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655D" w14:textId="24573C1D" w:rsidR="00D86C6A" w:rsidRDefault="00D86C6A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0000CC"/>
          <w:sz w:val="32"/>
          <w:szCs w:val="24"/>
        </w:rPr>
      </w:pPr>
      <w:r>
        <w:rPr>
          <w:rFonts w:ascii="Times New Roman" w:hAnsi="Times New Roman" w:cs="Times New Roman"/>
          <w:b/>
          <w:iCs/>
          <w:color w:val="0000CC"/>
          <w:sz w:val="32"/>
          <w:szCs w:val="24"/>
        </w:rPr>
        <w:t>SÁCH CHUYÊN ĐỀ HÓA HỌC 11 - KNTT</w:t>
      </w:r>
    </w:p>
    <w:p w14:paraId="74B83485" w14:textId="1F2B34B9" w:rsidR="005F00B0" w:rsidRDefault="005F00B0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0000CC"/>
          <w:sz w:val="32"/>
          <w:szCs w:val="24"/>
        </w:rPr>
      </w:pPr>
      <w:r w:rsidRPr="005F00B0">
        <w:rPr>
          <w:rFonts w:ascii="Times New Roman" w:hAnsi="Times New Roman" w:cs="Times New Roman"/>
          <w:b/>
          <w:iCs/>
          <w:color w:val="0000CC"/>
          <w:sz w:val="32"/>
          <w:szCs w:val="24"/>
        </w:rPr>
        <w:t xml:space="preserve">BÀI </w:t>
      </w:r>
      <w:r w:rsidR="00D86C6A">
        <w:rPr>
          <w:rFonts w:ascii="Times New Roman" w:hAnsi="Times New Roman" w:cs="Times New Roman"/>
          <w:b/>
          <w:iCs/>
          <w:color w:val="0000CC"/>
          <w:sz w:val="32"/>
          <w:szCs w:val="24"/>
        </w:rPr>
        <w:t>8</w:t>
      </w:r>
      <w:r w:rsidRPr="005F00B0">
        <w:rPr>
          <w:rFonts w:ascii="Times New Roman" w:hAnsi="Times New Roman" w:cs="Times New Roman"/>
          <w:b/>
          <w:iCs/>
          <w:color w:val="0000CC"/>
          <w:sz w:val="32"/>
          <w:szCs w:val="24"/>
        </w:rPr>
        <w:t xml:space="preserve">: </w:t>
      </w:r>
      <w:r w:rsidR="00D86C6A">
        <w:rPr>
          <w:rFonts w:ascii="Times New Roman" w:hAnsi="Times New Roman" w:cs="Times New Roman"/>
          <w:b/>
          <w:iCs/>
          <w:color w:val="0000CC"/>
          <w:sz w:val="32"/>
          <w:szCs w:val="24"/>
        </w:rPr>
        <w:t>CHẾ BIẾN DẦU MỎ</w:t>
      </w:r>
    </w:p>
    <w:p w14:paraId="7F4686FA" w14:textId="4FF62E20" w:rsidR="00D86C6A" w:rsidRDefault="00597235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>I</w:t>
      </w:r>
      <w:r w:rsidR="004310E2" w:rsidRPr="00D86C6A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. </w:t>
      </w:r>
      <w:r w:rsidR="00D86C6A">
        <w:rPr>
          <w:rFonts w:ascii="Times New Roman" w:hAnsi="Times New Roman" w:cs="Times New Roman"/>
          <w:b/>
          <w:iCs/>
          <w:color w:val="FF0000"/>
          <w:sz w:val="24"/>
          <w:szCs w:val="24"/>
        </w:rPr>
        <w:t>CÁC GIAI ĐOẠN CHẾ BIẾN DẦU MỎ</w:t>
      </w:r>
    </w:p>
    <w:p w14:paraId="3E5B9200" w14:textId="3D2C7D16" w:rsidR="00597235" w:rsidRPr="00283EE7" w:rsidRDefault="00597235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283EE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1. T</w:t>
      </w:r>
      <w:r w:rsidR="006F1638" w:rsidRPr="00283EE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IỀN XỬ LÝ DẦU THÔ</w:t>
      </w:r>
    </w:p>
    <w:p w14:paraId="0B875B6B" w14:textId="79AF8A74" w:rsidR="00597235" w:rsidRDefault="005A68F5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drawing>
          <wp:inline distT="0" distB="0" distL="0" distR="0" wp14:anchorId="5E5F828B" wp14:editId="68415313">
            <wp:extent cx="5813748" cy="1412276"/>
            <wp:effectExtent l="0" t="0" r="0" b="0"/>
            <wp:docPr id="1692294877" name="Picture 1" descr="A picture containing text, screenshot, line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94877" name="Picture 1" descr="A picture containing text, screenshot, line, fon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801" cy="14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55797" w14:textId="4E907B50" w:rsidR="004310E2" w:rsidRPr="007F3E12" w:rsidRDefault="004310E2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F3E1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2. </w:t>
      </w:r>
      <w:r w:rsidR="006F1638" w:rsidRPr="007F3E1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CHƯNG CẤT </w:t>
      </w:r>
      <w:r w:rsidR="00485498" w:rsidRPr="007F3E1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PHÂN ĐOẠN </w:t>
      </w:r>
      <w:r w:rsidR="006F1638" w:rsidRPr="007F3E1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DẦU THÔ</w:t>
      </w:r>
    </w:p>
    <w:p w14:paraId="02F83AFB" w14:textId="77777777" w:rsidR="005A68F5" w:rsidRDefault="00485498" w:rsidP="005A68F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Những sản phẩm mong muốn: </w:t>
      </w:r>
    </w:p>
    <w:p w14:paraId="52FED3D1" w14:textId="77777777" w:rsidR="005A68F5" w:rsidRDefault="005A68F5" w:rsidP="005A68F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5991E704" w14:textId="1634D57A" w:rsidR="00485498" w:rsidRPr="006F02C6" w:rsidRDefault="00485498" w:rsidP="005A68F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iCs/>
          <w:color w:val="7030A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Nguyên tắc: </w:t>
      </w:r>
    </w:p>
    <w:p w14:paraId="77BE460A" w14:textId="31E9DBF4" w:rsidR="00485498" w:rsidRDefault="007F3E12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Quá trình gồm 2 giai đoạn:</w:t>
      </w:r>
    </w:p>
    <w:p w14:paraId="0CEA0311" w14:textId="03EE53CF" w:rsidR="007F3E12" w:rsidRPr="006F02C6" w:rsidRDefault="007F3E12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7030A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Pr="006F02C6">
        <w:rPr>
          <w:rFonts w:ascii="Times New Roman" w:hAnsi="Times New Roman" w:cs="Times New Roman"/>
          <w:b/>
          <w:iCs/>
          <w:color w:val="7030A0"/>
          <w:sz w:val="24"/>
          <w:szCs w:val="24"/>
        </w:rPr>
        <w:t xml:space="preserve">+ </w:t>
      </w:r>
    </w:p>
    <w:p w14:paraId="0118D318" w14:textId="6DB0622A" w:rsidR="007F3E12" w:rsidRPr="006F02C6" w:rsidRDefault="007F3E12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7030A0"/>
          <w:sz w:val="24"/>
          <w:szCs w:val="24"/>
        </w:rPr>
      </w:pPr>
      <w:r w:rsidRPr="006F02C6">
        <w:rPr>
          <w:rFonts w:ascii="Times New Roman" w:hAnsi="Times New Roman" w:cs="Times New Roman"/>
          <w:b/>
          <w:iCs/>
          <w:color w:val="7030A0"/>
          <w:sz w:val="24"/>
          <w:szCs w:val="24"/>
        </w:rPr>
        <w:tab/>
        <w:t xml:space="preserve">+ </w:t>
      </w:r>
    </w:p>
    <w:p w14:paraId="3F2AE842" w14:textId="77777777" w:rsidR="007F3E12" w:rsidRDefault="007F3E12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7F3E1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 C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RACKINH DẦU MỎ</w:t>
      </w:r>
    </w:p>
    <w:p w14:paraId="392B1E53" w14:textId="4E2A9597" w:rsidR="004F70AE" w:rsidRDefault="004F70AE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drawing>
          <wp:inline distT="0" distB="0" distL="0" distR="0" wp14:anchorId="52B9AFD9" wp14:editId="439D073A">
            <wp:extent cx="5548393" cy="1595197"/>
            <wp:effectExtent l="0" t="0" r="0" b="5080"/>
            <wp:docPr id="911097672" name="Picture 2" descr="A picture containing text, screenshot, font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97672" name="Picture 2" descr="A picture containing text, screenshot, font, li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442" cy="159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BB218" w14:textId="7A2B14A2" w:rsidR="007F3E12" w:rsidRDefault="007F3E12" w:rsidP="00F4267B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37362025" w14:textId="77777777" w:rsidR="00A80242" w:rsidRDefault="00A80242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674C9C66" w14:textId="251F3D94" w:rsidR="007F3E12" w:rsidRDefault="004F70AE" w:rsidP="00F4267B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drawing>
          <wp:inline distT="0" distB="0" distL="0" distR="0" wp14:anchorId="3A8A0D8A" wp14:editId="0FAE65DB">
            <wp:extent cx="5827363" cy="1739358"/>
            <wp:effectExtent l="0" t="0" r="2540" b="0"/>
            <wp:docPr id="350176984" name="Picture 3" descr="A picture containing text, screenshot, fon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176984" name="Picture 3" descr="A picture containing text, screenshot, font, diagram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880" cy="174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338B8" w14:textId="77777777" w:rsidR="00942F33" w:rsidRDefault="00942F33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br w:type="page"/>
      </w:r>
    </w:p>
    <w:p w14:paraId="14657936" w14:textId="692C7F79" w:rsidR="009F31DA" w:rsidRDefault="009F31DA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lastRenderedPageBreak/>
        <w:t>4. REFOMING XÚC TÁC</w:t>
      </w:r>
    </w:p>
    <w:p w14:paraId="5999E305" w14:textId="01D06B8B" w:rsidR="007C2AFF" w:rsidRDefault="00CD7C0B" w:rsidP="00F4267B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drawing>
          <wp:inline distT="0" distB="0" distL="0" distR="0" wp14:anchorId="33BA64BA" wp14:editId="2D403611">
            <wp:extent cx="5379795" cy="2115543"/>
            <wp:effectExtent l="0" t="0" r="0" b="0"/>
            <wp:docPr id="1558536819" name="Picture 4" descr="A picture containing text, screenshot, fon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36819" name="Picture 4" descr="A picture containing text, screenshot, font, 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073" cy="212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B50EC" w14:textId="43EC524B" w:rsidR="00545567" w:rsidRDefault="00545567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VD:</w:t>
      </w:r>
    </w:p>
    <w:p w14:paraId="02732D9B" w14:textId="136707EA" w:rsidR="00545567" w:rsidRDefault="00545567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</w:pPr>
    </w:p>
    <w:p w14:paraId="18F72A55" w14:textId="0DBD04E0" w:rsidR="00CD7C0B" w:rsidRDefault="00CD7C0B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drawing>
          <wp:inline distT="0" distB="0" distL="0" distR="0" wp14:anchorId="2770B51B" wp14:editId="423C1BD5">
            <wp:extent cx="4961045" cy="1403968"/>
            <wp:effectExtent l="0" t="0" r="0" b="6350"/>
            <wp:docPr id="507483032" name="Picture 5" descr="A picture containing text, font, line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483032" name="Picture 5" descr="A picture containing text, font, line, screensho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282" cy="141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5A009" w14:textId="77777777" w:rsidR="00CD7C0B" w:rsidRDefault="00CD7C0B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0E394CC9" w14:textId="3BE2E986" w:rsidR="00265AB5" w:rsidRPr="00D95905" w:rsidRDefault="00265AB5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D95905">
        <w:rPr>
          <w:rFonts w:ascii="Times New Roman" w:hAnsi="Times New Roman" w:cs="Times New Roman"/>
          <w:b/>
          <w:iCs/>
          <w:color w:val="FF0000"/>
          <w:sz w:val="24"/>
          <w:szCs w:val="24"/>
        </w:rPr>
        <w:t>II. CÁC SẢN PHẨM CỦA DẦU MỎ</w:t>
      </w:r>
    </w:p>
    <w:p w14:paraId="6B2FB5C6" w14:textId="233C68F4" w:rsidR="00265AB5" w:rsidRDefault="00265AB5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265AB5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1. CÁC SẢN PHẨM NHIÊN LIỆU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8"/>
        <w:gridCol w:w="1219"/>
        <w:gridCol w:w="1603"/>
        <w:gridCol w:w="1603"/>
        <w:gridCol w:w="1666"/>
        <w:gridCol w:w="1603"/>
        <w:gridCol w:w="1603"/>
      </w:tblGrid>
      <w:tr w:rsidR="007F0004" w14:paraId="7F7C0F14" w14:textId="7636B2A6" w:rsidTr="00F4267B">
        <w:tc>
          <w:tcPr>
            <w:tcW w:w="440" w:type="pct"/>
            <w:vAlign w:val="center"/>
          </w:tcPr>
          <w:p w14:paraId="3FC23254" w14:textId="45661866" w:rsidR="00D044C8" w:rsidRDefault="00F4267B" w:rsidP="00F4267B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Các sản phẩm</w:t>
            </w:r>
          </w:p>
        </w:tc>
        <w:tc>
          <w:tcPr>
            <w:tcW w:w="598" w:type="pct"/>
            <w:vAlign w:val="center"/>
          </w:tcPr>
          <w:p w14:paraId="18119749" w14:textId="692E5656" w:rsidR="00D044C8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Khí dầu mỏ hóa lỏng</w:t>
            </w:r>
            <w:r w:rsidR="006B5619">
              <w:rPr>
                <w:b/>
                <w:iCs/>
                <w:color w:val="000000" w:themeColor="text1"/>
                <w:szCs w:val="24"/>
              </w:rPr>
              <w:t xml:space="preserve"> (LPG)</w:t>
            </w:r>
          </w:p>
        </w:tc>
        <w:tc>
          <w:tcPr>
            <w:tcW w:w="786" w:type="pct"/>
            <w:vAlign w:val="center"/>
          </w:tcPr>
          <w:p w14:paraId="75E58C08" w14:textId="72BF7766" w:rsidR="00D044C8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Xăng (gasoline)</w:t>
            </w:r>
          </w:p>
        </w:tc>
        <w:tc>
          <w:tcPr>
            <w:tcW w:w="786" w:type="pct"/>
            <w:vAlign w:val="center"/>
          </w:tcPr>
          <w:p w14:paraId="0239F7CF" w14:textId="2D7E23ED" w:rsidR="00D044C8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Dầu hỏa (kerosene)</w:t>
            </w:r>
          </w:p>
        </w:tc>
        <w:tc>
          <w:tcPr>
            <w:tcW w:w="817" w:type="pct"/>
            <w:vAlign w:val="center"/>
          </w:tcPr>
          <w:p w14:paraId="04E47F11" w14:textId="7F9A60FD" w:rsidR="00D044C8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Nhiên liệu phản lực (Jet fuel)</w:t>
            </w:r>
          </w:p>
        </w:tc>
        <w:tc>
          <w:tcPr>
            <w:tcW w:w="786" w:type="pct"/>
            <w:vAlign w:val="center"/>
          </w:tcPr>
          <w:p w14:paraId="4CEB71DD" w14:textId="7016CEC4" w:rsidR="00D044C8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Diesel (DO)</w:t>
            </w:r>
          </w:p>
        </w:tc>
        <w:tc>
          <w:tcPr>
            <w:tcW w:w="786" w:type="pct"/>
            <w:vAlign w:val="center"/>
          </w:tcPr>
          <w:p w14:paraId="2B7074B4" w14:textId="21F2E3FA" w:rsidR="00D044C8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Dầu đốt</w:t>
            </w:r>
            <w:r w:rsidR="009B49CE">
              <w:rPr>
                <w:b/>
                <w:iCs/>
                <w:color w:val="000000" w:themeColor="text1"/>
                <w:szCs w:val="24"/>
              </w:rPr>
              <w:t xml:space="preserve"> </w:t>
            </w:r>
            <w:r>
              <w:rPr>
                <w:b/>
                <w:iCs/>
                <w:color w:val="000000" w:themeColor="text1"/>
                <w:szCs w:val="24"/>
              </w:rPr>
              <w:t>(FO)</w:t>
            </w:r>
          </w:p>
        </w:tc>
      </w:tr>
      <w:tr w:rsidR="007F0004" w14:paraId="24B2D50A" w14:textId="1439F489" w:rsidTr="00241A01">
        <w:tc>
          <w:tcPr>
            <w:tcW w:w="440" w:type="pct"/>
            <w:vAlign w:val="center"/>
          </w:tcPr>
          <w:p w14:paraId="555B6115" w14:textId="4F3E1479" w:rsidR="00D044C8" w:rsidRDefault="009B49CE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Thành phần</w:t>
            </w:r>
          </w:p>
        </w:tc>
        <w:tc>
          <w:tcPr>
            <w:tcW w:w="598" w:type="pct"/>
          </w:tcPr>
          <w:p w14:paraId="2DA85558" w14:textId="2BE6BE95" w:rsidR="009B49CE" w:rsidRPr="00E34F21" w:rsidRDefault="009B49CE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786" w:type="pct"/>
          </w:tcPr>
          <w:p w14:paraId="2DDEEE55" w14:textId="43F86926" w:rsidR="00D044C8" w:rsidRPr="00E34F21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786" w:type="pct"/>
          </w:tcPr>
          <w:p w14:paraId="6D4339B6" w14:textId="77777777" w:rsidR="00D044C8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627487B5" w14:textId="77777777" w:rsidR="00746CB9" w:rsidRDefault="00746CB9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78C78A5C" w14:textId="77777777" w:rsidR="00746CB9" w:rsidRDefault="00746CB9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0546B8B6" w14:textId="77777777" w:rsidR="00746CB9" w:rsidRDefault="00746CB9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0AB29DBF" w14:textId="77777777" w:rsidR="00746CB9" w:rsidRDefault="00746CB9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5C69F2CB" w14:textId="0528D651" w:rsidR="00746CB9" w:rsidRPr="00E34F21" w:rsidRDefault="00746CB9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817" w:type="pct"/>
          </w:tcPr>
          <w:p w14:paraId="67942D43" w14:textId="63BB1394" w:rsidR="00D044C8" w:rsidRPr="00E34F21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786" w:type="pct"/>
          </w:tcPr>
          <w:p w14:paraId="3A99432C" w14:textId="5502B3DD" w:rsidR="00D044C8" w:rsidRPr="00E34F21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786" w:type="pct"/>
          </w:tcPr>
          <w:p w14:paraId="0E66E8C4" w14:textId="3F5C5A58" w:rsidR="00D044C8" w:rsidRPr="00E34F21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</w:tc>
      </w:tr>
      <w:tr w:rsidR="007F0004" w14:paraId="080EDE2F" w14:textId="1CFC5523" w:rsidTr="008B3C08">
        <w:tc>
          <w:tcPr>
            <w:tcW w:w="440" w:type="pct"/>
            <w:vAlign w:val="center"/>
          </w:tcPr>
          <w:p w14:paraId="7BA3A33E" w14:textId="754EAB8D" w:rsidR="00D044C8" w:rsidRDefault="009B49CE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T</w:t>
            </w:r>
            <w:r w:rsidRPr="009B49CE">
              <w:rPr>
                <w:b/>
                <w:iCs/>
                <w:color w:val="000000" w:themeColor="text1"/>
                <w:szCs w:val="24"/>
                <w:vertAlign w:val="superscript"/>
              </w:rPr>
              <w:t>0</w:t>
            </w:r>
            <w:r>
              <w:rPr>
                <w:b/>
                <w:iCs/>
                <w:color w:val="000000" w:themeColor="text1"/>
                <w:szCs w:val="24"/>
              </w:rPr>
              <w:t>s</w:t>
            </w:r>
          </w:p>
        </w:tc>
        <w:tc>
          <w:tcPr>
            <w:tcW w:w="598" w:type="pct"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4FBA6DB8" w14:textId="77777777" w:rsidR="00D044C8" w:rsidRPr="00E34F21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786" w:type="pct"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3E1010C6" w14:textId="77777777" w:rsidR="00D044C8" w:rsidRPr="00E34F21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786" w:type="pct"/>
          </w:tcPr>
          <w:p w14:paraId="03C7D059" w14:textId="77777777" w:rsidR="00DD52A5" w:rsidRDefault="00DD52A5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7030A0"/>
                <w:szCs w:val="24"/>
              </w:rPr>
            </w:pPr>
          </w:p>
          <w:p w14:paraId="7C8C2153" w14:textId="77777777" w:rsidR="00746CB9" w:rsidRDefault="00746CB9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7030A0"/>
                <w:szCs w:val="24"/>
              </w:rPr>
            </w:pPr>
          </w:p>
          <w:p w14:paraId="0960491C" w14:textId="2390940B" w:rsidR="00746CB9" w:rsidRPr="00E34F21" w:rsidRDefault="00746CB9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817" w:type="pct"/>
          </w:tcPr>
          <w:p w14:paraId="4DE16E18" w14:textId="77777777" w:rsidR="00D044C8" w:rsidRPr="00E34F21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786" w:type="pct"/>
          </w:tcPr>
          <w:p w14:paraId="5C496E07" w14:textId="77777777" w:rsidR="00D044C8" w:rsidRPr="00E34F21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786" w:type="pct"/>
          </w:tcPr>
          <w:p w14:paraId="175AE075" w14:textId="77777777" w:rsidR="00D044C8" w:rsidRPr="00E34F21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7030A0"/>
                <w:szCs w:val="24"/>
              </w:rPr>
            </w:pPr>
          </w:p>
        </w:tc>
      </w:tr>
      <w:tr w:rsidR="007F0004" w14:paraId="05A2B59A" w14:textId="14619996" w:rsidTr="00654920">
        <w:tc>
          <w:tcPr>
            <w:tcW w:w="440" w:type="pct"/>
            <w:vAlign w:val="center"/>
          </w:tcPr>
          <w:p w14:paraId="3D6E6A2C" w14:textId="2843C19C" w:rsidR="00D044C8" w:rsidRDefault="00DD52A5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Tiêu chí</w:t>
            </w:r>
          </w:p>
        </w:tc>
        <w:tc>
          <w:tcPr>
            <w:tcW w:w="598" w:type="pct"/>
            <w:vAlign w:val="center"/>
          </w:tcPr>
          <w:p w14:paraId="4FEBDD32" w14:textId="7B19465A" w:rsidR="00D044C8" w:rsidRPr="00E34F21" w:rsidRDefault="00D044C8" w:rsidP="0065492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786" w:type="pct"/>
            <w:vAlign w:val="center"/>
          </w:tcPr>
          <w:p w14:paraId="142662B2" w14:textId="77777777" w:rsidR="00D044C8" w:rsidRDefault="00D044C8" w:rsidP="0065492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15AA3970" w14:textId="77777777" w:rsidR="00746CB9" w:rsidRDefault="00746CB9" w:rsidP="0065492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0A09D426" w14:textId="77777777" w:rsidR="00746CB9" w:rsidRDefault="00746CB9" w:rsidP="0065492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7DBA4166" w14:textId="77777777" w:rsidR="00746CB9" w:rsidRDefault="00746CB9" w:rsidP="0065492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5EC3AB47" w14:textId="77777777" w:rsidR="00746CB9" w:rsidRDefault="00746CB9" w:rsidP="0065492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62FEAECB" w14:textId="77777777" w:rsidR="00746CB9" w:rsidRDefault="00746CB9" w:rsidP="0065492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7DEF7CD3" w14:textId="77777777" w:rsidR="00746CB9" w:rsidRDefault="00746CB9" w:rsidP="0065492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4EA1D756" w14:textId="77777777" w:rsidR="00746CB9" w:rsidRDefault="00746CB9" w:rsidP="0065492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26919E62" w14:textId="6794B2F2" w:rsidR="00746CB9" w:rsidRPr="00E34F21" w:rsidRDefault="00746CB9" w:rsidP="0065492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786" w:type="pct"/>
            <w:tcBorders>
              <w:tl2br w:val="single" w:sz="4" w:space="0" w:color="000000" w:themeColor="text1"/>
              <w:tr2bl w:val="single" w:sz="4" w:space="0" w:color="000000" w:themeColor="text1"/>
            </w:tcBorders>
            <w:vAlign w:val="center"/>
          </w:tcPr>
          <w:p w14:paraId="3B75D990" w14:textId="77777777" w:rsidR="00D044C8" w:rsidRPr="00E34F21" w:rsidRDefault="00D044C8" w:rsidP="0065492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817" w:type="pct"/>
            <w:vAlign w:val="center"/>
          </w:tcPr>
          <w:p w14:paraId="3328397D" w14:textId="2520DC8A" w:rsidR="00D044C8" w:rsidRPr="00E34F21" w:rsidRDefault="00D044C8" w:rsidP="0065492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786" w:type="pct"/>
            <w:vAlign w:val="center"/>
          </w:tcPr>
          <w:p w14:paraId="29323186" w14:textId="41A2FF17" w:rsidR="00D044C8" w:rsidRPr="00E34F21" w:rsidRDefault="00D044C8" w:rsidP="0065492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786" w:type="pct"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7F4DC1FE" w14:textId="77777777" w:rsidR="00D044C8" w:rsidRPr="00E34F21" w:rsidRDefault="00D044C8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7030A0"/>
                <w:szCs w:val="24"/>
              </w:rPr>
            </w:pPr>
          </w:p>
        </w:tc>
      </w:tr>
    </w:tbl>
    <w:p w14:paraId="28344B40" w14:textId="77777777" w:rsidR="00D044C8" w:rsidRDefault="00D044C8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6A88E9AA" w14:textId="77777777" w:rsidR="00746CB9" w:rsidRDefault="00746CB9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br w:type="page"/>
      </w:r>
    </w:p>
    <w:p w14:paraId="63C3A265" w14:textId="31CEEDE3" w:rsidR="004C7BD0" w:rsidRDefault="004C7BD0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lastRenderedPageBreak/>
        <w:t>2. DẦU BÔI TRƠN VÀ NHỰA ĐƯỜNG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4485"/>
        <w:gridCol w:w="4813"/>
      </w:tblGrid>
      <w:tr w:rsidR="004C7BD0" w14:paraId="3E5C934D" w14:textId="77777777" w:rsidTr="004C7BD0">
        <w:tc>
          <w:tcPr>
            <w:tcW w:w="897" w:type="dxa"/>
          </w:tcPr>
          <w:p w14:paraId="268EDBB6" w14:textId="77777777" w:rsidR="004C7BD0" w:rsidRDefault="004C7BD0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000000" w:themeColor="text1"/>
                <w:szCs w:val="24"/>
              </w:rPr>
            </w:pPr>
          </w:p>
        </w:tc>
        <w:tc>
          <w:tcPr>
            <w:tcW w:w="4485" w:type="dxa"/>
          </w:tcPr>
          <w:p w14:paraId="5BFBE8E0" w14:textId="77777777" w:rsidR="004C7BD0" w:rsidRDefault="004C7BD0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DẦU BÔI TRƠN</w:t>
            </w:r>
            <w:r w:rsidR="00F46601">
              <w:rPr>
                <w:b/>
                <w:iCs/>
                <w:color w:val="000000" w:themeColor="text1"/>
                <w:szCs w:val="24"/>
              </w:rPr>
              <w:t xml:space="preserve"> </w:t>
            </w:r>
          </w:p>
          <w:p w14:paraId="518F958E" w14:textId="24F84FB9" w:rsidR="00F46601" w:rsidRDefault="00F46601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(Dầu nhờn)</w:t>
            </w:r>
          </w:p>
        </w:tc>
        <w:tc>
          <w:tcPr>
            <w:tcW w:w="4813" w:type="dxa"/>
          </w:tcPr>
          <w:p w14:paraId="449FDD4E" w14:textId="77777777" w:rsidR="004C7BD0" w:rsidRDefault="004C7BD0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NHỰA ĐƯỜNG</w:t>
            </w:r>
          </w:p>
          <w:p w14:paraId="0C694A85" w14:textId="59A6AC07" w:rsidR="00F46601" w:rsidRDefault="00F46601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(Bitumen)</w:t>
            </w:r>
          </w:p>
        </w:tc>
      </w:tr>
      <w:tr w:rsidR="004C7BD0" w14:paraId="05D0C551" w14:textId="77777777" w:rsidTr="005E6A21">
        <w:tc>
          <w:tcPr>
            <w:tcW w:w="897" w:type="dxa"/>
            <w:vAlign w:val="center"/>
          </w:tcPr>
          <w:p w14:paraId="008BD9A7" w14:textId="438DC8F9" w:rsidR="004C7BD0" w:rsidRDefault="004C7BD0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000000" w:themeColor="text1"/>
                <w:szCs w:val="24"/>
              </w:rPr>
            </w:pPr>
          </w:p>
        </w:tc>
        <w:tc>
          <w:tcPr>
            <w:tcW w:w="4485" w:type="dxa"/>
          </w:tcPr>
          <w:p w14:paraId="4A4F9A0C" w14:textId="77777777" w:rsidR="00F92CF0" w:rsidRDefault="00F92CF0" w:rsidP="00746CB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iCs/>
                <w:color w:val="7030A0"/>
                <w:szCs w:val="24"/>
              </w:rPr>
            </w:pPr>
          </w:p>
          <w:p w14:paraId="1F0EB045" w14:textId="77777777" w:rsidR="00746CB9" w:rsidRDefault="00746CB9" w:rsidP="00746CB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iCs/>
                <w:color w:val="7030A0"/>
                <w:szCs w:val="24"/>
              </w:rPr>
            </w:pPr>
          </w:p>
          <w:p w14:paraId="102985A2" w14:textId="6AD596FF" w:rsidR="00746CB9" w:rsidRPr="00746CB9" w:rsidRDefault="00746CB9" w:rsidP="00746CB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4813" w:type="dxa"/>
            <w:vAlign w:val="center"/>
          </w:tcPr>
          <w:p w14:paraId="23F8408A" w14:textId="2179148C" w:rsidR="004C7BD0" w:rsidRPr="00F46601" w:rsidRDefault="004C7BD0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</w:tc>
      </w:tr>
      <w:tr w:rsidR="00160444" w14:paraId="443482E2" w14:textId="77777777" w:rsidTr="00C26C7A">
        <w:tc>
          <w:tcPr>
            <w:tcW w:w="897" w:type="dxa"/>
            <w:vAlign w:val="center"/>
          </w:tcPr>
          <w:p w14:paraId="266446A3" w14:textId="5E89F709" w:rsidR="00160444" w:rsidRDefault="00160444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Thành phần hóa học</w:t>
            </w:r>
          </w:p>
        </w:tc>
        <w:tc>
          <w:tcPr>
            <w:tcW w:w="4485" w:type="dxa"/>
            <w:vAlign w:val="center"/>
          </w:tcPr>
          <w:p w14:paraId="6C8AC917" w14:textId="77777777" w:rsidR="00160444" w:rsidRDefault="00160444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06BDC233" w14:textId="77777777" w:rsidR="00746CB9" w:rsidRDefault="00746CB9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1A058787" w14:textId="77777777" w:rsidR="00746CB9" w:rsidRDefault="00746CB9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153C5731" w14:textId="77777777" w:rsidR="00746CB9" w:rsidRDefault="00746CB9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  <w:p w14:paraId="6FF69B0D" w14:textId="612CF83E" w:rsidR="00746CB9" w:rsidRPr="00F46601" w:rsidRDefault="00746CB9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4813" w:type="dxa"/>
          </w:tcPr>
          <w:p w14:paraId="62A738A2" w14:textId="1117FB39" w:rsidR="00C26C7A" w:rsidRPr="00C26C7A" w:rsidRDefault="00C26C7A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7030A0"/>
                <w:szCs w:val="24"/>
              </w:rPr>
            </w:pPr>
          </w:p>
        </w:tc>
      </w:tr>
      <w:tr w:rsidR="004C7BD0" w14:paraId="488EE26C" w14:textId="77777777" w:rsidTr="00654920">
        <w:tc>
          <w:tcPr>
            <w:tcW w:w="897" w:type="dxa"/>
            <w:vAlign w:val="center"/>
          </w:tcPr>
          <w:p w14:paraId="352E61B9" w14:textId="63638DAA" w:rsidR="004C7BD0" w:rsidRDefault="004C7BD0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000000" w:themeColor="text1"/>
                <w:szCs w:val="24"/>
              </w:rPr>
            </w:pPr>
            <w:r>
              <w:rPr>
                <w:b/>
                <w:iCs/>
                <w:color w:val="000000" w:themeColor="text1"/>
                <w:szCs w:val="24"/>
              </w:rPr>
              <w:t>T</w:t>
            </w:r>
            <w:r w:rsidRPr="009B49CE">
              <w:rPr>
                <w:b/>
                <w:iCs/>
                <w:color w:val="000000" w:themeColor="text1"/>
                <w:szCs w:val="24"/>
                <w:vertAlign w:val="superscript"/>
              </w:rPr>
              <w:t>0</w:t>
            </w:r>
            <w:r>
              <w:rPr>
                <w:b/>
                <w:iCs/>
                <w:color w:val="000000" w:themeColor="text1"/>
                <w:szCs w:val="24"/>
              </w:rPr>
              <w:t>s</w:t>
            </w:r>
          </w:p>
        </w:tc>
        <w:tc>
          <w:tcPr>
            <w:tcW w:w="4485" w:type="dxa"/>
          </w:tcPr>
          <w:p w14:paraId="0B8BAFC1" w14:textId="77777777" w:rsidR="004C7BD0" w:rsidRDefault="004C7BD0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7030A0"/>
                <w:szCs w:val="24"/>
              </w:rPr>
            </w:pPr>
          </w:p>
          <w:p w14:paraId="4F67B542" w14:textId="46E99F29" w:rsidR="00746CB9" w:rsidRPr="00F46601" w:rsidRDefault="00746CB9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7030A0"/>
                <w:szCs w:val="24"/>
              </w:rPr>
            </w:pPr>
          </w:p>
        </w:tc>
        <w:tc>
          <w:tcPr>
            <w:tcW w:w="4813" w:type="dxa"/>
            <w:tcBorders>
              <w:tl2br w:val="single" w:sz="4" w:space="0" w:color="000000" w:themeColor="text1"/>
              <w:tr2bl w:val="single" w:sz="4" w:space="0" w:color="000000" w:themeColor="text1"/>
            </w:tcBorders>
          </w:tcPr>
          <w:p w14:paraId="58A18C44" w14:textId="77777777" w:rsidR="004C7BD0" w:rsidRPr="00F46601" w:rsidRDefault="004C7BD0" w:rsidP="005217D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iCs/>
                <w:color w:val="7030A0"/>
                <w:szCs w:val="24"/>
              </w:rPr>
            </w:pPr>
          </w:p>
        </w:tc>
      </w:tr>
    </w:tbl>
    <w:p w14:paraId="5065F524" w14:textId="77777777" w:rsidR="004C7BD0" w:rsidRDefault="004C7BD0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269AFF19" w14:textId="6D198E88" w:rsidR="00745D02" w:rsidRDefault="00745D02" w:rsidP="00746CB9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3. SẢN PHẨM HÓA DẦU</w:t>
      </w:r>
    </w:p>
    <w:p w14:paraId="42FB580D" w14:textId="2A67DB60" w:rsidR="00745D02" w:rsidRDefault="00746CB9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drawing>
          <wp:inline distT="0" distB="0" distL="0" distR="0" wp14:anchorId="6D57C378" wp14:editId="55FF856E">
            <wp:extent cx="5749871" cy="935868"/>
            <wp:effectExtent l="0" t="0" r="3810" b="0"/>
            <wp:docPr id="274518818" name="Picture 6" descr="A red rectangle with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18818" name="Picture 6" descr="A red rectangle with a white background&#10;&#10;Description automatically generated with low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905" cy="93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E2E5B" w14:textId="77777777" w:rsidR="00F41B66" w:rsidRDefault="00F41B66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3CF6667B" w14:textId="0CD6E2B5" w:rsidR="00F41B66" w:rsidRPr="00D95905" w:rsidRDefault="00F41B66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D95905">
        <w:rPr>
          <w:rFonts w:ascii="Times New Roman" w:hAnsi="Times New Roman" w:cs="Times New Roman"/>
          <w:b/>
          <w:iCs/>
          <w:color w:val="FF0000"/>
          <w:sz w:val="24"/>
          <w:szCs w:val="24"/>
        </w:rPr>
        <w:t>III. CHỈ SỐ OCTANE VÀ CÁCH SỬ DỤNG NHIÊN LIỆU</w:t>
      </w:r>
    </w:p>
    <w:p w14:paraId="53C64CDB" w14:textId="4C803FF4" w:rsidR="00F41B66" w:rsidRDefault="00D64A4D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64A4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1. CHỈ SỐ OCTANE</w:t>
      </w:r>
    </w:p>
    <w:p w14:paraId="72679889" w14:textId="4E2DB70A" w:rsidR="00E0795A" w:rsidRDefault="00E0795A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a. Khái niệm</w:t>
      </w:r>
    </w:p>
    <w:p w14:paraId="33F74705" w14:textId="77777777" w:rsidR="00746CB9" w:rsidRDefault="00746CB9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45959E49" w14:textId="77777777" w:rsidR="00746CB9" w:rsidRDefault="00746CB9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75F0DE8C" w14:textId="77777777" w:rsidR="00746CB9" w:rsidRDefault="00746CB9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08694D14" w14:textId="17E637A1" w:rsidR="00FE1C01" w:rsidRDefault="00FE1C01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b. Các biện pháp nâng cao chỉ số octane cho xăng</w:t>
      </w:r>
    </w:p>
    <w:p w14:paraId="5517CB3D" w14:textId="1D2E2858" w:rsidR="00B66F05" w:rsidRDefault="00746CB9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drawing>
          <wp:inline distT="0" distB="0" distL="0" distR="0" wp14:anchorId="0ECE77E3" wp14:editId="4EF99FE3">
            <wp:extent cx="6480175" cy="2084070"/>
            <wp:effectExtent l="0" t="0" r="0" b="0"/>
            <wp:docPr id="1001578082" name="Picture 7" descr="A picture containing diagram,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78082" name="Picture 7" descr="A picture containing diagram, text, screenshot, fon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6E328" w14:textId="5C760706" w:rsidR="009C3AEC" w:rsidRDefault="009C3AEC" w:rsidP="005217D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2. CÁCH SỬ DỤNG NHIÊN LIỆU AN TOÀN, TIẾT KIỆM, HIỆU QUẢ, BẢO VỆ MÔI TRƯỜNG</w:t>
      </w:r>
    </w:p>
    <w:p w14:paraId="5541E9A0" w14:textId="77777777" w:rsidR="00746CB9" w:rsidRDefault="00E75076" w:rsidP="00746CB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- Nhiên liệu xăng: </w:t>
      </w:r>
    </w:p>
    <w:p w14:paraId="6297ABA5" w14:textId="77777777" w:rsidR="00746CB9" w:rsidRDefault="00746CB9" w:rsidP="00746CB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4C020497" w14:textId="4EB6FEB1" w:rsidR="00E75076" w:rsidRDefault="00E75076" w:rsidP="00746CB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- Nhiên liệu diesel: </w:t>
      </w:r>
    </w:p>
    <w:p w14:paraId="5D55A41E" w14:textId="3985E83E" w:rsidR="001D2F89" w:rsidRDefault="001D2F89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br w:type="page"/>
      </w:r>
    </w:p>
    <w:p w14:paraId="306E3883" w14:textId="77777777" w:rsidR="001D2F89" w:rsidRPr="001D2F89" w:rsidRDefault="001D2F89" w:rsidP="001D2F8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1D2F8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lastRenderedPageBreak/>
        <w:t>Tài liệu được chia sẻ bởi Website VnTeach.Com</w:t>
      </w:r>
    </w:p>
    <w:p w14:paraId="0F7ACEDD" w14:textId="77777777" w:rsidR="001D2F89" w:rsidRPr="001D2F89" w:rsidRDefault="001D2F89" w:rsidP="001D2F8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1D2F8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https://www.vnteach.com</w:t>
      </w:r>
    </w:p>
    <w:p w14:paraId="755E9C85" w14:textId="77777777" w:rsidR="001D2F89" w:rsidRPr="001D2F89" w:rsidRDefault="001D2F89" w:rsidP="001D2F8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1D2F8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Một sản phẩm của cộng đồng facebook Thư Viện VnTeach.Com</w:t>
      </w:r>
    </w:p>
    <w:p w14:paraId="49A788E9" w14:textId="77777777" w:rsidR="001D2F89" w:rsidRPr="001D2F89" w:rsidRDefault="001D2F89" w:rsidP="001D2F8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1D2F8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https://www.facebook.com/groups/vnteach/</w:t>
      </w:r>
    </w:p>
    <w:p w14:paraId="612B6817" w14:textId="3B3C3061" w:rsidR="001D2F89" w:rsidRDefault="001D2F89" w:rsidP="001D2F89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1D2F8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https://www.facebook.com/groups/thuvienvnteach/</w:t>
      </w:r>
    </w:p>
    <w:sectPr w:rsidR="001D2F89" w:rsidSect="006203A3">
      <w:footerReference w:type="default" r:id="rId15"/>
      <w:pgSz w:w="11906" w:h="16838"/>
      <w:pgMar w:top="567" w:right="567" w:bottom="567" w:left="1134" w:header="426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839B" w14:textId="77777777" w:rsidR="00AA0CE3" w:rsidRDefault="00AA0CE3" w:rsidP="00491697">
      <w:pPr>
        <w:spacing w:after="0" w:line="240" w:lineRule="auto"/>
      </w:pPr>
      <w:r>
        <w:separator/>
      </w:r>
    </w:p>
  </w:endnote>
  <w:endnote w:type="continuationSeparator" w:id="0">
    <w:p w14:paraId="0C002E61" w14:textId="77777777" w:rsidR="00AA0CE3" w:rsidRDefault="00AA0CE3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TM Windsor BT"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447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570D8" w14:textId="56BC20A0" w:rsidR="00F4267B" w:rsidRDefault="00F426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810F3B" w14:textId="77777777" w:rsidR="00F4267B" w:rsidRDefault="00F42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7A2A8" w14:textId="77777777" w:rsidR="00AA0CE3" w:rsidRDefault="00AA0CE3" w:rsidP="00491697">
      <w:pPr>
        <w:spacing w:after="0" w:line="240" w:lineRule="auto"/>
      </w:pPr>
      <w:r>
        <w:separator/>
      </w:r>
    </w:p>
  </w:footnote>
  <w:footnote w:type="continuationSeparator" w:id="0">
    <w:p w14:paraId="396ED27C" w14:textId="77777777" w:rsidR="00AA0CE3" w:rsidRDefault="00AA0CE3" w:rsidP="00491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EE8"/>
    <w:multiLevelType w:val="hybridMultilevel"/>
    <w:tmpl w:val="BEB6C936"/>
    <w:lvl w:ilvl="0" w:tplc="4C9086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E366B"/>
    <w:multiLevelType w:val="hybridMultilevel"/>
    <w:tmpl w:val="A54E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2C60BD"/>
    <w:multiLevelType w:val="hybridMultilevel"/>
    <w:tmpl w:val="FCA85DD4"/>
    <w:lvl w:ilvl="0" w:tplc="DB9EC9AA">
      <w:start w:val="2"/>
      <w:numFmt w:val="bullet"/>
      <w:lvlText w:val=""/>
      <w:lvlJc w:val="left"/>
      <w:pPr>
        <w:ind w:left="765" w:hanging="405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B680C"/>
    <w:multiLevelType w:val="hybridMultilevel"/>
    <w:tmpl w:val="A5D0A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5" w15:restartNumberingAfterBreak="0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1487066">
    <w:abstractNumId w:val="4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 w16cid:durableId="1034575141">
    <w:abstractNumId w:val="16"/>
  </w:num>
  <w:num w:numId="3" w16cid:durableId="6241191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73262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262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50717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3189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08130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23065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051209">
    <w:abstractNumId w:val="8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 w16cid:durableId="264769150">
    <w:abstractNumId w:val="8"/>
  </w:num>
  <w:num w:numId="12" w16cid:durableId="239145087">
    <w:abstractNumId w:val="5"/>
  </w:num>
  <w:num w:numId="13" w16cid:durableId="1528254206">
    <w:abstractNumId w:val="10"/>
  </w:num>
  <w:num w:numId="14" w16cid:durableId="981080884">
    <w:abstractNumId w:val="0"/>
  </w:num>
  <w:num w:numId="15" w16cid:durableId="1277251127">
    <w:abstractNumId w:val="9"/>
  </w:num>
  <w:num w:numId="16" w16cid:durableId="2048941980">
    <w:abstractNumId w:val="4"/>
  </w:num>
  <w:num w:numId="17" w16cid:durableId="1104499367">
    <w:abstractNumId w:val="1"/>
  </w:num>
  <w:num w:numId="18" w16cid:durableId="326979464">
    <w:abstractNumId w:val="13"/>
  </w:num>
  <w:num w:numId="19" w16cid:durableId="667370399">
    <w:abstractNumId w:val="12"/>
  </w:num>
  <w:num w:numId="20" w16cid:durableId="905997776">
    <w:abstractNumId w:val="2"/>
  </w:num>
  <w:num w:numId="21" w16cid:durableId="12259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97"/>
    <w:rsid w:val="000121DF"/>
    <w:rsid w:val="00021A95"/>
    <w:rsid w:val="000237B7"/>
    <w:rsid w:val="00045D6B"/>
    <w:rsid w:val="00065333"/>
    <w:rsid w:val="000A3762"/>
    <w:rsid w:val="000B210E"/>
    <w:rsid w:val="000C2323"/>
    <w:rsid w:val="000E7538"/>
    <w:rsid w:val="001029EF"/>
    <w:rsid w:val="00107A2A"/>
    <w:rsid w:val="00115C4D"/>
    <w:rsid w:val="0014743B"/>
    <w:rsid w:val="00160444"/>
    <w:rsid w:val="001812EE"/>
    <w:rsid w:val="00196069"/>
    <w:rsid w:val="001B1290"/>
    <w:rsid w:val="001B66AD"/>
    <w:rsid w:val="001D2F89"/>
    <w:rsid w:val="001E1B62"/>
    <w:rsid w:val="001E36E4"/>
    <w:rsid w:val="00241A01"/>
    <w:rsid w:val="00263352"/>
    <w:rsid w:val="00265AB5"/>
    <w:rsid w:val="0027356D"/>
    <w:rsid w:val="0028040F"/>
    <w:rsid w:val="00283EE7"/>
    <w:rsid w:val="0028656D"/>
    <w:rsid w:val="002944CA"/>
    <w:rsid w:val="002B2F7F"/>
    <w:rsid w:val="002B4066"/>
    <w:rsid w:val="002C1311"/>
    <w:rsid w:val="002E1451"/>
    <w:rsid w:val="002E71B1"/>
    <w:rsid w:val="00306DF9"/>
    <w:rsid w:val="00316FC6"/>
    <w:rsid w:val="003203B3"/>
    <w:rsid w:val="0032291F"/>
    <w:rsid w:val="003239BF"/>
    <w:rsid w:val="0032574A"/>
    <w:rsid w:val="00334745"/>
    <w:rsid w:val="00346A80"/>
    <w:rsid w:val="00350571"/>
    <w:rsid w:val="003801A8"/>
    <w:rsid w:val="0038372F"/>
    <w:rsid w:val="003B2578"/>
    <w:rsid w:val="003E7AA9"/>
    <w:rsid w:val="003F64E2"/>
    <w:rsid w:val="00423C64"/>
    <w:rsid w:val="00424D6E"/>
    <w:rsid w:val="004310E2"/>
    <w:rsid w:val="00440C5B"/>
    <w:rsid w:val="00462768"/>
    <w:rsid w:val="0047760D"/>
    <w:rsid w:val="0048542B"/>
    <w:rsid w:val="00485498"/>
    <w:rsid w:val="00491697"/>
    <w:rsid w:val="004C7BD0"/>
    <w:rsid w:val="004D57B4"/>
    <w:rsid w:val="004E0A5F"/>
    <w:rsid w:val="004E4DA6"/>
    <w:rsid w:val="004F0AD1"/>
    <w:rsid w:val="004F70AE"/>
    <w:rsid w:val="00500C44"/>
    <w:rsid w:val="00505DC8"/>
    <w:rsid w:val="00506785"/>
    <w:rsid w:val="005217D5"/>
    <w:rsid w:val="00525AC8"/>
    <w:rsid w:val="00537A9B"/>
    <w:rsid w:val="00545567"/>
    <w:rsid w:val="00560042"/>
    <w:rsid w:val="005660C9"/>
    <w:rsid w:val="00580C7C"/>
    <w:rsid w:val="0058177B"/>
    <w:rsid w:val="005853F5"/>
    <w:rsid w:val="00597235"/>
    <w:rsid w:val="005A68F5"/>
    <w:rsid w:val="005B32EF"/>
    <w:rsid w:val="005C752A"/>
    <w:rsid w:val="005E2874"/>
    <w:rsid w:val="005E6A21"/>
    <w:rsid w:val="005F00B0"/>
    <w:rsid w:val="00615052"/>
    <w:rsid w:val="00616469"/>
    <w:rsid w:val="006203A3"/>
    <w:rsid w:val="00621FD0"/>
    <w:rsid w:val="00654920"/>
    <w:rsid w:val="00676054"/>
    <w:rsid w:val="006770E5"/>
    <w:rsid w:val="00684D72"/>
    <w:rsid w:val="006B061D"/>
    <w:rsid w:val="006B5619"/>
    <w:rsid w:val="006F02C6"/>
    <w:rsid w:val="006F1638"/>
    <w:rsid w:val="00702210"/>
    <w:rsid w:val="00702410"/>
    <w:rsid w:val="00702962"/>
    <w:rsid w:val="00707863"/>
    <w:rsid w:val="007125FA"/>
    <w:rsid w:val="0072110F"/>
    <w:rsid w:val="007354DF"/>
    <w:rsid w:val="00745D02"/>
    <w:rsid w:val="00746CB9"/>
    <w:rsid w:val="00751B0B"/>
    <w:rsid w:val="00755F3D"/>
    <w:rsid w:val="00766244"/>
    <w:rsid w:val="00771D0C"/>
    <w:rsid w:val="0077304A"/>
    <w:rsid w:val="0077544F"/>
    <w:rsid w:val="007B30CE"/>
    <w:rsid w:val="007C1CF0"/>
    <w:rsid w:val="007C2290"/>
    <w:rsid w:val="007C2AFF"/>
    <w:rsid w:val="007C510F"/>
    <w:rsid w:val="007C769D"/>
    <w:rsid w:val="007E77B6"/>
    <w:rsid w:val="007F0004"/>
    <w:rsid w:val="007F3E12"/>
    <w:rsid w:val="00825364"/>
    <w:rsid w:val="008609E7"/>
    <w:rsid w:val="00865FCF"/>
    <w:rsid w:val="008738C6"/>
    <w:rsid w:val="008870FD"/>
    <w:rsid w:val="008A2B5E"/>
    <w:rsid w:val="008B3C08"/>
    <w:rsid w:val="008C185C"/>
    <w:rsid w:val="008C2998"/>
    <w:rsid w:val="008D2CB2"/>
    <w:rsid w:val="008D7785"/>
    <w:rsid w:val="00923228"/>
    <w:rsid w:val="00941A13"/>
    <w:rsid w:val="00942F33"/>
    <w:rsid w:val="00951C15"/>
    <w:rsid w:val="00956D53"/>
    <w:rsid w:val="00973172"/>
    <w:rsid w:val="0098421C"/>
    <w:rsid w:val="00996493"/>
    <w:rsid w:val="009A5FD4"/>
    <w:rsid w:val="009A7FD3"/>
    <w:rsid w:val="009B49CE"/>
    <w:rsid w:val="009C3AEC"/>
    <w:rsid w:val="009F31DA"/>
    <w:rsid w:val="00A15DAD"/>
    <w:rsid w:val="00A21495"/>
    <w:rsid w:val="00A25ABE"/>
    <w:rsid w:val="00A25B24"/>
    <w:rsid w:val="00A4206A"/>
    <w:rsid w:val="00A774EF"/>
    <w:rsid w:val="00A80242"/>
    <w:rsid w:val="00A808A9"/>
    <w:rsid w:val="00AA0CE3"/>
    <w:rsid w:val="00AB21CF"/>
    <w:rsid w:val="00AC31BD"/>
    <w:rsid w:val="00AE3D9E"/>
    <w:rsid w:val="00AF09A1"/>
    <w:rsid w:val="00AF6441"/>
    <w:rsid w:val="00B52D2A"/>
    <w:rsid w:val="00B66F05"/>
    <w:rsid w:val="00B9013B"/>
    <w:rsid w:val="00B927BC"/>
    <w:rsid w:val="00B973B0"/>
    <w:rsid w:val="00BA250D"/>
    <w:rsid w:val="00BC33A1"/>
    <w:rsid w:val="00C045FB"/>
    <w:rsid w:val="00C107D2"/>
    <w:rsid w:val="00C13775"/>
    <w:rsid w:val="00C26C7A"/>
    <w:rsid w:val="00C47D56"/>
    <w:rsid w:val="00C64F68"/>
    <w:rsid w:val="00C74AB0"/>
    <w:rsid w:val="00C87B43"/>
    <w:rsid w:val="00CB67C8"/>
    <w:rsid w:val="00CC6E28"/>
    <w:rsid w:val="00CC70E9"/>
    <w:rsid w:val="00CD2866"/>
    <w:rsid w:val="00CD289E"/>
    <w:rsid w:val="00CD2ACD"/>
    <w:rsid w:val="00CD7C0B"/>
    <w:rsid w:val="00D044C8"/>
    <w:rsid w:val="00D44BAF"/>
    <w:rsid w:val="00D64A4D"/>
    <w:rsid w:val="00D727C1"/>
    <w:rsid w:val="00D86C6A"/>
    <w:rsid w:val="00D94E64"/>
    <w:rsid w:val="00D95905"/>
    <w:rsid w:val="00DA4CEB"/>
    <w:rsid w:val="00DA7405"/>
    <w:rsid w:val="00DB1D1A"/>
    <w:rsid w:val="00DC3AB8"/>
    <w:rsid w:val="00DD52A5"/>
    <w:rsid w:val="00DE302F"/>
    <w:rsid w:val="00DE3B3A"/>
    <w:rsid w:val="00DF62B4"/>
    <w:rsid w:val="00E0795A"/>
    <w:rsid w:val="00E2280A"/>
    <w:rsid w:val="00E34F21"/>
    <w:rsid w:val="00E67F46"/>
    <w:rsid w:val="00E75076"/>
    <w:rsid w:val="00E775EC"/>
    <w:rsid w:val="00E808EC"/>
    <w:rsid w:val="00EA1497"/>
    <w:rsid w:val="00EA60E7"/>
    <w:rsid w:val="00EC14E3"/>
    <w:rsid w:val="00EC48C2"/>
    <w:rsid w:val="00EE5ACF"/>
    <w:rsid w:val="00F22D3E"/>
    <w:rsid w:val="00F334DB"/>
    <w:rsid w:val="00F41B66"/>
    <w:rsid w:val="00F4267B"/>
    <w:rsid w:val="00F46601"/>
    <w:rsid w:val="00F61A2B"/>
    <w:rsid w:val="00F755EF"/>
    <w:rsid w:val="00F92CF0"/>
    <w:rsid w:val="00FB4C55"/>
    <w:rsid w:val="00FC25BA"/>
    <w:rsid w:val="00FC2AC3"/>
    <w:rsid w:val="00FC516F"/>
    <w:rsid w:val="00FC5453"/>
    <w:rsid w:val="00FE1C01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84456"/>
  <w15:chartTrackingRefBased/>
  <w15:docId w15:val="{B8DDFCEB-8DB4-497F-8B41-582E760B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11E0E-2B11-4634-B46E-CC3947BB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2020-04-03T12:55:00Z</dcterms:created>
  <dcterms:modified xsi:type="dcterms:W3CDTF">2023-08-16T03:05:00Z</dcterms:modified>
</cp:coreProperties>
</file>