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A14C"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MA TRẬN ĐỀ KIỂM TRA GIỮA KÌ I</w:t>
      </w:r>
    </w:p>
    <w:p w14:paraId="696EDF76"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MÔN: VẬT LÍ 12 – THỜI GIAN LÀM BÀI: 45 PHÚT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269"/>
        <w:gridCol w:w="3511"/>
        <w:gridCol w:w="606"/>
        <w:gridCol w:w="895"/>
        <w:gridCol w:w="606"/>
        <w:gridCol w:w="751"/>
        <w:gridCol w:w="618"/>
        <w:gridCol w:w="751"/>
        <w:gridCol w:w="606"/>
        <w:gridCol w:w="855"/>
        <w:gridCol w:w="578"/>
        <w:gridCol w:w="563"/>
        <w:gridCol w:w="911"/>
        <w:gridCol w:w="933"/>
      </w:tblGrid>
      <w:tr w:rsidR="00877FE0" w:rsidRPr="00877FE0" w14:paraId="374D2BCD" w14:textId="77777777" w:rsidTr="00843E21">
        <w:trPr>
          <w:tblHeader/>
        </w:trPr>
        <w:tc>
          <w:tcPr>
            <w:tcW w:w="184" w:type="pct"/>
            <w:vMerge w:val="restart"/>
            <w:vAlign w:val="center"/>
          </w:tcPr>
          <w:p w14:paraId="5D7F9FA3"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TT</w:t>
            </w:r>
          </w:p>
        </w:tc>
        <w:tc>
          <w:tcPr>
            <w:tcW w:w="463" w:type="pct"/>
            <w:vMerge w:val="restart"/>
            <w:vAlign w:val="center"/>
          </w:tcPr>
          <w:p w14:paraId="041C0E07"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Nội dung kiến thức </w:t>
            </w:r>
          </w:p>
        </w:tc>
        <w:tc>
          <w:tcPr>
            <w:tcW w:w="1263" w:type="pct"/>
            <w:vMerge w:val="restart"/>
            <w:shd w:val="clear" w:color="auto" w:fill="auto"/>
            <w:vAlign w:val="center"/>
          </w:tcPr>
          <w:p w14:paraId="4352E5E7"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Đơn vị kiến thức, kĩ năng</w:t>
            </w:r>
          </w:p>
        </w:tc>
        <w:tc>
          <w:tcPr>
            <w:tcW w:w="2043" w:type="pct"/>
            <w:gridSpan w:val="8"/>
            <w:vAlign w:val="center"/>
          </w:tcPr>
          <w:p w14:paraId="5E4AB412"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Số câu hỏi theo mức độ nhận thức</w:t>
            </w:r>
          </w:p>
        </w:tc>
        <w:tc>
          <w:tcPr>
            <w:tcW w:w="704" w:type="pct"/>
            <w:gridSpan w:val="3"/>
            <w:vMerge w:val="restart"/>
            <w:vAlign w:val="center"/>
          </w:tcPr>
          <w:p w14:paraId="72EAF89E"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343" w:type="pct"/>
            <w:vMerge w:val="restart"/>
            <w:vAlign w:val="center"/>
          </w:tcPr>
          <w:p w14:paraId="3B50BCAF"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 </w:t>
            </w:r>
          </w:p>
          <w:p w14:paraId="23636602"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tổng điểm</w:t>
            </w:r>
          </w:p>
        </w:tc>
      </w:tr>
      <w:tr w:rsidR="00877FE0" w:rsidRPr="00877FE0" w14:paraId="46D3CF97" w14:textId="77777777" w:rsidTr="00843E21">
        <w:trPr>
          <w:trHeight w:val="507"/>
          <w:tblHeader/>
        </w:trPr>
        <w:tc>
          <w:tcPr>
            <w:tcW w:w="184" w:type="pct"/>
            <w:vMerge/>
            <w:vAlign w:val="center"/>
          </w:tcPr>
          <w:p w14:paraId="26961F7B"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3" w:type="pct"/>
            <w:vMerge/>
            <w:vAlign w:val="center"/>
          </w:tcPr>
          <w:p w14:paraId="68427A83"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1263" w:type="pct"/>
            <w:vMerge/>
            <w:shd w:val="clear" w:color="auto" w:fill="auto"/>
            <w:vAlign w:val="center"/>
          </w:tcPr>
          <w:p w14:paraId="5962E2B5"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556" w:type="pct"/>
            <w:gridSpan w:val="2"/>
            <w:vMerge w:val="restart"/>
            <w:vAlign w:val="center"/>
          </w:tcPr>
          <w:p w14:paraId="41A021E8"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Nhận biết</w:t>
            </w:r>
          </w:p>
        </w:tc>
        <w:tc>
          <w:tcPr>
            <w:tcW w:w="468" w:type="pct"/>
            <w:gridSpan w:val="2"/>
            <w:vMerge w:val="restart"/>
            <w:vAlign w:val="center"/>
          </w:tcPr>
          <w:p w14:paraId="37418731"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Thông hiểu</w:t>
            </w:r>
          </w:p>
        </w:tc>
        <w:tc>
          <w:tcPr>
            <w:tcW w:w="507" w:type="pct"/>
            <w:gridSpan w:val="2"/>
            <w:vMerge w:val="restart"/>
            <w:vAlign w:val="center"/>
          </w:tcPr>
          <w:p w14:paraId="67EC2855"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Vận dụng </w:t>
            </w:r>
          </w:p>
        </w:tc>
        <w:tc>
          <w:tcPr>
            <w:tcW w:w="512" w:type="pct"/>
            <w:gridSpan w:val="2"/>
            <w:vMerge w:val="restart"/>
            <w:vAlign w:val="center"/>
          </w:tcPr>
          <w:p w14:paraId="69D4344C"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pacing w:val="-20"/>
                <w:sz w:val="26"/>
                <w:szCs w:val="26"/>
              </w:rPr>
            </w:pPr>
            <w:r w:rsidRPr="00877FE0">
              <w:rPr>
                <w:rFonts w:ascii="Times New Roman" w:eastAsia="Calibri" w:hAnsi="Times New Roman" w:cs="Times New Roman"/>
                <w:b/>
                <w:color w:val="000000"/>
                <w:spacing w:val="-20"/>
                <w:sz w:val="26"/>
                <w:szCs w:val="26"/>
              </w:rPr>
              <w:t>Vận dụng cao</w:t>
            </w:r>
          </w:p>
        </w:tc>
        <w:tc>
          <w:tcPr>
            <w:tcW w:w="704" w:type="pct"/>
            <w:gridSpan w:val="3"/>
            <w:vMerge/>
            <w:vAlign w:val="center"/>
          </w:tcPr>
          <w:p w14:paraId="0CE72546"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343" w:type="pct"/>
            <w:vMerge/>
            <w:vAlign w:val="center"/>
          </w:tcPr>
          <w:p w14:paraId="1A8DA3DB"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r>
      <w:tr w:rsidR="00877FE0" w:rsidRPr="00877FE0" w14:paraId="1B0C5945" w14:textId="77777777" w:rsidTr="00843E21">
        <w:trPr>
          <w:trHeight w:val="330"/>
          <w:tblHeader/>
        </w:trPr>
        <w:tc>
          <w:tcPr>
            <w:tcW w:w="184" w:type="pct"/>
            <w:vMerge/>
            <w:vAlign w:val="center"/>
          </w:tcPr>
          <w:p w14:paraId="46CFB530"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3" w:type="pct"/>
            <w:vMerge/>
            <w:vAlign w:val="center"/>
          </w:tcPr>
          <w:p w14:paraId="2966CA68"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1263" w:type="pct"/>
            <w:vMerge/>
            <w:shd w:val="clear" w:color="auto" w:fill="auto"/>
            <w:vAlign w:val="center"/>
          </w:tcPr>
          <w:p w14:paraId="676FB4B2"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556" w:type="pct"/>
            <w:gridSpan w:val="2"/>
            <w:vMerge/>
            <w:vAlign w:val="center"/>
          </w:tcPr>
          <w:p w14:paraId="4374045A"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8" w:type="pct"/>
            <w:gridSpan w:val="2"/>
            <w:vMerge/>
            <w:vAlign w:val="center"/>
          </w:tcPr>
          <w:p w14:paraId="54D7DBEB"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507" w:type="pct"/>
            <w:gridSpan w:val="2"/>
            <w:vMerge/>
            <w:vAlign w:val="center"/>
          </w:tcPr>
          <w:p w14:paraId="781C9D6F"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512" w:type="pct"/>
            <w:gridSpan w:val="2"/>
            <w:vMerge/>
            <w:vAlign w:val="center"/>
          </w:tcPr>
          <w:p w14:paraId="7CD0AE12"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369" w:type="pct"/>
            <w:gridSpan w:val="2"/>
            <w:vAlign w:val="center"/>
          </w:tcPr>
          <w:p w14:paraId="6CB2E764"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Số CH</w:t>
            </w:r>
          </w:p>
        </w:tc>
        <w:tc>
          <w:tcPr>
            <w:tcW w:w="335" w:type="pct"/>
            <w:vMerge w:val="restart"/>
            <w:vAlign w:val="center"/>
          </w:tcPr>
          <w:p w14:paraId="2663D51A"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Thời gian</w:t>
            </w:r>
          </w:p>
          <w:p w14:paraId="5EF2FDF7"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 (ph)</w:t>
            </w:r>
          </w:p>
        </w:tc>
        <w:tc>
          <w:tcPr>
            <w:tcW w:w="343" w:type="pct"/>
            <w:vMerge/>
            <w:vAlign w:val="center"/>
          </w:tcPr>
          <w:p w14:paraId="2B05DD6D"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r>
      <w:tr w:rsidR="00877FE0" w:rsidRPr="00877FE0" w14:paraId="027595E3" w14:textId="77777777" w:rsidTr="00843E21">
        <w:trPr>
          <w:tblHeader/>
        </w:trPr>
        <w:tc>
          <w:tcPr>
            <w:tcW w:w="184" w:type="pct"/>
            <w:vMerge/>
            <w:vAlign w:val="center"/>
          </w:tcPr>
          <w:p w14:paraId="43C96829"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3" w:type="pct"/>
            <w:vMerge/>
            <w:vAlign w:val="center"/>
          </w:tcPr>
          <w:p w14:paraId="20ADBA4C"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1263" w:type="pct"/>
            <w:vMerge/>
            <w:shd w:val="clear" w:color="auto" w:fill="auto"/>
            <w:vAlign w:val="center"/>
          </w:tcPr>
          <w:p w14:paraId="43D0C170"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225" w:type="pct"/>
            <w:vAlign w:val="center"/>
          </w:tcPr>
          <w:p w14:paraId="3A99B8A2"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Số CH</w:t>
            </w:r>
          </w:p>
        </w:tc>
        <w:tc>
          <w:tcPr>
            <w:tcW w:w="331" w:type="pct"/>
            <w:vAlign w:val="center"/>
          </w:tcPr>
          <w:p w14:paraId="364CFB9D"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Thời </w:t>
            </w:r>
          </w:p>
          <w:p w14:paraId="425D8AEE"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gian (ph) </w:t>
            </w:r>
          </w:p>
        </w:tc>
        <w:tc>
          <w:tcPr>
            <w:tcW w:w="190" w:type="pct"/>
            <w:vAlign w:val="center"/>
          </w:tcPr>
          <w:p w14:paraId="19A79E96"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Số </w:t>
            </w:r>
          </w:p>
          <w:p w14:paraId="4E7B96F7"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CH</w:t>
            </w:r>
          </w:p>
        </w:tc>
        <w:tc>
          <w:tcPr>
            <w:tcW w:w="278" w:type="pct"/>
            <w:vAlign w:val="center"/>
          </w:tcPr>
          <w:p w14:paraId="765B5D97"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Thời</w:t>
            </w:r>
          </w:p>
          <w:p w14:paraId="2A225E39"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 gian </w:t>
            </w:r>
          </w:p>
          <w:p w14:paraId="038567A2"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(ph) </w:t>
            </w:r>
          </w:p>
        </w:tc>
        <w:tc>
          <w:tcPr>
            <w:tcW w:w="231" w:type="pct"/>
            <w:vAlign w:val="center"/>
          </w:tcPr>
          <w:p w14:paraId="2FE56ACC"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Số CH</w:t>
            </w:r>
          </w:p>
        </w:tc>
        <w:tc>
          <w:tcPr>
            <w:tcW w:w="276" w:type="pct"/>
            <w:vAlign w:val="center"/>
          </w:tcPr>
          <w:p w14:paraId="0F3EEFC0"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Thời</w:t>
            </w:r>
          </w:p>
          <w:p w14:paraId="7C8051D8"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 gian</w:t>
            </w:r>
          </w:p>
          <w:p w14:paraId="61D0B50A" w14:textId="77777777" w:rsidR="00877FE0" w:rsidRPr="00877FE0" w:rsidRDefault="00877FE0" w:rsidP="00877FE0">
            <w:pPr>
              <w:widowControl w:val="0"/>
              <w:spacing w:before="20" w:after="80" w:line="240" w:lineRule="auto"/>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(ph) </w:t>
            </w:r>
          </w:p>
        </w:tc>
        <w:tc>
          <w:tcPr>
            <w:tcW w:w="195" w:type="pct"/>
            <w:vAlign w:val="center"/>
          </w:tcPr>
          <w:p w14:paraId="1EBE3E4A"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Số </w:t>
            </w:r>
          </w:p>
          <w:p w14:paraId="036867D1"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CH</w:t>
            </w:r>
          </w:p>
        </w:tc>
        <w:tc>
          <w:tcPr>
            <w:tcW w:w="317" w:type="pct"/>
            <w:vAlign w:val="center"/>
          </w:tcPr>
          <w:p w14:paraId="5763629D"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Thời gian</w:t>
            </w:r>
          </w:p>
          <w:p w14:paraId="1ACB08E3"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 (ph) </w:t>
            </w:r>
          </w:p>
        </w:tc>
        <w:tc>
          <w:tcPr>
            <w:tcW w:w="184" w:type="pct"/>
            <w:vAlign w:val="center"/>
          </w:tcPr>
          <w:p w14:paraId="7A20BCDC"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TN</w:t>
            </w:r>
          </w:p>
        </w:tc>
        <w:tc>
          <w:tcPr>
            <w:tcW w:w="185" w:type="pct"/>
            <w:vAlign w:val="center"/>
          </w:tcPr>
          <w:p w14:paraId="54FA404D"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TL</w:t>
            </w:r>
          </w:p>
        </w:tc>
        <w:tc>
          <w:tcPr>
            <w:tcW w:w="335" w:type="pct"/>
            <w:vMerge/>
            <w:vAlign w:val="center"/>
          </w:tcPr>
          <w:p w14:paraId="1F81B7E5"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343" w:type="pct"/>
            <w:vMerge/>
            <w:vAlign w:val="center"/>
          </w:tcPr>
          <w:p w14:paraId="4E789193"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r>
      <w:tr w:rsidR="00877FE0" w:rsidRPr="00877FE0" w14:paraId="6E6A4E51" w14:textId="77777777" w:rsidTr="00843E21">
        <w:trPr>
          <w:trHeight w:val="305"/>
        </w:trPr>
        <w:tc>
          <w:tcPr>
            <w:tcW w:w="184" w:type="pct"/>
            <w:vMerge w:val="restart"/>
            <w:vAlign w:val="center"/>
          </w:tcPr>
          <w:p w14:paraId="7403E500"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1</w:t>
            </w:r>
          </w:p>
        </w:tc>
        <w:tc>
          <w:tcPr>
            <w:tcW w:w="463" w:type="pct"/>
            <w:vMerge w:val="restart"/>
            <w:vAlign w:val="center"/>
          </w:tcPr>
          <w:p w14:paraId="54753267" w14:textId="77777777" w:rsidR="00877FE0" w:rsidRPr="00877FE0" w:rsidRDefault="00877FE0" w:rsidP="00877FE0">
            <w:pPr>
              <w:widowControl w:val="0"/>
              <w:spacing w:before="20" w:after="80" w:line="240" w:lineRule="auto"/>
              <w:rPr>
                <w:rFonts w:ascii="Times New Roman" w:eastAsia="Calibri" w:hAnsi="Times New Roman" w:cs="Times New Roman"/>
                <w:b/>
                <w:color w:val="000000"/>
                <w:spacing w:val="-24"/>
                <w:sz w:val="26"/>
                <w:szCs w:val="26"/>
              </w:rPr>
            </w:pPr>
            <w:r w:rsidRPr="00877FE0">
              <w:rPr>
                <w:rFonts w:ascii="Times New Roman" w:eastAsia="Calibri" w:hAnsi="Times New Roman" w:cs="Times New Roman"/>
                <w:b/>
                <w:color w:val="000000"/>
                <w:spacing w:val="-24"/>
                <w:sz w:val="26"/>
                <w:szCs w:val="26"/>
              </w:rPr>
              <w:t>Dao động cơ</w:t>
            </w:r>
          </w:p>
        </w:tc>
        <w:tc>
          <w:tcPr>
            <w:tcW w:w="1263" w:type="pct"/>
            <w:shd w:val="clear" w:color="auto" w:fill="auto"/>
            <w:vAlign w:val="center"/>
          </w:tcPr>
          <w:p w14:paraId="2F1B7E7F" w14:textId="77777777" w:rsidR="00877FE0" w:rsidRPr="00877FE0" w:rsidRDefault="00877FE0" w:rsidP="00877FE0">
            <w:pPr>
              <w:widowControl w:val="0"/>
              <w:spacing w:before="20" w:after="80" w:line="240" w:lineRule="auto"/>
              <w:jc w:val="both"/>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1.1. Dao động điều hòa</w:t>
            </w:r>
          </w:p>
        </w:tc>
        <w:tc>
          <w:tcPr>
            <w:tcW w:w="225" w:type="pct"/>
            <w:shd w:val="clear" w:color="auto" w:fill="auto"/>
            <w:vAlign w:val="center"/>
          </w:tcPr>
          <w:p w14:paraId="4CD0A94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1" w:type="pct"/>
            <w:shd w:val="clear" w:color="auto" w:fill="auto"/>
            <w:vAlign w:val="center"/>
          </w:tcPr>
          <w:p w14:paraId="7BF9D14A"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1,5</w:t>
            </w:r>
          </w:p>
        </w:tc>
        <w:tc>
          <w:tcPr>
            <w:tcW w:w="190" w:type="pct"/>
            <w:shd w:val="clear" w:color="auto" w:fill="auto"/>
            <w:vAlign w:val="center"/>
          </w:tcPr>
          <w:p w14:paraId="39DF0A4E"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78" w:type="pct"/>
            <w:shd w:val="clear" w:color="auto" w:fill="auto"/>
            <w:vAlign w:val="center"/>
          </w:tcPr>
          <w:p w14:paraId="3C9B2715"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31" w:type="pct"/>
            <w:vMerge w:val="restart"/>
            <w:shd w:val="clear" w:color="auto" w:fill="auto"/>
            <w:vAlign w:val="center"/>
          </w:tcPr>
          <w:p w14:paraId="273714D1"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r w:rsidRPr="00877FE0">
              <w:rPr>
                <w:rFonts w:ascii="Times New Roman" w:eastAsia="Calibri" w:hAnsi="Times New Roman" w:cs="Times New Roman"/>
                <w:color w:val="000000"/>
                <w:sz w:val="26"/>
                <w:szCs w:val="26"/>
                <w:vertAlign w:val="superscript"/>
              </w:rPr>
              <w:t>(</w:t>
            </w:r>
            <w:r w:rsidRPr="00877FE0">
              <w:rPr>
                <w:rFonts w:ascii="Times New Roman" w:eastAsia="Calibri" w:hAnsi="Times New Roman" w:cs="Times New Roman"/>
                <w:color w:val="000000"/>
                <w:sz w:val="26"/>
                <w:szCs w:val="26"/>
                <w:vertAlign w:val="superscript"/>
              </w:rPr>
              <w:footnoteReference w:id="1"/>
            </w:r>
            <w:r w:rsidRPr="00877FE0">
              <w:rPr>
                <w:rFonts w:ascii="Times New Roman" w:eastAsia="Calibri" w:hAnsi="Times New Roman" w:cs="Times New Roman"/>
                <w:color w:val="000000"/>
                <w:sz w:val="26"/>
                <w:szCs w:val="26"/>
                <w:vertAlign w:val="superscript"/>
              </w:rPr>
              <w:t>)</w:t>
            </w:r>
          </w:p>
        </w:tc>
        <w:tc>
          <w:tcPr>
            <w:tcW w:w="276" w:type="pct"/>
            <w:vMerge w:val="restart"/>
            <w:shd w:val="clear" w:color="auto" w:fill="auto"/>
            <w:vAlign w:val="center"/>
          </w:tcPr>
          <w:p w14:paraId="072654A5"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4,5</w:t>
            </w:r>
          </w:p>
        </w:tc>
        <w:tc>
          <w:tcPr>
            <w:tcW w:w="195" w:type="pct"/>
            <w:vMerge w:val="restart"/>
            <w:shd w:val="clear" w:color="auto" w:fill="auto"/>
            <w:vAlign w:val="center"/>
          </w:tcPr>
          <w:p w14:paraId="6489F2B0"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r w:rsidRPr="00877FE0">
              <w:rPr>
                <w:rFonts w:ascii="Times New Roman" w:eastAsia="Calibri" w:hAnsi="Times New Roman" w:cs="Times New Roman"/>
                <w:color w:val="000000"/>
                <w:sz w:val="26"/>
                <w:szCs w:val="26"/>
                <w:vertAlign w:val="superscript"/>
              </w:rPr>
              <w:t>(</w:t>
            </w:r>
            <w:r w:rsidRPr="00877FE0">
              <w:rPr>
                <w:rFonts w:ascii="Times New Roman" w:eastAsia="Calibri" w:hAnsi="Times New Roman" w:cs="Times New Roman"/>
                <w:color w:val="000000"/>
                <w:sz w:val="26"/>
                <w:szCs w:val="26"/>
                <w:vertAlign w:val="superscript"/>
              </w:rPr>
              <w:footnoteReference w:id="2"/>
            </w:r>
            <w:r w:rsidRPr="00877FE0">
              <w:rPr>
                <w:rFonts w:ascii="Times New Roman" w:eastAsia="Calibri" w:hAnsi="Times New Roman" w:cs="Times New Roman"/>
                <w:color w:val="000000"/>
                <w:sz w:val="26"/>
                <w:szCs w:val="26"/>
                <w:vertAlign w:val="superscript"/>
              </w:rPr>
              <w:t>)</w:t>
            </w:r>
          </w:p>
        </w:tc>
        <w:tc>
          <w:tcPr>
            <w:tcW w:w="317" w:type="pct"/>
            <w:vMerge w:val="restart"/>
            <w:shd w:val="clear" w:color="auto" w:fill="auto"/>
            <w:vAlign w:val="center"/>
          </w:tcPr>
          <w:p w14:paraId="1B304559"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6</w:t>
            </w:r>
          </w:p>
        </w:tc>
        <w:tc>
          <w:tcPr>
            <w:tcW w:w="184" w:type="pct"/>
            <w:vAlign w:val="center"/>
          </w:tcPr>
          <w:p w14:paraId="25E12107"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3</w:t>
            </w:r>
          </w:p>
        </w:tc>
        <w:tc>
          <w:tcPr>
            <w:tcW w:w="185" w:type="pct"/>
            <w:vMerge w:val="restart"/>
            <w:vAlign w:val="center"/>
          </w:tcPr>
          <w:p w14:paraId="48BCDE23"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5" w:type="pct"/>
            <w:vMerge w:val="restart"/>
            <w:vAlign w:val="center"/>
          </w:tcPr>
          <w:p w14:paraId="10A2C154"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24</w:t>
            </w:r>
          </w:p>
        </w:tc>
        <w:tc>
          <w:tcPr>
            <w:tcW w:w="343" w:type="pct"/>
            <w:vMerge w:val="restart"/>
            <w:vAlign w:val="center"/>
          </w:tcPr>
          <w:p w14:paraId="4EDF7A79"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55</w:t>
            </w:r>
          </w:p>
        </w:tc>
      </w:tr>
      <w:tr w:rsidR="00877FE0" w:rsidRPr="00877FE0" w14:paraId="40E8748B" w14:textId="77777777" w:rsidTr="00843E21">
        <w:trPr>
          <w:trHeight w:val="350"/>
        </w:trPr>
        <w:tc>
          <w:tcPr>
            <w:tcW w:w="184" w:type="pct"/>
            <w:vMerge/>
            <w:vAlign w:val="center"/>
          </w:tcPr>
          <w:p w14:paraId="7F4B7BDF"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3" w:type="pct"/>
            <w:vMerge/>
            <w:vAlign w:val="center"/>
          </w:tcPr>
          <w:p w14:paraId="0DDC235C" w14:textId="77777777" w:rsidR="00877FE0" w:rsidRPr="00877FE0" w:rsidRDefault="00877FE0" w:rsidP="00877FE0">
            <w:pPr>
              <w:widowControl w:val="0"/>
              <w:spacing w:before="20" w:after="80" w:line="240" w:lineRule="auto"/>
              <w:rPr>
                <w:rFonts w:ascii="Times New Roman" w:eastAsia="Calibri" w:hAnsi="Times New Roman" w:cs="Times New Roman"/>
                <w:b/>
                <w:color w:val="000000"/>
                <w:sz w:val="26"/>
                <w:szCs w:val="26"/>
              </w:rPr>
            </w:pPr>
          </w:p>
        </w:tc>
        <w:tc>
          <w:tcPr>
            <w:tcW w:w="1263" w:type="pct"/>
            <w:shd w:val="clear" w:color="auto" w:fill="auto"/>
            <w:vAlign w:val="center"/>
          </w:tcPr>
          <w:p w14:paraId="514531F3" w14:textId="77777777" w:rsidR="00877FE0" w:rsidRPr="00877FE0" w:rsidRDefault="00877FE0" w:rsidP="00877FE0">
            <w:pPr>
              <w:widowControl w:val="0"/>
              <w:spacing w:before="20" w:after="80" w:line="240" w:lineRule="auto"/>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1.2. Con lắc lò xo</w:t>
            </w:r>
          </w:p>
        </w:tc>
        <w:tc>
          <w:tcPr>
            <w:tcW w:w="225" w:type="pct"/>
            <w:shd w:val="clear" w:color="auto" w:fill="auto"/>
            <w:vAlign w:val="center"/>
          </w:tcPr>
          <w:p w14:paraId="669A1396"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1" w:type="pct"/>
            <w:shd w:val="clear" w:color="auto" w:fill="auto"/>
            <w:vAlign w:val="center"/>
          </w:tcPr>
          <w:p w14:paraId="3FEE594E"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1,5</w:t>
            </w:r>
          </w:p>
        </w:tc>
        <w:tc>
          <w:tcPr>
            <w:tcW w:w="190" w:type="pct"/>
            <w:shd w:val="clear" w:color="auto" w:fill="auto"/>
            <w:vAlign w:val="center"/>
          </w:tcPr>
          <w:p w14:paraId="35E4C9D2"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278" w:type="pct"/>
            <w:shd w:val="clear" w:color="auto" w:fill="auto"/>
            <w:vAlign w:val="center"/>
          </w:tcPr>
          <w:p w14:paraId="251F57E1"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231" w:type="pct"/>
            <w:vMerge/>
            <w:shd w:val="clear" w:color="auto" w:fill="auto"/>
            <w:vAlign w:val="center"/>
          </w:tcPr>
          <w:p w14:paraId="3E7B1D5E"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c>
          <w:tcPr>
            <w:tcW w:w="276" w:type="pct"/>
            <w:vMerge/>
            <w:shd w:val="clear" w:color="auto" w:fill="auto"/>
            <w:vAlign w:val="center"/>
          </w:tcPr>
          <w:p w14:paraId="142275B2"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c>
          <w:tcPr>
            <w:tcW w:w="195" w:type="pct"/>
            <w:vMerge/>
            <w:shd w:val="clear" w:color="auto" w:fill="auto"/>
            <w:vAlign w:val="center"/>
          </w:tcPr>
          <w:p w14:paraId="0909D947"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c>
          <w:tcPr>
            <w:tcW w:w="317" w:type="pct"/>
            <w:vMerge/>
            <w:shd w:val="clear" w:color="auto" w:fill="auto"/>
            <w:vAlign w:val="center"/>
          </w:tcPr>
          <w:p w14:paraId="59E12154"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c>
          <w:tcPr>
            <w:tcW w:w="184" w:type="pct"/>
            <w:vAlign w:val="center"/>
          </w:tcPr>
          <w:p w14:paraId="2CC8779F"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4</w:t>
            </w:r>
          </w:p>
        </w:tc>
        <w:tc>
          <w:tcPr>
            <w:tcW w:w="185" w:type="pct"/>
            <w:vMerge/>
            <w:vAlign w:val="center"/>
          </w:tcPr>
          <w:p w14:paraId="21A1DC04"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c>
          <w:tcPr>
            <w:tcW w:w="335" w:type="pct"/>
            <w:vMerge/>
            <w:vAlign w:val="center"/>
          </w:tcPr>
          <w:p w14:paraId="59824358"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c>
          <w:tcPr>
            <w:tcW w:w="343" w:type="pct"/>
            <w:vMerge/>
            <w:vAlign w:val="center"/>
          </w:tcPr>
          <w:p w14:paraId="755E6227"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r>
      <w:tr w:rsidR="00877FE0" w:rsidRPr="00877FE0" w14:paraId="5696E2F4" w14:textId="77777777" w:rsidTr="00843E21">
        <w:trPr>
          <w:trHeight w:val="170"/>
        </w:trPr>
        <w:tc>
          <w:tcPr>
            <w:tcW w:w="184" w:type="pct"/>
            <w:vMerge/>
            <w:vAlign w:val="center"/>
          </w:tcPr>
          <w:p w14:paraId="30CBD46F"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3" w:type="pct"/>
            <w:vMerge/>
            <w:vAlign w:val="center"/>
          </w:tcPr>
          <w:p w14:paraId="16A17B4C" w14:textId="77777777" w:rsidR="00877FE0" w:rsidRPr="00877FE0" w:rsidRDefault="00877FE0" w:rsidP="00877FE0">
            <w:pPr>
              <w:widowControl w:val="0"/>
              <w:spacing w:before="20" w:after="80" w:line="240" w:lineRule="auto"/>
              <w:rPr>
                <w:rFonts w:ascii="Times New Roman" w:eastAsia="Calibri" w:hAnsi="Times New Roman" w:cs="Times New Roman"/>
                <w:b/>
                <w:color w:val="000000"/>
                <w:sz w:val="26"/>
                <w:szCs w:val="26"/>
              </w:rPr>
            </w:pPr>
          </w:p>
        </w:tc>
        <w:tc>
          <w:tcPr>
            <w:tcW w:w="1263" w:type="pct"/>
            <w:shd w:val="clear" w:color="auto" w:fill="auto"/>
            <w:vAlign w:val="center"/>
          </w:tcPr>
          <w:p w14:paraId="4C03C556" w14:textId="77777777" w:rsidR="00877FE0" w:rsidRPr="00877FE0" w:rsidRDefault="00877FE0" w:rsidP="00877FE0">
            <w:pPr>
              <w:widowControl w:val="0"/>
              <w:spacing w:before="20" w:after="80" w:line="240" w:lineRule="auto"/>
              <w:jc w:val="both"/>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1.3. Con lắc đơn; Thực hành: Khảo sát thực nghiệm các định luật dao động của con lắc đơn</w:t>
            </w:r>
          </w:p>
        </w:tc>
        <w:tc>
          <w:tcPr>
            <w:tcW w:w="225" w:type="pct"/>
            <w:shd w:val="clear" w:color="auto" w:fill="auto"/>
            <w:vAlign w:val="center"/>
          </w:tcPr>
          <w:p w14:paraId="47B64CF5"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1" w:type="pct"/>
            <w:shd w:val="clear" w:color="auto" w:fill="auto"/>
            <w:vAlign w:val="center"/>
          </w:tcPr>
          <w:p w14:paraId="37B32F3E"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1,5</w:t>
            </w:r>
          </w:p>
        </w:tc>
        <w:tc>
          <w:tcPr>
            <w:tcW w:w="190" w:type="pct"/>
            <w:shd w:val="clear" w:color="auto" w:fill="auto"/>
            <w:vAlign w:val="center"/>
          </w:tcPr>
          <w:p w14:paraId="7028280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78" w:type="pct"/>
            <w:shd w:val="clear" w:color="auto" w:fill="auto"/>
            <w:vAlign w:val="center"/>
          </w:tcPr>
          <w:p w14:paraId="4F9376F8"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31" w:type="pct"/>
            <w:vMerge/>
            <w:shd w:val="clear" w:color="auto" w:fill="auto"/>
            <w:vAlign w:val="center"/>
          </w:tcPr>
          <w:p w14:paraId="6747E261"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276" w:type="pct"/>
            <w:vMerge/>
            <w:shd w:val="clear" w:color="auto" w:fill="auto"/>
            <w:vAlign w:val="center"/>
          </w:tcPr>
          <w:p w14:paraId="4BC49EB8"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95" w:type="pct"/>
            <w:vMerge/>
            <w:shd w:val="clear" w:color="auto" w:fill="auto"/>
            <w:vAlign w:val="center"/>
          </w:tcPr>
          <w:p w14:paraId="5109DFDF"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17" w:type="pct"/>
            <w:vMerge/>
            <w:shd w:val="clear" w:color="auto" w:fill="auto"/>
            <w:vAlign w:val="center"/>
          </w:tcPr>
          <w:p w14:paraId="02DE3E7D"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84" w:type="pct"/>
            <w:vAlign w:val="center"/>
          </w:tcPr>
          <w:p w14:paraId="230FF809"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3</w:t>
            </w:r>
          </w:p>
        </w:tc>
        <w:tc>
          <w:tcPr>
            <w:tcW w:w="185" w:type="pct"/>
            <w:vMerge/>
            <w:vAlign w:val="center"/>
          </w:tcPr>
          <w:p w14:paraId="36AB34B5"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35" w:type="pct"/>
            <w:vMerge/>
            <w:vAlign w:val="center"/>
          </w:tcPr>
          <w:p w14:paraId="6111E083"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43" w:type="pct"/>
            <w:vMerge/>
            <w:vAlign w:val="center"/>
          </w:tcPr>
          <w:p w14:paraId="05DEFCDA"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r>
      <w:tr w:rsidR="00877FE0" w:rsidRPr="00877FE0" w14:paraId="281AA0DA" w14:textId="77777777" w:rsidTr="00843E21">
        <w:trPr>
          <w:trHeight w:val="332"/>
        </w:trPr>
        <w:tc>
          <w:tcPr>
            <w:tcW w:w="184" w:type="pct"/>
            <w:vMerge/>
            <w:vAlign w:val="center"/>
          </w:tcPr>
          <w:p w14:paraId="758D8779"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bookmarkStart w:id="0" w:name="_Hlk52909669"/>
          </w:p>
        </w:tc>
        <w:tc>
          <w:tcPr>
            <w:tcW w:w="463" w:type="pct"/>
            <w:vMerge/>
            <w:vAlign w:val="center"/>
          </w:tcPr>
          <w:p w14:paraId="51932F2F" w14:textId="77777777" w:rsidR="00877FE0" w:rsidRPr="00877FE0" w:rsidRDefault="00877FE0" w:rsidP="00877FE0">
            <w:pPr>
              <w:widowControl w:val="0"/>
              <w:spacing w:before="20" w:after="80" w:line="240" w:lineRule="auto"/>
              <w:rPr>
                <w:rFonts w:ascii="Times New Roman" w:eastAsia="Calibri" w:hAnsi="Times New Roman" w:cs="Times New Roman"/>
                <w:b/>
                <w:color w:val="000000"/>
                <w:sz w:val="26"/>
                <w:szCs w:val="26"/>
              </w:rPr>
            </w:pPr>
          </w:p>
        </w:tc>
        <w:tc>
          <w:tcPr>
            <w:tcW w:w="1263" w:type="pct"/>
            <w:shd w:val="clear" w:color="auto" w:fill="auto"/>
            <w:vAlign w:val="center"/>
          </w:tcPr>
          <w:p w14:paraId="1685EC3A" w14:textId="77777777" w:rsidR="00877FE0" w:rsidRPr="00877FE0" w:rsidRDefault="00877FE0" w:rsidP="00877FE0">
            <w:pPr>
              <w:widowControl w:val="0"/>
              <w:spacing w:before="20" w:after="80" w:line="240" w:lineRule="auto"/>
              <w:jc w:val="both"/>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1.4. Tổng hợp hai dao động điều hòa cùng phương, cùng tần số. Phương pháp giản đồ Fre-nen</w:t>
            </w:r>
          </w:p>
        </w:tc>
        <w:tc>
          <w:tcPr>
            <w:tcW w:w="225" w:type="pct"/>
            <w:shd w:val="clear" w:color="auto" w:fill="auto"/>
            <w:vAlign w:val="center"/>
          </w:tcPr>
          <w:p w14:paraId="2AC431DB"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1" w:type="pct"/>
            <w:shd w:val="clear" w:color="auto" w:fill="auto"/>
            <w:vAlign w:val="center"/>
          </w:tcPr>
          <w:p w14:paraId="43B96EA8"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1,5</w:t>
            </w:r>
          </w:p>
        </w:tc>
        <w:tc>
          <w:tcPr>
            <w:tcW w:w="190" w:type="pct"/>
            <w:shd w:val="clear" w:color="auto" w:fill="auto"/>
            <w:vAlign w:val="center"/>
          </w:tcPr>
          <w:p w14:paraId="3BD7038A"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78" w:type="pct"/>
            <w:shd w:val="clear" w:color="auto" w:fill="auto"/>
            <w:vAlign w:val="center"/>
          </w:tcPr>
          <w:p w14:paraId="42AF9D2C"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31" w:type="pct"/>
            <w:vMerge/>
            <w:shd w:val="clear" w:color="auto" w:fill="auto"/>
            <w:vAlign w:val="center"/>
          </w:tcPr>
          <w:p w14:paraId="662D8B3B"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276" w:type="pct"/>
            <w:vMerge/>
            <w:shd w:val="clear" w:color="auto" w:fill="auto"/>
            <w:vAlign w:val="center"/>
          </w:tcPr>
          <w:p w14:paraId="7C43460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95" w:type="pct"/>
            <w:vMerge/>
            <w:shd w:val="clear" w:color="auto" w:fill="auto"/>
            <w:vAlign w:val="center"/>
          </w:tcPr>
          <w:p w14:paraId="3BE15999"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17" w:type="pct"/>
            <w:vMerge/>
            <w:shd w:val="clear" w:color="auto" w:fill="auto"/>
            <w:vAlign w:val="center"/>
          </w:tcPr>
          <w:p w14:paraId="4F37162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84" w:type="pct"/>
            <w:vAlign w:val="center"/>
          </w:tcPr>
          <w:p w14:paraId="0F58B7C6"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3</w:t>
            </w:r>
          </w:p>
        </w:tc>
        <w:tc>
          <w:tcPr>
            <w:tcW w:w="185" w:type="pct"/>
            <w:vMerge/>
            <w:vAlign w:val="center"/>
          </w:tcPr>
          <w:p w14:paraId="598EDADB"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35" w:type="pct"/>
            <w:vMerge/>
            <w:vAlign w:val="center"/>
          </w:tcPr>
          <w:p w14:paraId="586ED8AD"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43" w:type="pct"/>
            <w:vMerge/>
            <w:vAlign w:val="center"/>
          </w:tcPr>
          <w:p w14:paraId="2F7B4BE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r>
      <w:tr w:rsidR="00877FE0" w:rsidRPr="00877FE0" w14:paraId="5299751B" w14:textId="77777777" w:rsidTr="00843E21">
        <w:trPr>
          <w:trHeight w:val="413"/>
        </w:trPr>
        <w:tc>
          <w:tcPr>
            <w:tcW w:w="184" w:type="pct"/>
            <w:vMerge/>
            <w:vAlign w:val="center"/>
          </w:tcPr>
          <w:p w14:paraId="209981D2"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bookmarkStart w:id="1" w:name="_Hlk52909643"/>
            <w:bookmarkEnd w:id="0"/>
          </w:p>
        </w:tc>
        <w:tc>
          <w:tcPr>
            <w:tcW w:w="463" w:type="pct"/>
            <w:vMerge/>
            <w:vAlign w:val="center"/>
          </w:tcPr>
          <w:p w14:paraId="3C1618BA" w14:textId="77777777" w:rsidR="00877FE0" w:rsidRPr="00877FE0" w:rsidRDefault="00877FE0" w:rsidP="00877FE0">
            <w:pPr>
              <w:widowControl w:val="0"/>
              <w:spacing w:before="20" w:after="80" w:line="240" w:lineRule="auto"/>
              <w:rPr>
                <w:rFonts w:ascii="Times New Roman" w:eastAsia="Calibri" w:hAnsi="Times New Roman" w:cs="Times New Roman"/>
                <w:b/>
                <w:color w:val="000000"/>
                <w:sz w:val="26"/>
                <w:szCs w:val="26"/>
              </w:rPr>
            </w:pPr>
          </w:p>
        </w:tc>
        <w:tc>
          <w:tcPr>
            <w:tcW w:w="1263" w:type="pct"/>
            <w:shd w:val="clear" w:color="auto" w:fill="auto"/>
            <w:vAlign w:val="center"/>
          </w:tcPr>
          <w:p w14:paraId="36BF5D54" w14:textId="77777777" w:rsidR="00877FE0" w:rsidRPr="00877FE0" w:rsidRDefault="00877FE0" w:rsidP="00877FE0">
            <w:pPr>
              <w:widowControl w:val="0"/>
              <w:spacing w:before="20" w:after="80" w:line="240" w:lineRule="auto"/>
              <w:jc w:val="both"/>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1.5. Dao động tắt dần. Dao động cưỡng bức</w:t>
            </w:r>
          </w:p>
        </w:tc>
        <w:tc>
          <w:tcPr>
            <w:tcW w:w="225" w:type="pct"/>
            <w:shd w:val="clear" w:color="auto" w:fill="auto"/>
            <w:vAlign w:val="center"/>
          </w:tcPr>
          <w:p w14:paraId="666C3D79"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1" w:type="pct"/>
            <w:shd w:val="clear" w:color="auto" w:fill="auto"/>
            <w:vAlign w:val="center"/>
          </w:tcPr>
          <w:p w14:paraId="617F429E"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1,5</w:t>
            </w:r>
          </w:p>
        </w:tc>
        <w:tc>
          <w:tcPr>
            <w:tcW w:w="190" w:type="pct"/>
            <w:shd w:val="clear" w:color="auto" w:fill="auto"/>
            <w:vAlign w:val="center"/>
          </w:tcPr>
          <w:p w14:paraId="6A2B844F"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78" w:type="pct"/>
            <w:shd w:val="clear" w:color="auto" w:fill="auto"/>
            <w:vAlign w:val="center"/>
          </w:tcPr>
          <w:p w14:paraId="227FAD88"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31" w:type="pct"/>
            <w:vMerge/>
            <w:shd w:val="clear" w:color="auto" w:fill="auto"/>
            <w:vAlign w:val="center"/>
          </w:tcPr>
          <w:p w14:paraId="1731044A"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276" w:type="pct"/>
            <w:vMerge/>
            <w:shd w:val="clear" w:color="auto" w:fill="auto"/>
            <w:vAlign w:val="center"/>
          </w:tcPr>
          <w:p w14:paraId="4E7E421B"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95" w:type="pct"/>
            <w:vMerge/>
            <w:shd w:val="clear" w:color="auto" w:fill="auto"/>
            <w:vAlign w:val="center"/>
          </w:tcPr>
          <w:p w14:paraId="5CBADAA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17" w:type="pct"/>
            <w:vMerge/>
            <w:shd w:val="clear" w:color="auto" w:fill="auto"/>
            <w:vAlign w:val="center"/>
          </w:tcPr>
          <w:p w14:paraId="07621DA5"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84" w:type="pct"/>
            <w:vAlign w:val="center"/>
          </w:tcPr>
          <w:p w14:paraId="5A17FD89"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3</w:t>
            </w:r>
          </w:p>
        </w:tc>
        <w:tc>
          <w:tcPr>
            <w:tcW w:w="185" w:type="pct"/>
            <w:vMerge/>
            <w:vAlign w:val="center"/>
          </w:tcPr>
          <w:p w14:paraId="65664C41"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35" w:type="pct"/>
            <w:vMerge/>
            <w:vAlign w:val="center"/>
          </w:tcPr>
          <w:p w14:paraId="2088518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43" w:type="pct"/>
            <w:vMerge/>
            <w:vAlign w:val="center"/>
          </w:tcPr>
          <w:p w14:paraId="28AB66F4"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r>
      <w:bookmarkEnd w:id="1"/>
      <w:tr w:rsidR="00877FE0" w:rsidRPr="00877FE0" w14:paraId="779504B6" w14:textId="77777777" w:rsidTr="00843E21">
        <w:trPr>
          <w:trHeight w:val="332"/>
        </w:trPr>
        <w:tc>
          <w:tcPr>
            <w:tcW w:w="184" w:type="pct"/>
            <w:vMerge w:val="restart"/>
            <w:vAlign w:val="center"/>
          </w:tcPr>
          <w:p w14:paraId="642E7E2C"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2</w:t>
            </w:r>
          </w:p>
        </w:tc>
        <w:tc>
          <w:tcPr>
            <w:tcW w:w="463" w:type="pct"/>
            <w:vMerge w:val="restart"/>
            <w:vAlign w:val="center"/>
          </w:tcPr>
          <w:p w14:paraId="66AB575E" w14:textId="77777777" w:rsidR="00877FE0" w:rsidRPr="00877FE0" w:rsidRDefault="00877FE0" w:rsidP="00877FE0">
            <w:pPr>
              <w:widowControl w:val="0"/>
              <w:spacing w:before="20" w:after="80" w:line="240" w:lineRule="auto"/>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Sóng cơ</w:t>
            </w:r>
          </w:p>
        </w:tc>
        <w:tc>
          <w:tcPr>
            <w:tcW w:w="1263" w:type="pct"/>
            <w:shd w:val="clear" w:color="auto" w:fill="auto"/>
            <w:vAlign w:val="center"/>
          </w:tcPr>
          <w:p w14:paraId="564394E1" w14:textId="77777777" w:rsidR="00877FE0" w:rsidRPr="00877FE0" w:rsidRDefault="00877FE0" w:rsidP="00877FE0">
            <w:pPr>
              <w:widowControl w:val="0"/>
              <w:spacing w:before="20" w:after="80" w:line="240" w:lineRule="auto"/>
              <w:jc w:val="both"/>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2.1. Sóng cơ và sự truyền sóng cơ</w:t>
            </w:r>
          </w:p>
        </w:tc>
        <w:tc>
          <w:tcPr>
            <w:tcW w:w="225" w:type="pct"/>
            <w:shd w:val="clear" w:color="auto" w:fill="auto"/>
            <w:vAlign w:val="center"/>
          </w:tcPr>
          <w:p w14:paraId="79B34C82"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1" w:type="pct"/>
            <w:shd w:val="clear" w:color="auto" w:fill="auto"/>
            <w:vAlign w:val="center"/>
          </w:tcPr>
          <w:p w14:paraId="6E8B1015"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1,5</w:t>
            </w:r>
          </w:p>
        </w:tc>
        <w:tc>
          <w:tcPr>
            <w:tcW w:w="190" w:type="pct"/>
            <w:shd w:val="clear" w:color="auto" w:fill="auto"/>
            <w:vAlign w:val="center"/>
          </w:tcPr>
          <w:p w14:paraId="67F4F561"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278" w:type="pct"/>
            <w:shd w:val="clear" w:color="auto" w:fill="auto"/>
            <w:vAlign w:val="center"/>
          </w:tcPr>
          <w:p w14:paraId="3B767EE7"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231" w:type="pct"/>
            <w:shd w:val="clear" w:color="auto" w:fill="auto"/>
            <w:vAlign w:val="center"/>
          </w:tcPr>
          <w:p w14:paraId="4BEF36A3"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276" w:type="pct"/>
            <w:shd w:val="clear" w:color="auto" w:fill="auto"/>
            <w:vAlign w:val="center"/>
          </w:tcPr>
          <w:p w14:paraId="330FF96F"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95" w:type="pct"/>
            <w:shd w:val="clear" w:color="auto" w:fill="auto"/>
            <w:vAlign w:val="center"/>
          </w:tcPr>
          <w:p w14:paraId="06E0F896"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17" w:type="pct"/>
            <w:shd w:val="clear" w:color="auto" w:fill="auto"/>
            <w:vAlign w:val="center"/>
          </w:tcPr>
          <w:p w14:paraId="7FAD3D1F"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84" w:type="pct"/>
            <w:vAlign w:val="center"/>
          </w:tcPr>
          <w:p w14:paraId="340EDC07"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4</w:t>
            </w:r>
          </w:p>
        </w:tc>
        <w:tc>
          <w:tcPr>
            <w:tcW w:w="185" w:type="pct"/>
            <w:vMerge w:val="restart"/>
            <w:vAlign w:val="center"/>
          </w:tcPr>
          <w:p w14:paraId="391BC57F"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5" w:type="pct"/>
            <w:vMerge w:val="restart"/>
            <w:vAlign w:val="center"/>
          </w:tcPr>
          <w:p w14:paraId="79746184"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21</w:t>
            </w:r>
          </w:p>
        </w:tc>
        <w:tc>
          <w:tcPr>
            <w:tcW w:w="343" w:type="pct"/>
            <w:vMerge w:val="restart"/>
            <w:vAlign w:val="center"/>
          </w:tcPr>
          <w:p w14:paraId="00CDF0A1"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45</w:t>
            </w:r>
          </w:p>
        </w:tc>
      </w:tr>
      <w:tr w:rsidR="00877FE0" w:rsidRPr="00877FE0" w14:paraId="0EB89A63" w14:textId="77777777" w:rsidTr="00843E21">
        <w:trPr>
          <w:trHeight w:val="368"/>
        </w:trPr>
        <w:tc>
          <w:tcPr>
            <w:tcW w:w="184" w:type="pct"/>
            <w:vMerge/>
            <w:vAlign w:val="center"/>
          </w:tcPr>
          <w:p w14:paraId="2AE2AB1D"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3" w:type="pct"/>
            <w:vMerge/>
            <w:vAlign w:val="center"/>
          </w:tcPr>
          <w:p w14:paraId="54CB3341"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1263" w:type="pct"/>
            <w:shd w:val="clear" w:color="auto" w:fill="auto"/>
            <w:vAlign w:val="center"/>
          </w:tcPr>
          <w:p w14:paraId="127A158A" w14:textId="77777777" w:rsidR="00877FE0" w:rsidRPr="00877FE0" w:rsidRDefault="00877FE0" w:rsidP="00877FE0">
            <w:pPr>
              <w:widowControl w:val="0"/>
              <w:spacing w:before="20" w:after="80" w:line="240" w:lineRule="auto"/>
              <w:jc w:val="both"/>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2.2. Giao thoa sóng</w:t>
            </w:r>
          </w:p>
        </w:tc>
        <w:tc>
          <w:tcPr>
            <w:tcW w:w="225" w:type="pct"/>
            <w:shd w:val="clear" w:color="auto" w:fill="auto"/>
            <w:vAlign w:val="center"/>
          </w:tcPr>
          <w:p w14:paraId="70990933"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1" w:type="pct"/>
            <w:shd w:val="clear" w:color="auto" w:fill="auto"/>
            <w:vAlign w:val="center"/>
          </w:tcPr>
          <w:p w14:paraId="3A02E0F7"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1,5</w:t>
            </w:r>
          </w:p>
        </w:tc>
        <w:tc>
          <w:tcPr>
            <w:tcW w:w="190" w:type="pct"/>
            <w:shd w:val="clear" w:color="auto" w:fill="auto"/>
            <w:vAlign w:val="center"/>
          </w:tcPr>
          <w:p w14:paraId="1B7D2BE4"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278" w:type="pct"/>
            <w:shd w:val="clear" w:color="auto" w:fill="auto"/>
            <w:vAlign w:val="center"/>
          </w:tcPr>
          <w:p w14:paraId="2C097A3C"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231" w:type="pct"/>
            <w:vMerge w:val="restart"/>
            <w:shd w:val="clear" w:color="auto" w:fill="auto"/>
            <w:vAlign w:val="center"/>
          </w:tcPr>
          <w:p w14:paraId="02A3105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r w:rsidRPr="00877FE0">
              <w:rPr>
                <w:rFonts w:ascii="Times New Roman" w:eastAsia="Calibri" w:hAnsi="Times New Roman" w:cs="Times New Roman"/>
                <w:color w:val="000000"/>
                <w:sz w:val="26"/>
                <w:szCs w:val="26"/>
                <w:vertAlign w:val="superscript"/>
              </w:rPr>
              <w:t>(</w:t>
            </w:r>
            <w:r w:rsidRPr="00877FE0">
              <w:rPr>
                <w:rFonts w:ascii="Times New Roman" w:eastAsia="Calibri" w:hAnsi="Times New Roman" w:cs="Times New Roman"/>
                <w:color w:val="000000"/>
                <w:sz w:val="26"/>
                <w:szCs w:val="26"/>
                <w:vertAlign w:val="superscript"/>
              </w:rPr>
              <w:footnoteReference w:id="3"/>
            </w:r>
            <w:r w:rsidRPr="00877FE0">
              <w:rPr>
                <w:rFonts w:ascii="Times New Roman" w:eastAsia="Calibri" w:hAnsi="Times New Roman" w:cs="Times New Roman"/>
                <w:color w:val="000000"/>
                <w:sz w:val="26"/>
                <w:szCs w:val="26"/>
                <w:vertAlign w:val="superscript"/>
              </w:rPr>
              <w:t>)</w:t>
            </w:r>
          </w:p>
        </w:tc>
        <w:tc>
          <w:tcPr>
            <w:tcW w:w="276" w:type="pct"/>
            <w:vMerge w:val="restart"/>
            <w:shd w:val="clear" w:color="auto" w:fill="auto"/>
            <w:vAlign w:val="center"/>
          </w:tcPr>
          <w:p w14:paraId="44B58F99"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4,5</w:t>
            </w:r>
          </w:p>
        </w:tc>
        <w:tc>
          <w:tcPr>
            <w:tcW w:w="195" w:type="pct"/>
            <w:vMerge w:val="restart"/>
            <w:shd w:val="clear" w:color="auto" w:fill="auto"/>
            <w:vAlign w:val="center"/>
          </w:tcPr>
          <w:p w14:paraId="0452C5D1"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lang w:bidi="hi-IN"/>
              </w:rPr>
              <w:t>1</w:t>
            </w:r>
            <w:r w:rsidRPr="00877FE0">
              <w:rPr>
                <w:rFonts w:ascii="Times New Roman" w:eastAsia="Calibri" w:hAnsi="Times New Roman" w:cs="Times New Roman"/>
                <w:color w:val="000000"/>
                <w:sz w:val="26"/>
                <w:szCs w:val="26"/>
                <w:vertAlign w:val="superscript"/>
                <w:lang w:bidi="hi-IN"/>
              </w:rPr>
              <w:t>(</w:t>
            </w:r>
            <w:r w:rsidRPr="00877FE0">
              <w:rPr>
                <w:rFonts w:ascii="Times New Roman" w:eastAsia="Calibri" w:hAnsi="Times New Roman" w:cs="Times New Roman"/>
                <w:color w:val="000000"/>
                <w:sz w:val="26"/>
                <w:szCs w:val="26"/>
                <w:vertAlign w:val="superscript"/>
                <w:lang w:bidi="hi-IN"/>
              </w:rPr>
              <w:footnoteReference w:id="4"/>
            </w:r>
            <w:r w:rsidRPr="00877FE0">
              <w:rPr>
                <w:rFonts w:ascii="Times New Roman" w:eastAsia="Calibri" w:hAnsi="Times New Roman" w:cs="Times New Roman"/>
                <w:color w:val="000000"/>
                <w:sz w:val="26"/>
                <w:szCs w:val="26"/>
                <w:vertAlign w:val="superscript"/>
                <w:lang w:bidi="hi-IN"/>
              </w:rPr>
              <w:t>)</w:t>
            </w:r>
          </w:p>
        </w:tc>
        <w:tc>
          <w:tcPr>
            <w:tcW w:w="317" w:type="pct"/>
            <w:vMerge w:val="restart"/>
            <w:shd w:val="clear" w:color="auto" w:fill="auto"/>
            <w:vAlign w:val="center"/>
          </w:tcPr>
          <w:p w14:paraId="767B964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6</w:t>
            </w:r>
          </w:p>
        </w:tc>
        <w:tc>
          <w:tcPr>
            <w:tcW w:w="184" w:type="pct"/>
            <w:vAlign w:val="center"/>
          </w:tcPr>
          <w:p w14:paraId="7E3FFF58"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4</w:t>
            </w:r>
          </w:p>
        </w:tc>
        <w:tc>
          <w:tcPr>
            <w:tcW w:w="185" w:type="pct"/>
            <w:vMerge/>
            <w:vAlign w:val="center"/>
          </w:tcPr>
          <w:p w14:paraId="7833DAF6"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35" w:type="pct"/>
            <w:vMerge/>
            <w:vAlign w:val="center"/>
          </w:tcPr>
          <w:p w14:paraId="78640347"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43" w:type="pct"/>
            <w:vMerge/>
            <w:vAlign w:val="center"/>
          </w:tcPr>
          <w:p w14:paraId="2FDEBAFF"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r>
      <w:tr w:rsidR="00877FE0" w:rsidRPr="00877FE0" w14:paraId="566EE964" w14:textId="77777777" w:rsidTr="00843E21">
        <w:trPr>
          <w:trHeight w:val="242"/>
        </w:trPr>
        <w:tc>
          <w:tcPr>
            <w:tcW w:w="184" w:type="pct"/>
            <w:vMerge/>
            <w:vAlign w:val="center"/>
          </w:tcPr>
          <w:p w14:paraId="5B0781F5"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3" w:type="pct"/>
            <w:vMerge/>
            <w:vAlign w:val="center"/>
          </w:tcPr>
          <w:p w14:paraId="4A118479"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1263" w:type="pct"/>
            <w:shd w:val="clear" w:color="auto" w:fill="auto"/>
            <w:vAlign w:val="center"/>
          </w:tcPr>
          <w:p w14:paraId="1D13E216" w14:textId="77777777" w:rsidR="00877FE0" w:rsidRPr="00877FE0" w:rsidRDefault="00877FE0" w:rsidP="00877FE0">
            <w:pPr>
              <w:widowControl w:val="0"/>
              <w:spacing w:before="20" w:after="80" w:line="240" w:lineRule="auto"/>
              <w:jc w:val="both"/>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2.3. Sóng dừng</w:t>
            </w:r>
          </w:p>
        </w:tc>
        <w:tc>
          <w:tcPr>
            <w:tcW w:w="225" w:type="pct"/>
            <w:shd w:val="clear" w:color="auto" w:fill="auto"/>
            <w:vAlign w:val="center"/>
          </w:tcPr>
          <w:p w14:paraId="1ED52E73"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2</w:t>
            </w:r>
          </w:p>
        </w:tc>
        <w:tc>
          <w:tcPr>
            <w:tcW w:w="331" w:type="pct"/>
            <w:shd w:val="clear" w:color="auto" w:fill="auto"/>
            <w:vAlign w:val="center"/>
          </w:tcPr>
          <w:p w14:paraId="7363BE0D"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1,5</w:t>
            </w:r>
          </w:p>
        </w:tc>
        <w:tc>
          <w:tcPr>
            <w:tcW w:w="190" w:type="pct"/>
            <w:shd w:val="clear" w:color="auto" w:fill="auto"/>
            <w:vAlign w:val="center"/>
          </w:tcPr>
          <w:p w14:paraId="547EF57A"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iCs/>
                <w:color w:val="000000"/>
                <w:sz w:val="26"/>
                <w:szCs w:val="26"/>
                <w:lang w:bidi="hi-IN"/>
              </w:rPr>
              <w:t>2</w:t>
            </w:r>
          </w:p>
        </w:tc>
        <w:tc>
          <w:tcPr>
            <w:tcW w:w="278" w:type="pct"/>
            <w:shd w:val="clear" w:color="auto" w:fill="auto"/>
            <w:vAlign w:val="center"/>
          </w:tcPr>
          <w:p w14:paraId="259C33CC"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2</w:t>
            </w:r>
          </w:p>
        </w:tc>
        <w:tc>
          <w:tcPr>
            <w:tcW w:w="231" w:type="pct"/>
            <w:vMerge/>
            <w:shd w:val="clear" w:color="auto" w:fill="auto"/>
            <w:vAlign w:val="center"/>
          </w:tcPr>
          <w:p w14:paraId="747BD0DA" w14:textId="77777777" w:rsidR="00877FE0" w:rsidRPr="00877FE0" w:rsidRDefault="00877FE0" w:rsidP="00877FE0">
            <w:pPr>
              <w:widowControl w:val="0"/>
              <w:spacing w:before="20" w:after="80" w:line="240" w:lineRule="auto"/>
              <w:rPr>
                <w:rFonts w:ascii="Times New Roman" w:eastAsia="Calibri" w:hAnsi="Times New Roman" w:cs="Times New Roman"/>
                <w:bCs/>
                <w:color w:val="000000"/>
                <w:sz w:val="26"/>
                <w:szCs w:val="26"/>
              </w:rPr>
            </w:pPr>
          </w:p>
        </w:tc>
        <w:tc>
          <w:tcPr>
            <w:tcW w:w="276" w:type="pct"/>
            <w:vMerge/>
            <w:shd w:val="clear" w:color="auto" w:fill="auto"/>
            <w:vAlign w:val="center"/>
          </w:tcPr>
          <w:p w14:paraId="4D0840CB" w14:textId="77777777" w:rsidR="00877FE0" w:rsidRPr="00877FE0" w:rsidRDefault="00877FE0" w:rsidP="00877FE0">
            <w:pPr>
              <w:widowControl w:val="0"/>
              <w:spacing w:before="20" w:after="80" w:line="240" w:lineRule="auto"/>
              <w:rPr>
                <w:rFonts w:ascii="Times New Roman" w:eastAsia="Calibri" w:hAnsi="Times New Roman" w:cs="Times New Roman"/>
                <w:bCs/>
                <w:color w:val="000000"/>
                <w:sz w:val="26"/>
                <w:szCs w:val="26"/>
              </w:rPr>
            </w:pPr>
          </w:p>
        </w:tc>
        <w:tc>
          <w:tcPr>
            <w:tcW w:w="195" w:type="pct"/>
            <w:vMerge/>
            <w:shd w:val="clear" w:color="auto" w:fill="auto"/>
            <w:vAlign w:val="center"/>
          </w:tcPr>
          <w:p w14:paraId="50AA807D" w14:textId="77777777" w:rsidR="00877FE0" w:rsidRPr="00877FE0" w:rsidRDefault="00877FE0" w:rsidP="00877FE0">
            <w:pPr>
              <w:widowControl w:val="0"/>
              <w:spacing w:before="20" w:after="80" w:line="240" w:lineRule="auto"/>
              <w:rPr>
                <w:rFonts w:ascii="Times New Roman" w:eastAsia="Calibri" w:hAnsi="Times New Roman" w:cs="Times New Roman"/>
                <w:bCs/>
                <w:color w:val="000000"/>
                <w:sz w:val="26"/>
                <w:szCs w:val="26"/>
              </w:rPr>
            </w:pPr>
          </w:p>
        </w:tc>
        <w:tc>
          <w:tcPr>
            <w:tcW w:w="317" w:type="pct"/>
            <w:vMerge/>
            <w:shd w:val="clear" w:color="auto" w:fill="auto"/>
            <w:vAlign w:val="center"/>
          </w:tcPr>
          <w:p w14:paraId="381025F6" w14:textId="77777777" w:rsidR="00877FE0" w:rsidRPr="00877FE0" w:rsidRDefault="00877FE0" w:rsidP="00877FE0">
            <w:pPr>
              <w:widowControl w:val="0"/>
              <w:spacing w:before="20" w:after="80" w:line="240" w:lineRule="auto"/>
              <w:rPr>
                <w:rFonts w:ascii="Times New Roman" w:eastAsia="Calibri" w:hAnsi="Times New Roman" w:cs="Times New Roman"/>
                <w:bCs/>
                <w:color w:val="000000"/>
                <w:sz w:val="26"/>
                <w:szCs w:val="26"/>
              </w:rPr>
            </w:pPr>
          </w:p>
        </w:tc>
        <w:tc>
          <w:tcPr>
            <w:tcW w:w="184" w:type="pct"/>
            <w:vAlign w:val="center"/>
          </w:tcPr>
          <w:p w14:paraId="5E8D0D15"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4</w:t>
            </w:r>
          </w:p>
        </w:tc>
        <w:tc>
          <w:tcPr>
            <w:tcW w:w="185" w:type="pct"/>
            <w:vMerge/>
            <w:vAlign w:val="center"/>
          </w:tcPr>
          <w:p w14:paraId="643BB9BD" w14:textId="77777777" w:rsidR="00877FE0" w:rsidRPr="00877FE0" w:rsidRDefault="00877FE0" w:rsidP="00877FE0">
            <w:pPr>
              <w:widowControl w:val="0"/>
              <w:spacing w:before="20" w:after="80" w:line="240" w:lineRule="auto"/>
              <w:rPr>
                <w:rFonts w:ascii="Times New Roman" w:eastAsia="Calibri" w:hAnsi="Times New Roman" w:cs="Times New Roman"/>
                <w:bCs/>
                <w:color w:val="000000"/>
                <w:sz w:val="26"/>
                <w:szCs w:val="26"/>
              </w:rPr>
            </w:pPr>
          </w:p>
        </w:tc>
        <w:tc>
          <w:tcPr>
            <w:tcW w:w="335" w:type="pct"/>
            <w:vMerge/>
            <w:vAlign w:val="center"/>
          </w:tcPr>
          <w:p w14:paraId="62518311"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c>
          <w:tcPr>
            <w:tcW w:w="343" w:type="pct"/>
            <w:vMerge/>
            <w:vAlign w:val="center"/>
          </w:tcPr>
          <w:p w14:paraId="6C1E033B"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r>
      <w:tr w:rsidR="00877FE0" w:rsidRPr="00877FE0" w14:paraId="562BE4CF" w14:textId="77777777" w:rsidTr="00843E21">
        <w:trPr>
          <w:trHeight w:val="70"/>
        </w:trPr>
        <w:tc>
          <w:tcPr>
            <w:tcW w:w="1910" w:type="pct"/>
            <w:gridSpan w:val="3"/>
            <w:vAlign w:val="center"/>
          </w:tcPr>
          <w:p w14:paraId="77FC7E03"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Tổng</w:t>
            </w:r>
          </w:p>
        </w:tc>
        <w:tc>
          <w:tcPr>
            <w:tcW w:w="225" w:type="pct"/>
            <w:shd w:val="clear" w:color="auto" w:fill="auto"/>
            <w:vAlign w:val="center"/>
          </w:tcPr>
          <w:p w14:paraId="2C7B2D61"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16</w:t>
            </w:r>
          </w:p>
        </w:tc>
        <w:tc>
          <w:tcPr>
            <w:tcW w:w="331" w:type="pct"/>
            <w:shd w:val="clear" w:color="auto" w:fill="auto"/>
            <w:vAlign w:val="center"/>
          </w:tcPr>
          <w:p w14:paraId="0C88B87C"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12</w:t>
            </w:r>
          </w:p>
        </w:tc>
        <w:tc>
          <w:tcPr>
            <w:tcW w:w="190" w:type="pct"/>
            <w:shd w:val="clear" w:color="auto" w:fill="auto"/>
            <w:vAlign w:val="center"/>
          </w:tcPr>
          <w:p w14:paraId="741A2324"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rPr>
            </w:pPr>
            <w:r w:rsidRPr="00877FE0">
              <w:rPr>
                <w:rFonts w:ascii="Times New Roman" w:eastAsia="Calibri" w:hAnsi="Times New Roman" w:cs="Times New Roman"/>
                <w:bCs/>
                <w:iCs/>
                <w:color w:val="000000"/>
                <w:sz w:val="26"/>
                <w:szCs w:val="26"/>
              </w:rPr>
              <w:t>12</w:t>
            </w:r>
          </w:p>
        </w:tc>
        <w:tc>
          <w:tcPr>
            <w:tcW w:w="278" w:type="pct"/>
            <w:shd w:val="clear" w:color="auto" w:fill="auto"/>
            <w:vAlign w:val="center"/>
          </w:tcPr>
          <w:p w14:paraId="29C321D4"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rPr>
            </w:pPr>
            <w:r w:rsidRPr="00877FE0">
              <w:rPr>
                <w:rFonts w:ascii="Times New Roman" w:eastAsia="Calibri" w:hAnsi="Times New Roman" w:cs="Times New Roman"/>
                <w:bCs/>
                <w:iCs/>
                <w:color w:val="000000"/>
                <w:sz w:val="26"/>
                <w:szCs w:val="26"/>
              </w:rPr>
              <w:t>12</w:t>
            </w:r>
          </w:p>
        </w:tc>
        <w:tc>
          <w:tcPr>
            <w:tcW w:w="231" w:type="pct"/>
            <w:shd w:val="clear" w:color="auto" w:fill="auto"/>
            <w:vAlign w:val="center"/>
          </w:tcPr>
          <w:p w14:paraId="3DF57E55"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2</w:t>
            </w:r>
          </w:p>
        </w:tc>
        <w:tc>
          <w:tcPr>
            <w:tcW w:w="276" w:type="pct"/>
            <w:shd w:val="clear" w:color="auto" w:fill="auto"/>
            <w:vAlign w:val="center"/>
          </w:tcPr>
          <w:p w14:paraId="0DFC6530"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9</w:t>
            </w:r>
          </w:p>
        </w:tc>
        <w:tc>
          <w:tcPr>
            <w:tcW w:w="195" w:type="pct"/>
            <w:shd w:val="clear" w:color="auto" w:fill="auto"/>
            <w:vAlign w:val="center"/>
          </w:tcPr>
          <w:p w14:paraId="26C2A1E7"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2</w:t>
            </w:r>
          </w:p>
        </w:tc>
        <w:tc>
          <w:tcPr>
            <w:tcW w:w="317" w:type="pct"/>
            <w:shd w:val="clear" w:color="auto" w:fill="auto"/>
            <w:vAlign w:val="center"/>
          </w:tcPr>
          <w:p w14:paraId="13C9EEFE"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12</w:t>
            </w:r>
          </w:p>
        </w:tc>
        <w:tc>
          <w:tcPr>
            <w:tcW w:w="184" w:type="pct"/>
            <w:vAlign w:val="center"/>
          </w:tcPr>
          <w:p w14:paraId="44E2321B"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28</w:t>
            </w:r>
          </w:p>
        </w:tc>
        <w:tc>
          <w:tcPr>
            <w:tcW w:w="185" w:type="pct"/>
            <w:vAlign w:val="center"/>
          </w:tcPr>
          <w:p w14:paraId="34A9199D"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4</w:t>
            </w:r>
          </w:p>
        </w:tc>
        <w:tc>
          <w:tcPr>
            <w:tcW w:w="335" w:type="pct"/>
            <w:vAlign w:val="center"/>
          </w:tcPr>
          <w:p w14:paraId="564873C6" w14:textId="77777777" w:rsidR="00877FE0" w:rsidRPr="00877FE0" w:rsidRDefault="00877FE0" w:rsidP="00877FE0">
            <w:pPr>
              <w:widowControl w:val="0"/>
              <w:spacing w:before="20" w:after="80" w:line="240" w:lineRule="auto"/>
              <w:jc w:val="center"/>
              <w:rPr>
                <w:rFonts w:ascii="Times New Roman" w:eastAsia="Calibri" w:hAnsi="Times New Roman" w:cs="Times New Roman"/>
                <w:b/>
                <w:iCs/>
                <w:color w:val="000000"/>
                <w:sz w:val="26"/>
                <w:szCs w:val="26"/>
                <w:lang w:bidi="hi-IN"/>
              </w:rPr>
            </w:pPr>
          </w:p>
        </w:tc>
        <w:tc>
          <w:tcPr>
            <w:tcW w:w="343" w:type="pct"/>
            <w:vAlign w:val="center"/>
          </w:tcPr>
          <w:p w14:paraId="348E67AB" w14:textId="77777777" w:rsidR="00877FE0" w:rsidRPr="00877FE0" w:rsidRDefault="00877FE0" w:rsidP="00877FE0">
            <w:pPr>
              <w:widowControl w:val="0"/>
              <w:spacing w:before="20" w:after="80" w:line="240" w:lineRule="auto"/>
              <w:jc w:val="center"/>
              <w:rPr>
                <w:rFonts w:ascii="Times New Roman" w:eastAsia="Calibri" w:hAnsi="Times New Roman" w:cs="Times New Roman"/>
                <w:b/>
                <w:iCs/>
                <w:color w:val="000000"/>
                <w:sz w:val="26"/>
                <w:szCs w:val="26"/>
                <w:lang w:bidi="hi-IN"/>
              </w:rPr>
            </w:pPr>
          </w:p>
        </w:tc>
      </w:tr>
      <w:tr w:rsidR="00877FE0" w:rsidRPr="00877FE0" w14:paraId="27B2B0A6" w14:textId="77777777" w:rsidTr="00843E21">
        <w:trPr>
          <w:trHeight w:val="70"/>
        </w:trPr>
        <w:tc>
          <w:tcPr>
            <w:tcW w:w="1910" w:type="pct"/>
            <w:gridSpan w:val="3"/>
            <w:vAlign w:val="center"/>
          </w:tcPr>
          <w:p w14:paraId="6CF5C34C"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Tỉ lệ (%)</w:t>
            </w:r>
          </w:p>
        </w:tc>
        <w:tc>
          <w:tcPr>
            <w:tcW w:w="556" w:type="pct"/>
            <w:gridSpan w:val="2"/>
            <w:shd w:val="clear" w:color="auto" w:fill="auto"/>
            <w:vAlign w:val="center"/>
          </w:tcPr>
          <w:p w14:paraId="2B521C3E"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40</w:t>
            </w:r>
          </w:p>
        </w:tc>
        <w:tc>
          <w:tcPr>
            <w:tcW w:w="468" w:type="pct"/>
            <w:gridSpan w:val="2"/>
            <w:shd w:val="clear" w:color="auto" w:fill="auto"/>
            <w:vAlign w:val="center"/>
          </w:tcPr>
          <w:p w14:paraId="08124414"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rPr>
            </w:pPr>
            <w:r w:rsidRPr="00877FE0">
              <w:rPr>
                <w:rFonts w:ascii="Times New Roman" w:eastAsia="Calibri" w:hAnsi="Times New Roman" w:cs="Times New Roman"/>
                <w:bCs/>
                <w:iCs/>
                <w:color w:val="000000"/>
                <w:sz w:val="26"/>
                <w:szCs w:val="26"/>
              </w:rPr>
              <w:t>30</w:t>
            </w:r>
          </w:p>
        </w:tc>
        <w:tc>
          <w:tcPr>
            <w:tcW w:w="507" w:type="pct"/>
            <w:gridSpan w:val="2"/>
            <w:shd w:val="clear" w:color="auto" w:fill="auto"/>
            <w:vAlign w:val="center"/>
          </w:tcPr>
          <w:p w14:paraId="3FCA66AB"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20</w:t>
            </w:r>
          </w:p>
        </w:tc>
        <w:tc>
          <w:tcPr>
            <w:tcW w:w="512" w:type="pct"/>
            <w:gridSpan w:val="2"/>
            <w:shd w:val="clear" w:color="auto" w:fill="auto"/>
            <w:vAlign w:val="center"/>
          </w:tcPr>
          <w:p w14:paraId="52D178D3"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10</w:t>
            </w:r>
          </w:p>
        </w:tc>
        <w:tc>
          <w:tcPr>
            <w:tcW w:w="184" w:type="pct"/>
            <w:vAlign w:val="center"/>
          </w:tcPr>
          <w:p w14:paraId="4915142A"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185" w:type="pct"/>
            <w:vAlign w:val="center"/>
          </w:tcPr>
          <w:p w14:paraId="48B35D1C"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335" w:type="pct"/>
            <w:vAlign w:val="center"/>
          </w:tcPr>
          <w:p w14:paraId="2407CA73" w14:textId="77777777" w:rsidR="00877FE0" w:rsidRPr="00877FE0" w:rsidRDefault="00877FE0" w:rsidP="00877FE0">
            <w:pPr>
              <w:widowControl w:val="0"/>
              <w:spacing w:before="20" w:after="80" w:line="240" w:lineRule="auto"/>
              <w:jc w:val="center"/>
              <w:rPr>
                <w:rFonts w:ascii="Times New Roman" w:eastAsia="Calibri" w:hAnsi="Times New Roman" w:cs="Times New Roman"/>
                <w:b/>
                <w:iCs/>
                <w:color w:val="000000"/>
                <w:sz w:val="26"/>
                <w:szCs w:val="26"/>
                <w:lang w:bidi="hi-IN"/>
              </w:rPr>
            </w:pPr>
          </w:p>
        </w:tc>
        <w:tc>
          <w:tcPr>
            <w:tcW w:w="343" w:type="pct"/>
            <w:vAlign w:val="center"/>
          </w:tcPr>
          <w:p w14:paraId="59EE57FF" w14:textId="77777777" w:rsidR="00877FE0" w:rsidRPr="00877FE0" w:rsidRDefault="00877FE0" w:rsidP="00877FE0">
            <w:pPr>
              <w:widowControl w:val="0"/>
              <w:spacing w:before="20" w:after="80" w:line="240" w:lineRule="auto"/>
              <w:jc w:val="center"/>
              <w:rPr>
                <w:rFonts w:ascii="Times New Roman" w:eastAsia="Calibri" w:hAnsi="Times New Roman" w:cs="Times New Roman"/>
                <w:b/>
                <w:iCs/>
                <w:color w:val="000000"/>
                <w:sz w:val="26"/>
                <w:szCs w:val="26"/>
                <w:lang w:bidi="hi-IN"/>
              </w:rPr>
            </w:pPr>
          </w:p>
        </w:tc>
      </w:tr>
      <w:tr w:rsidR="00877FE0" w:rsidRPr="00877FE0" w14:paraId="212C5392" w14:textId="77777777" w:rsidTr="00843E21">
        <w:trPr>
          <w:trHeight w:val="70"/>
        </w:trPr>
        <w:tc>
          <w:tcPr>
            <w:tcW w:w="1910" w:type="pct"/>
            <w:gridSpan w:val="3"/>
            <w:vAlign w:val="center"/>
          </w:tcPr>
          <w:p w14:paraId="0D2F9012"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Tỉ lệ chung (%)</w:t>
            </w:r>
          </w:p>
        </w:tc>
        <w:tc>
          <w:tcPr>
            <w:tcW w:w="1024" w:type="pct"/>
            <w:gridSpan w:val="4"/>
            <w:shd w:val="clear" w:color="auto" w:fill="auto"/>
            <w:vAlign w:val="center"/>
          </w:tcPr>
          <w:p w14:paraId="74B6CC1E"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rPr>
            </w:pPr>
            <w:r w:rsidRPr="00877FE0">
              <w:rPr>
                <w:rFonts w:ascii="Times New Roman" w:eastAsia="Calibri" w:hAnsi="Times New Roman" w:cs="Times New Roman"/>
                <w:bCs/>
                <w:iCs/>
                <w:color w:val="000000"/>
                <w:sz w:val="26"/>
                <w:szCs w:val="26"/>
              </w:rPr>
              <w:t>70</w:t>
            </w:r>
          </w:p>
        </w:tc>
        <w:tc>
          <w:tcPr>
            <w:tcW w:w="1019" w:type="pct"/>
            <w:gridSpan w:val="4"/>
            <w:shd w:val="clear" w:color="auto" w:fill="auto"/>
            <w:vAlign w:val="center"/>
          </w:tcPr>
          <w:p w14:paraId="23C182FA"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30</w:t>
            </w:r>
          </w:p>
        </w:tc>
        <w:tc>
          <w:tcPr>
            <w:tcW w:w="184" w:type="pct"/>
            <w:vAlign w:val="center"/>
          </w:tcPr>
          <w:p w14:paraId="51CA6FD6"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185" w:type="pct"/>
            <w:vAlign w:val="center"/>
          </w:tcPr>
          <w:p w14:paraId="5E31355D"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335" w:type="pct"/>
            <w:vAlign w:val="center"/>
          </w:tcPr>
          <w:p w14:paraId="20D91BB6" w14:textId="77777777" w:rsidR="00877FE0" w:rsidRPr="00877FE0" w:rsidRDefault="00877FE0" w:rsidP="00877FE0">
            <w:pPr>
              <w:widowControl w:val="0"/>
              <w:spacing w:before="20" w:after="80" w:line="240" w:lineRule="auto"/>
              <w:jc w:val="center"/>
              <w:rPr>
                <w:rFonts w:ascii="Times New Roman" w:eastAsia="Calibri" w:hAnsi="Times New Roman" w:cs="Times New Roman"/>
                <w:b/>
                <w:iCs/>
                <w:color w:val="000000"/>
                <w:sz w:val="26"/>
                <w:szCs w:val="26"/>
                <w:lang w:bidi="hi-IN"/>
              </w:rPr>
            </w:pPr>
          </w:p>
        </w:tc>
        <w:tc>
          <w:tcPr>
            <w:tcW w:w="343" w:type="pct"/>
            <w:vAlign w:val="center"/>
          </w:tcPr>
          <w:p w14:paraId="4408D050" w14:textId="77777777" w:rsidR="00877FE0" w:rsidRPr="00877FE0" w:rsidRDefault="00877FE0" w:rsidP="00877FE0">
            <w:pPr>
              <w:widowControl w:val="0"/>
              <w:spacing w:before="20" w:after="80" w:line="240" w:lineRule="auto"/>
              <w:jc w:val="center"/>
              <w:rPr>
                <w:rFonts w:ascii="Times New Roman" w:eastAsia="Calibri" w:hAnsi="Times New Roman" w:cs="Times New Roman"/>
                <w:b/>
                <w:iCs/>
                <w:color w:val="000000"/>
                <w:sz w:val="26"/>
                <w:szCs w:val="26"/>
                <w:lang w:bidi="hi-IN"/>
              </w:rPr>
            </w:pPr>
          </w:p>
        </w:tc>
      </w:tr>
    </w:tbl>
    <w:p w14:paraId="40FB7F0B" w14:textId="77777777" w:rsidR="00CE0A15" w:rsidRDefault="00CE0A15" w:rsidP="00784DA1"/>
    <w:sectPr w:rsidR="00CE0A15" w:rsidSect="00877FE0">
      <w:pgSz w:w="15840" w:h="12240" w:orient="landscape"/>
      <w:pgMar w:top="454" w:right="737" w:bottom="39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96DA" w14:textId="77777777" w:rsidR="00877FE0" w:rsidRDefault="00877FE0" w:rsidP="00877FE0">
      <w:pPr>
        <w:spacing w:after="0" w:line="240" w:lineRule="auto"/>
      </w:pPr>
      <w:r>
        <w:separator/>
      </w:r>
    </w:p>
  </w:endnote>
  <w:endnote w:type="continuationSeparator" w:id="0">
    <w:p w14:paraId="08A366E2" w14:textId="77777777" w:rsidR="00877FE0" w:rsidRDefault="00877FE0" w:rsidP="008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FBDA" w14:textId="77777777" w:rsidR="00877FE0" w:rsidRDefault="00877FE0" w:rsidP="00877FE0">
      <w:pPr>
        <w:spacing w:after="0" w:line="240" w:lineRule="auto"/>
      </w:pPr>
      <w:r>
        <w:separator/>
      </w:r>
    </w:p>
  </w:footnote>
  <w:footnote w:type="continuationSeparator" w:id="0">
    <w:p w14:paraId="367CB6AF" w14:textId="77777777" w:rsidR="00877FE0" w:rsidRDefault="00877FE0" w:rsidP="00877FE0">
      <w:pPr>
        <w:spacing w:after="0" w:line="240" w:lineRule="auto"/>
      </w:pPr>
      <w:r>
        <w:continuationSeparator/>
      </w:r>
    </w:p>
  </w:footnote>
  <w:footnote w:id="1">
    <w:p w14:paraId="3C8EDEF5" w14:textId="77777777" w:rsidR="00877FE0" w:rsidRPr="00A2731B" w:rsidRDefault="00877FE0" w:rsidP="00877FE0">
      <w:pPr>
        <w:pStyle w:val="VnbanChuthichcui"/>
      </w:pPr>
      <w:r w:rsidRPr="00847026">
        <w:t>(</w:t>
      </w:r>
      <w:r w:rsidRPr="00847026">
        <w:rPr>
          <w:rStyle w:val="ThamchiuCcchu"/>
        </w:rPr>
        <w:footnoteRef/>
      </w:r>
      <w:r w:rsidRPr="00847026">
        <w:t xml:space="preserve"> )</w:t>
      </w:r>
      <w:r>
        <w:t>Giáo viên ra 01 câu vận dụng  ở đơn vị kiến thức: 1.2  hoặc 1.3  hoặc 1.4.</w:t>
      </w:r>
    </w:p>
  </w:footnote>
  <w:footnote w:id="2">
    <w:p w14:paraId="500C2B74" w14:textId="77777777" w:rsidR="00877FE0" w:rsidRDefault="00877FE0" w:rsidP="00877FE0">
      <w:pPr>
        <w:pStyle w:val="VnbanChuthichcui"/>
      </w:pPr>
      <w:r w:rsidRPr="00847026">
        <w:t>(</w:t>
      </w:r>
      <w:r w:rsidRPr="00847026">
        <w:rPr>
          <w:rStyle w:val="ThamchiuCcchu"/>
        </w:rPr>
        <w:footnoteRef/>
      </w:r>
      <w:r w:rsidRPr="00847026">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p>
  </w:footnote>
  <w:footnote w:id="3">
    <w:p w14:paraId="7DEBE1CB" w14:textId="77777777" w:rsidR="00877FE0" w:rsidRPr="00A2731B" w:rsidRDefault="00877FE0" w:rsidP="00877FE0">
      <w:pPr>
        <w:pStyle w:val="VnbanCcchu"/>
      </w:pPr>
      <w:r>
        <w:t>(</w:t>
      </w:r>
      <w:r w:rsidRPr="00A2731B">
        <w:rPr>
          <w:rStyle w:val="ThamchiuCcchu"/>
        </w:rPr>
        <w:footnoteRef/>
      </w:r>
      <w:r>
        <w:t>) Giáo viên ra 01 câu vận dụng  ở đơn vị kiến thức:  2.2  hoặc 2.3.</w:t>
      </w:r>
    </w:p>
  </w:footnote>
  <w:footnote w:id="4">
    <w:p w14:paraId="5D423516" w14:textId="77777777" w:rsidR="00877FE0" w:rsidRPr="00A2731B" w:rsidRDefault="00877FE0" w:rsidP="00877FE0">
      <w:pPr>
        <w:pStyle w:val="VnbanChuthichcui"/>
      </w:pPr>
      <w:r>
        <w:t>(</w:t>
      </w:r>
      <w:r w:rsidRPr="00A2731B">
        <w:rPr>
          <w:rStyle w:val="ThamchiuCcchu"/>
        </w:rPr>
        <w:footnoteRef/>
      </w:r>
      <w:r>
        <w:t>)Giáo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E0"/>
    <w:rsid w:val="00561C40"/>
    <w:rsid w:val="00784DA1"/>
    <w:rsid w:val="00877FE0"/>
    <w:rsid w:val="00CE0A15"/>
    <w:rsid w:val="00EC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F143"/>
  <w15:chartTrackingRefBased/>
  <w15:docId w15:val="{C16A2F6B-149F-41A5-98A4-A392D46E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877FE0"/>
    <w:pPr>
      <w:spacing w:after="0" w:line="240" w:lineRule="auto"/>
    </w:pPr>
    <w:rPr>
      <w:rFonts w:ascii="Times New Roman" w:eastAsia="Times New Roman" w:hAnsi="Times New Roman" w:cs="Times New Roman"/>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877FE0"/>
    <w:rPr>
      <w:rFonts w:ascii="Times New Roman" w:eastAsia="Times New Roman" w:hAnsi="Times New Roman" w:cs="Times New Roman"/>
      <w:sz w:val="20"/>
      <w:szCs w:val="20"/>
    </w:rPr>
  </w:style>
  <w:style w:type="character" w:styleId="ThamchiuCcchu">
    <w:name w:val="footnote reference"/>
    <w:aliases w:val="Ref,de nota al pie"/>
    <w:basedOn w:val="Phngmcinhcuaoanvn"/>
    <w:uiPriority w:val="99"/>
    <w:unhideWhenUsed/>
    <w:rsid w:val="00877FE0"/>
    <w:rPr>
      <w:vertAlign w:val="superscript"/>
    </w:rPr>
  </w:style>
  <w:style w:type="paragraph" w:styleId="VnbanChuthichcui">
    <w:name w:val="endnote text"/>
    <w:basedOn w:val="Binhthng"/>
    <w:link w:val="VnbanChuthichcuiChar"/>
    <w:unhideWhenUsed/>
    <w:rsid w:val="00877FE0"/>
    <w:pPr>
      <w:spacing w:after="0" w:line="240" w:lineRule="auto"/>
    </w:pPr>
    <w:rPr>
      <w:rFonts w:ascii="Times New Roman" w:eastAsia="Times New Roman" w:hAnsi="Times New Roman" w:cs="Times New Roman"/>
      <w:sz w:val="20"/>
      <w:szCs w:val="20"/>
    </w:rPr>
  </w:style>
  <w:style w:type="character" w:customStyle="1" w:styleId="VnbanChuthichcuiChar">
    <w:name w:val="Văn bản Chú thích cuối Char"/>
    <w:basedOn w:val="Phngmcinhcuaoanvn"/>
    <w:link w:val="VnbanChuthichcui"/>
    <w:rsid w:val="00877FE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Duc Loc</dc:creator>
  <cp:keywords/>
  <dc:description/>
  <cp:lastModifiedBy>Do Duc Loc</cp:lastModifiedBy>
  <cp:revision>3</cp:revision>
  <dcterms:created xsi:type="dcterms:W3CDTF">2021-10-14T08:34:00Z</dcterms:created>
  <dcterms:modified xsi:type="dcterms:W3CDTF">2022-10-31T03:07:00Z</dcterms:modified>
</cp:coreProperties>
</file>