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1577A" w:rsidTr="00A1577A">
        <w:tc>
          <w:tcPr>
            <w:tcW w:w="4788" w:type="dxa"/>
            <w:vAlign w:val="center"/>
          </w:tcPr>
          <w:p w:rsidR="00A1577A" w:rsidRDefault="00A1577A" w:rsidP="00A1577A">
            <w:pPr>
              <w:spacing w:line="288" w:lineRule="auto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Tuần</w:t>
            </w:r>
          </w:p>
        </w:tc>
        <w:tc>
          <w:tcPr>
            <w:tcW w:w="4788" w:type="dxa"/>
            <w:vAlign w:val="center"/>
          </w:tcPr>
          <w:p w:rsidR="00A1577A" w:rsidRDefault="00A1577A" w:rsidP="00A1577A">
            <w:pPr>
              <w:spacing w:line="288" w:lineRule="auto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Ngày soạn</w:t>
            </w:r>
          </w:p>
        </w:tc>
      </w:tr>
      <w:tr w:rsidR="00A1577A" w:rsidTr="00A1577A">
        <w:tc>
          <w:tcPr>
            <w:tcW w:w="4788" w:type="dxa"/>
            <w:vAlign w:val="center"/>
          </w:tcPr>
          <w:p w:rsidR="00A1577A" w:rsidRDefault="00A1577A" w:rsidP="00A1577A">
            <w:pPr>
              <w:spacing w:line="288" w:lineRule="auto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Tiết</w:t>
            </w:r>
          </w:p>
        </w:tc>
        <w:tc>
          <w:tcPr>
            <w:tcW w:w="4788" w:type="dxa"/>
            <w:vAlign w:val="center"/>
          </w:tcPr>
          <w:p w:rsidR="00A1577A" w:rsidRDefault="00A1577A" w:rsidP="00A1577A">
            <w:pPr>
              <w:spacing w:line="288" w:lineRule="auto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Ngày dạy</w:t>
            </w:r>
          </w:p>
        </w:tc>
      </w:tr>
    </w:tbl>
    <w:p w:rsidR="00A1577A" w:rsidRDefault="00A1577A" w:rsidP="00343315">
      <w:pPr>
        <w:spacing w:after="0" w:line="288" w:lineRule="auto"/>
        <w:jc w:val="center"/>
        <w:rPr>
          <w:b/>
          <w:bCs/>
          <w:lang w:val="pt-BR"/>
        </w:rPr>
      </w:pPr>
    </w:p>
    <w:p w:rsidR="00343315" w:rsidRPr="00B0092C" w:rsidRDefault="00343315" w:rsidP="00343315">
      <w:pPr>
        <w:spacing w:after="0" w:line="288" w:lineRule="auto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Bài: BÀI TẬP ÔN TẬP CUỐI CHƯƠNG VIII( ÔN TẬP CUỐI KÌ 2)</w:t>
      </w:r>
    </w:p>
    <w:p w:rsidR="00343315" w:rsidRDefault="00343315" w:rsidP="00343315">
      <w:pPr>
        <w:spacing w:after="0" w:line="288" w:lineRule="auto"/>
        <w:jc w:val="both"/>
        <w:rPr>
          <w:b/>
          <w:bCs/>
          <w:lang w:val="pt-BR"/>
        </w:rPr>
      </w:pPr>
    </w:p>
    <w:p w:rsidR="00343315" w:rsidRPr="00B0092C" w:rsidRDefault="00343315" w:rsidP="00A1577A">
      <w:pPr>
        <w:spacing w:after="0"/>
        <w:jc w:val="both"/>
        <w:rPr>
          <w:lang w:val="pt-BR"/>
        </w:rPr>
      </w:pPr>
      <w:r w:rsidRPr="00B0092C">
        <w:rPr>
          <w:b/>
          <w:bCs/>
          <w:lang w:val="pt-BR"/>
        </w:rPr>
        <w:t xml:space="preserve">A. </w:t>
      </w:r>
      <w:r>
        <w:rPr>
          <w:b/>
          <w:bCs/>
          <w:lang w:val="pt-BR"/>
        </w:rPr>
        <w:t>MỤC TIÊU</w:t>
      </w:r>
    </w:p>
    <w:p w:rsidR="00343315" w:rsidRDefault="00CB19EE" w:rsidP="00A1577A">
      <w:pPr>
        <w:spacing w:after="0"/>
        <w:jc w:val="both"/>
        <w:rPr>
          <w:lang w:val="pt-BR"/>
        </w:rPr>
      </w:pPr>
      <w:r>
        <w:rPr>
          <w:b/>
          <w:lang w:val="pt-BR"/>
        </w:rPr>
        <w:t>1. Kiến thức</w:t>
      </w:r>
      <w:r w:rsidR="00343315" w:rsidRPr="00B0092C">
        <w:rPr>
          <w:b/>
          <w:lang w:val="pt-BR"/>
        </w:rPr>
        <w:t>:</w:t>
      </w:r>
      <w:r>
        <w:rPr>
          <w:lang w:val="pt-BR"/>
        </w:rPr>
        <w:t xml:space="preserve"> </w:t>
      </w:r>
      <w:r w:rsidR="00343315" w:rsidRPr="00B0092C">
        <w:rPr>
          <w:lang w:val="pt-BR"/>
        </w:rPr>
        <w:t xml:space="preserve">HS </w:t>
      </w:r>
      <w:r w:rsidR="00343315">
        <w:rPr>
          <w:lang w:val="pt-BR"/>
        </w:rPr>
        <w:t>được củng cố nội dung các kiến thức đã học thông qua các bài tập thực thế của chương( của học kì 2)</w:t>
      </w:r>
    </w:p>
    <w:p w:rsidR="00CB19EE" w:rsidRPr="00B0092C" w:rsidRDefault="00CB19EE" w:rsidP="00A1577A">
      <w:pPr>
        <w:pStyle w:val="Header"/>
        <w:tabs>
          <w:tab w:val="clear" w:pos="4320"/>
          <w:tab w:val="clear" w:pos="8640"/>
          <w:tab w:val="left" w:pos="7169"/>
        </w:tabs>
        <w:spacing w:line="276" w:lineRule="auto"/>
        <w:jc w:val="both"/>
        <w:rPr>
          <w:b/>
          <w:sz w:val="26"/>
          <w:szCs w:val="26"/>
        </w:rPr>
      </w:pPr>
      <w:r w:rsidRPr="00B0092C">
        <w:rPr>
          <w:b/>
          <w:sz w:val="26"/>
          <w:szCs w:val="26"/>
        </w:rPr>
        <w:t xml:space="preserve">2. Năng lực </w:t>
      </w:r>
    </w:p>
    <w:p w:rsidR="00CB19EE" w:rsidRPr="00B0092C" w:rsidRDefault="00CB19EE" w:rsidP="00A1577A">
      <w:pPr>
        <w:spacing w:after="0"/>
        <w:jc w:val="both"/>
      </w:pPr>
      <w:r w:rsidRPr="00B0092C">
        <w:t>- Năng lực chung:  tự học, giải quyết vấn đề, tư duy, tự quản lý, giao tiếp, hợp tác.</w:t>
      </w:r>
    </w:p>
    <w:p w:rsidR="00CB19EE" w:rsidRPr="00B0092C" w:rsidRDefault="00CB19EE" w:rsidP="00A1577A">
      <w:pPr>
        <w:spacing w:after="0"/>
        <w:jc w:val="both"/>
      </w:pPr>
      <w:r w:rsidRPr="00B0092C">
        <w:t>- Năng lực chuyên biệt: Viết đúng các góc tương ứng bằng nhau, các cạnh tương ứng tỷ lệ của hai tam giác đồng dạng; chứng minh hai tam giác đồng dạng.</w:t>
      </w:r>
    </w:p>
    <w:p w:rsidR="00CB19EE" w:rsidRPr="00B0092C" w:rsidRDefault="00CB19EE" w:rsidP="00A1577A">
      <w:pPr>
        <w:pStyle w:val="Header"/>
        <w:tabs>
          <w:tab w:val="clear" w:pos="4320"/>
          <w:tab w:val="clear" w:pos="8640"/>
          <w:tab w:val="left" w:pos="7169"/>
        </w:tabs>
        <w:spacing w:line="276" w:lineRule="auto"/>
        <w:jc w:val="both"/>
        <w:rPr>
          <w:sz w:val="26"/>
          <w:szCs w:val="26"/>
        </w:rPr>
      </w:pPr>
      <w:r w:rsidRPr="00B0092C">
        <w:rPr>
          <w:b/>
          <w:sz w:val="26"/>
          <w:szCs w:val="26"/>
        </w:rPr>
        <w:t>3. Phẩm chất</w:t>
      </w:r>
    </w:p>
    <w:p w:rsidR="00CB19EE" w:rsidRPr="00B0092C" w:rsidRDefault="00CB19EE" w:rsidP="00A1577A">
      <w:pPr>
        <w:pStyle w:val="Header"/>
        <w:tabs>
          <w:tab w:val="clear" w:pos="4320"/>
          <w:tab w:val="clear" w:pos="8640"/>
          <w:tab w:val="left" w:pos="7169"/>
        </w:tabs>
        <w:spacing w:line="276" w:lineRule="auto"/>
        <w:jc w:val="both"/>
        <w:rPr>
          <w:sz w:val="26"/>
          <w:szCs w:val="26"/>
        </w:rPr>
      </w:pPr>
      <w:r w:rsidRPr="00B0092C">
        <w:rPr>
          <w:b/>
          <w:color w:val="000000"/>
          <w:sz w:val="26"/>
          <w:szCs w:val="26"/>
        </w:rPr>
        <w:t>-  Phẩm chất:</w:t>
      </w:r>
      <w:r w:rsidRPr="00B0092C">
        <w:rPr>
          <w:color w:val="000000"/>
          <w:sz w:val="26"/>
          <w:szCs w:val="26"/>
        </w:rPr>
        <w:t xml:space="preserve"> Tự lập, tự tin, tự chủ</w:t>
      </w:r>
    </w:p>
    <w:p w:rsidR="00CB19EE" w:rsidRPr="00B0092C" w:rsidRDefault="00CB19EE" w:rsidP="00A1577A">
      <w:pPr>
        <w:spacing w:after="0"/>
        <w:jc w:val="both"/>
        <w:rPr>
          <w:b/>
        </w:rPr>
      </w:pPr>
      <w:r>
        <w:rPr>
          <w:b/>
          <w:color w:val="000000" w:themeColor="text1"/>
        </w:rPr>
        <w:t>B.</w:t>
      </w:r>
      <w:r w:rsidRPr="00B0092C">
        <w:rPr>
          <w:b/>
          <w:color w:val="000000" w:themeColor="text1"/>
        </w:rPr>
        <w:t>THIẾT BỊ DẠY HỌC VÀ HỌC LIỆU</w:t>
      </w:r>
      <w:r w:rsidRPr="00B0092C">
        <w:t xml:space="preserve"> </w:t>
      </w:r>
    </w:p>
    <w:p w:rsidR="00CB19EE" w:rsidRPr="00B0092C" w:rsidRDefault="00CB19EE" w:rsidP="00A1577A">
      <w:pPr>
        <w:spacing w:after="0"/>
        <w:jc w:val="both"/>
      </w:pPr>
      <w:r w:rsidRPr="00B0092C">
        <w:rPr>
          <w:b/>
        </w:rPr>
        <w:t>1. Giáo viên:</w:t>
      </w:r>
      <w:r w:rsidRPr="00B0092C">
        <w:t xml:space="preserve"> Thước thẳng, thướ</w:t>
      </w:r>
      <w:r>
        <w:t>c đo góc, compa, KHBD, laptop,...</w:t>
      </w:r>
    </w:p>
    <w:p w:rsidR="00CB19EE" w:rsidRDefault="00CB19EE" w:rsidP="00A1577A">
      <w:pPr>
        <w:spacing w:after="0"/>
        <w:jc w:val="both"/>
      </w:pPr>
      <w:r w:rsidRPr="00B0092C">
        <w:rPr>
          <w:b/>
        </w:rPr>
        <w:t>2. Học sinh:</w:t>
      </w:r>
      <w:r w:rsidRPr="00B0092C">
        <w:t xml:space="preserve"> Thước kẻ, compa, thước đo góc.</w:t>
      </w:r>
    </w:p>
    <w:p w:rsidR="00CB19EE" w:rsidRDefault="00CB19EE" w:rsidP="00A1577A">
      <w:pPr>
        <w:spacing w:after="0"/>
        <w:jc w:val="both"/>
        <w:rPr>
          <w:b/>
          <w:bCs/>
        </w:rPr>
      </w:pPr>
      <w:r>
        <w:rPr>
          <w:b/>
          <w:bCs/>
        </w:rPr>
        <w:t xml:space="preserve">C. </w:t>
      </w:r>
      <w:r w:rsidRPr="00B0092C">
        <w:rPr>
          <w:b/>
          <w:bCs/>
        </w:rPr>
        <w:t>TIẾN TRÌNH DẠY HỌC</w:t>
      </w:r>
    </w:p>
    <w:p w:rsidR="00CB19EE" w:rsidRPr="00B0092C" w:rsidRDefault="00CB19EE" w:rsidP="00A1577A">
      <w:pPr>
        <w:spacing w:after="0"/>
        <w:jc w:val="both"/>
      </w:pPr>
      <w:r>
        <w:rPr>
          <w:b/>
          <w:bCs/>
        </w:rPr>
        <w:t>I. Hoạt động mở đầu</w:t>
      </w:r>
    </w:p>
    <w:p w:rsidR="00CB19EE" w:rsidRPr="00CB19EE" w:rsidRDefault="00CB19EE" w:rsidP="00A1577A">
      <w:pPr>
        <w:spacing w:after="0"/>
        <w:jc w:val="both"/>
      </w:pPr>
      <w:r w:rsidRPr="00CB19EE">
        <w:rPr>
          <w:b/>
        </w:rPr>
        <w:t>a) Mục tiêu:</w:t>
      </w:r>
      <w:r>
        <w:t xml:space="preserve"> Học sinh nhơ lại nội dung kiến thức lí thuyết đã học.</w:t>
      </w:r>
    </w:p>
    <w:p w:rsidR="00343315" w:rsidRPr="00B0092C" w:rsidRDefault="00343315" w:rsidP="00A1577A">
      <w:pPr>
        <w:tabs>
          <w:tab w:val="left" w:pos="567"/>
          <w:tab w:val="left" w:pos="1134"/>
        </w:tabs>
        <w:spacing w:after="0"/>
        <w:jc w:val="both"/>
        <w:rPr>
          <w:b/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b) Nội dung: </w:t>
      </w:r>
      <w:r>
        <w:rPr>
          <w:color w:val="000000" w:themeColor="text1"/>
          <w:lang w:val="pt-BR"/>
        </w:rPr>
        <w:t>Các bài tập vận dụng các kiến thức đã học</w:t>
      </w:r>
    </w:p>
    <w:p w:rsidR="00343315" w:rsidRPr="00B0092C" w:rsidRDefault="00343315" w:rsidP="00A1577A">
      <w:pPr>
        <w:tabs>
          <w:tab w:val="left" w:pos="567"/>
          <w:tab w:val="left" w:pos="1134"/>
        </w:tabs>
        <w:spacing w:after="0"/>
        <w:jc w:val="both"/>
        <w:rPr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c) Sản phẩm: </w:t>
      </w:r>
      <w:r>
        <w:rPr>
          <w:color w:val="000000" w:themeColor="text1"/>
          <w:lang w:val="pt-BR"/>
        </w:rPr>
        <w:t>Làm được các bài toán thực tế</w:t>
      </w:r>
      <w:r w:rsidRPr="00B0092C">
        <w:rPr>
          <w:color w:val="000000" w:themeColor="text1"/>
          <w:lang w:val="pt-BR"/>
        </w:rPr>
        <w:t>.</w:t>
      </w:r>
    </w:p>
    <w:p w:rsidR="00343315" w:rsidRPr="00B0092C" w:rsidRDefault="00343315" w:rsidP="00A1577A">
      <w:pPr>
        <w:tabs>
          <w:tab w:val="left" w:pos="567"/>
          <w:tab w:val="left" w:pos="1134"/>
        </w:tabs>
        <w:spacing w:after="0"/>
        <w:jc w:val="both"/>
        <w:rPr>
          <w:b/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d) Tổ chức thực hiện: </w:t>
      </w:r>
    </w:p>
    <w:p w:rsidR="00CB19EE" w:rsidRDefault="00343315" w:rsidP="00A1577A">
      <w:pPr>
        <w:spacing w:after="0"/>
        <w:jc w:val="both"/>
        <w:rPr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>- Bước 1: Chuyển giao nhiệm vụ:</w:t>
      </w:r>
      <w:r w:rsidRPr="00B0092C">
        <w:rPr>
          <w:color w:val="000000" w:themeColor="text1"/>
          <w:lang w:val="pt-BR"/>
        </w:rPr>
        <w:t xml:space="preserve"> </w:t>
      </w:r>
    </w:p>
    <w:p w:rsidR="00343315" w:rsidRPr="00B0092C" w:rsidRDefault="00343315" w:rsidP="00A1577A">
      <w:pPr>
        <w:spacing w:after="0"/>
        <w:jc w:val="both"/>
        <w:rPr>
          <w:lang w:val="pt-BR"/>
        </w:rPr>
      </w:pPr>
      <w:r w:rsidRPr="00B0092C">
        <w:rPr>
          <w:lang w:val="pt-BR"/>
        </w:rPr>
        <w:t>HS1: Nêu các trường hợp đồng dạng của hai tam giác?</w:t>
      </w:r>
    </w:p>
    <w:p w:rsidR="00343315" w:rsidRPr="00B0092C" w:rsidRDefault="002B1722" w:rsidP="00A1577A">
      <w:pPr>
        <w:spacing w:after="0"/>
        <w:jc w:val="both"/>
        <w:rPr>
          <w:lang w:val="pt-BR"/>
        </w:rPr>
      </w:pPr>
      <w:r>
        <w:rPr>
          <w:lang w:val="pt-BR"/>
        </w:rPr>
        <w:t>HS2: Làm bài tập 5/94</w:t>
      </w:r>
      <w:r w:rsidR="00343315" w:rsidRPr="00B0092C">
        <w:rPr>
          <w:lang w:val="pt-BR"/>
        </w:rPr>
        <w:t xml:space="preserve"> SGK</w:t>
      </w:r>
    </w:p>
    <w:p w:rsidR="00343315" w:rsidRPr="00B0092C" w:rsidRDefault="00343315" w:rsidP="00A1577A">
      <w:pPr>
        <w:spacing w:after="0"/>
        <w:jc w:val="both"/>
        <w:rPr>
          <w:b/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- Bước 2: Thực hiện nhiệm vụ: </w:t>
      </w:r>
      <w:r w:rsidRPr="00B0092C">
        <w:rPr>
          <w:color w:val="000000" w:themeColor="text1"/>
          <w:lang w:val="pt-BR"/>
        </w:rPr>
        <w:t>HS thực hiện nhiệm vụ trong thời gian 10 phút.</w:t>
      </w:r>
    </w:p>
    <w:p w:rsidR="00343315" w:rsidRPr="00B0092C" w:rsidRDefault="00343315" w:rsidP="00A1577A">
      <w:pPr>
        <w:spacing w:after="0"/>
        <w:jc w:val="both"/>
        <w:rPr>
          <w:b/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- Bước 3: Báo cáo, thảo luận: </w:t>
      </w:r>
      <w:r w:rsidRPr="00B0092C">
        <w:rPr>
          <w:color w:val="000000" w:themeColor="text1"/>
          <w:lang w:val="pt-BR"/>
        </w:rPr>
        <w:t>GV gọi một số HS trả lời, HS khác nhận xét, bổ sung.</w:t>
      </w:r>
    </w:p>
    <w:p w:rsidR="002B1722" w:rsidRDefault="00343315" w:rsidP="00A1577A">
      <w:pPr>
        <w:spacing w:after="0"/>
        <w:jc w:val="both"/>
        <w:rPr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 - Bước 4: Kết luận, nhận định: </w:t>
      </w:r>
      <w:r w:rsidRPr="00B0092C">
        <w:rPr>
          <w:color w:val="000000" w:themeColor="text1"/>
          <w:lang w:val="pt-BR"/>
        </w:rPr>
        <w:t>GV đánh giá kết quả của HS</w:t>
      </w:r>
    </w:p>
    <w:p w:rsidR="00343315" w:rsidRPr="00B0092C" w:rsidRDefault="002B1722" w:rsidP="00A1577A">
      <w:pPr>
        <w:spacing w:after="0"/>
        <w:jc w:val="both"/>
        <w:rPr>
          <w:b/>
          <w:lang w:val="pt-BR"/>
        </w:rPr>
      </w:pPr>
      <w:r>
        <w:rPr>
          <w:b/>
          <w:lang w:val="pt-BR"/>
        </w:rPr>
        <w:t>II</w:t>
      </w:r>
      <w:r w:rsidR="00014EFE">
        <w:rPr>
          <w:b/>
          <w:lang w:val="pt-BR"/>
        </w:rPr>
        <w:t>-III</w:t>
      </w:r>
      <w:r w:rsidR="00343315" w:rsidRPr="00B0092C">
        <w:rPr>
          <w:b/>
          <w:lang w:val="pt-BR"/>
        </w:rPr>
        <w:t>. HOẠT ĐỘNG LUYỆN TẬP</w:t>
      </w:r>
      <w:r w:rsidR="00014EFE">
        <w:rPr>
          <w:b/>
          <w:lang w:val="pt-BR"/>
        </w:rPr>
        <w:t xml:space="preserve"> - VẬN DỤNG</w:t>
      </w:r>
    </w:p>
    <w:p w:rsidR="00343315" w:rsidRPr="00B0092C" w:rsidRDefault="00343315" w:rsidP="00A1577A">
      <w:pPr>
        <w:spacing w:after="0"/>
        <w:jc w:val="both"/>
        <w:rPr>
          <w:b/>
          <w:lang w:val="pt-BR"/>
        </w:rPr>
      </w:pPr>
      <w:r w:rsidRPr="00B0092C">
        <w:rPr>
          <w:b/>
          <w:lang w:val="pt-BR"/>
        </w:rPr>
        <w:t>Hoạt động 1: Bài tập</w:t>
      </w:r>
      <w:r w:rsidR="002B1722">
        <w:rPr>
          <w:b/>
          <w:lang w:val="pt-BR"/>
        </w:rPr>
        <w:t xml:space="preserve"> 9-sgk 95</w:t>
      </w:r>
    </w:p>
    <w:p w:rsidR="00343315" w:rsidRPr="00B0092C" w:rsidRDefault="00343315" w:rsidP="00A1577A">
      <w:pPr>
        <w:spacing w:after="0"/>
        <w:jc w:val="both"/>
        <w:rPr>
          <w:lang w:val="pt-BR"/>
        </w:rPr>
      </w:pPr>
      <w:r w:rsidRPr="00B0092C">
        <w:rPr>
          <w:b/>
          <w:lang w:val="pt-BR"/>
        </w:rPr>
        <w:t>a) Mục tiêu:</w:t>
      </w:r>
      <w:r w:rsidRPr="00B0092C">
        <w:rPr>
          <w:lang w:val="pt-BR"/>
        </w:rPr>
        <w:t xml:space="preserve"> Giúp HS biết cách </w:t>
      </w:r>
      <w:r w:rsidRPr="00B0092C">
        <w:rPr>
          <w:lang w:val="sv-SE"/>
        </w:rPr>
        <w:t>chứng minh hai tam giác đồng dạng, chứng minh hệ thứ</w:t>
      </w:r>
      <w:r w:rsidR="002B1722">
        <w:rPr>
          <w:lang w:val="sv-SE"/>
        </w:rPr>
        <w:t>c, chứng minh được các góc bằng nhau.</w:t>
      </w:r>
    </w:p>
    <w:p w:rsidR="00343315" w:rsidRPr="00B0092C" w:rsidRDefault="00343315" w:rsidP="00A1577A">
      <w:pPr>
        <w:tabs>
          <w:tab w:val="left" w:pos="567"/>
          <w:tab w:val="left" w:pos="1134"/>
        </w:tabs>
        <w:spacing w:after="0"/>
        <w:jc w:val="both"/>
        <w:rPr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b) Nội dung: </w:t>
      </w:r>
      <w:r w:rsidRPr="00B0092C">
        <w:rPr>
          <w:color w:val="000000" w:themeColor="text1"/>
          <w:lang w:val="pt-BR"/>
        </w:rPr>
        <w:t>HS đọc SGK làm các bài tập</w:t>
      </w:r>
    </w:p>
    <w:p w:rsidR="00343315" w:rsidRPr="00B0092C" w:rsidRDefault="00343315" w:rsidP="00A1577A">
      <w:pPr>
        <w:tabs>
          <w:tab w:val="left" w:pos="567"/>
          <w:tab w:val="left" w:pos="1134"/>
        </w:tabs>
        <w:spacing w:after="0"/>
        <w:jc w:val="both"/>
        <w:rPr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c) Sản phẩm: </w:t>
      </w:r>
      <w:r w:rsidRPr="00B0092C">
        <w:rPr>
          <w:color w:val="000000" w:themeColor="text1"/>
          <w:lang w:val="pt-BR"/>
        </w:rPr>
        <w:t>HS hiểu cách làm và làm đúng các bài tập</w:t>
      </w:r>
    </w:p>
    <w:p w:rsidR="00343315" w:rsidRDefault="00343315" w:rsidP="00A1577A">
      <w:pPr>
        <w:spacing w:after="0"/>
        <w:jc w:val="both"/>
        <w:rPr>
          <w:b/>
          <w:color w:val="000000" w:themeColor="text1"/>
        </w:rPr>
      </w:pPr>
      <w:r w:rsidRPr="00B0092C">
        <w:rPr>
          <w:b/>
          <w:color w:val="000000" w:themeColor="text1"/>
        </w:rPr>
        <w:t>d) Tổ chức thực hiện</w:t>
      </w:r>
    </w:p>
    <w:p w:rsidR="002B1722" w:rsidRPr="00445413" w:rsidRDefault="00445413" w:rsidP="00343315">
      <w:pPr>
        <w:spacing w:after="0" w:line="288" w:lineRule="auto"/>
        <w:jc w:val="both"/>
        <w:rPr>
          <w:color w:val="000000" w:themeColor="text1"/>
        </w:rPr>
      </w:pPr>
      <w:r w:rsidRPr="00445413">
        <w:rPr>
          <w:color w:val="000000" w:themeColor="text1"/>
        </w:rPr>
        <w:t>Giáo viên yêu cầu học sinh:  Đọc, vẽ hình</w:t>
      </w:r>
    </w:p>
    <w:p w:rsidR="00445413" w:rsidRDefault="00445413" w:rsidP="00343315">
      <w:pPr>
        <w:spacing w:after="0" w:line="288" w:lineRule="auto"/>
        <w:jc w:val="both"/>
        <w:rPr>
          <w:color w:val="000000" w:themeColor="text1"/>
        </w:rPr>
      </w:pPr>
      <w:r w:rsidRPr="00445413">
        <w:rPr>
          <w:color w:val="000000" w:themeColor="text1"/>
        </w:rPr>
        <w:lastRenderedPageBreak/>
        <w:tab/>
      </w:r>
      <w:r w:rsidRPr="00445413">
        <w:rPr>
          <w:color w:val="000000" w:themeColor="text1"/>
        </w:rPr>
        <w:tab/>
      </w:r>
      <w:r w:rsidRPr="00445413">
        <w:rPr>
          <w:color w:val="000000" w:themeColor="text1"/>
        </w:rPr>
        <w:tab/>
      </w:r>
      <w:r w:rsidRPr="00445413">
        <w:rPr>
          <w:color w:val="000000" w:themeColor="text1"/>
        </w:rPr>
        <w:tab/>
        <w:t xml:space="preserve">    Chuẩn bị sản phấm để lên bảng trình bày</w:t>
      </w:r>
    </w:p>
    <w:p w:rsidR="00445413" w:rsidRDefault="00445413" w:rsidP="00343315">
      <w:pPr>
        <w:spacing w:after="0" w:line="288" w:lineRule="auto"/>
        <w:jc w:val="both"/>
        <w:rPr>
          <w:color w:val="000000" w:themeColor="text1"/>
        </w:rPr>
      </w:pPr>
      <w:r>
        <w:rPr>
          <w:color w:val="000000" w:themeColor="text1"/>
        </w:rPr>
        <w:t>Tiến hành theo yêu cầu của giáo viên</w:t>
      </w:r>
    </w:p>
    <w:p w:rsidR="00445413" w:rsidRDefault="005033E9" w:rsidP="00343315">
      <w:pPr>
        <w:spacing w:after="0" w:line="288" w:lineRule="auto"/>
        <w:jc w:val="both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0EBE449" wp14:editId="44A1700E">
            <wp:simplePos x="0" y="0"/>
            <wp:positionH relativeFrom="column">
              <wp:posOffset>3267075</wp:posOffset>
            </wp:positionH>
            <wp:positionV relativeFrom="paragraph">
              <wp:posOffset>-172085</wp:posOffset>
            </wp:positionV>
            <wp:extent cx="2571750" cy="2171700"/>
            <wp:effectExtent l="0" t="0" r="0" b="0"/>
            <wp:wrapThrough wrapText="bothSides">
              <wp:wrapPolygon edited="0">
                <wp:start x="0" y="0"/>
                <wp:lineTo x="0" y="21411"/>
                <wp:lineTo x="21440" y="21411"/>
                <wp:lineTo x="2144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413">
        <w:rPr>
          <w:color w:val="000000" w:themeColor="text1"/>
        </w:rPr>
        <w:t>( Dự kiến sản phẩm )</w:t>
      </w:r>
    </w:p>
    <w:p w:rsidR="005033E9" w:rsidRDefault="00754FA7" w:rsidP="00343315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 xml:space="preserve">a) Xét </w:t>
      </w:r>
      <w:r w:rsidRPr="00754FA7">
        <w:rPr>
          <w:position w:val="-4"/>
          <w:lang w:val="nl-NL" w:eastAsia="vi-VN"/>
        </w:rPr>
        <w:object w:dxaOrig="7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2.75pt" o:ole="">
            <v:imagedata r:id="rId7" o:title=""/>
          </v:shape>
          <o:OLEObject Type="Embed" ProgID="Equation.DSMT4" ShapeID="_x0000_i1025" DrawAspect="Content" ObjectID="_1750225240" r:id="rId8"/>
        </w:object>
      </w:r>
      <w:r>
        <w:rPr>
          <w:lang w:val="nl-NL" w:eastAsia="vi-VN"/>
        </w:rPr>
        <w:t xml:space="preserve">có </w:t>
      </w:r>
      <w:r w:rsidRPr="00754FA7">
        <w:rPr>
          <w:position w:val="-10"/>
          <w:lang w:val="nl-NL" w:eastAsia="vi-VN"/>
        </w:rPr>
        <w:object w:dxaOrig="2220" w:dyaOrig="420">
          <v:shape id="_x0000_i1026" type="#_x0000_t75" style="width:111pt;height:21pt" o:ole="">
            <v:imagedata r:id="rId9" o:title=""/>
          </v:shape>
          <o:OLEObject Type="Embed" ProgID="Equation.DSMT4" ShapeID="_x0000_i1026" DrawAspect="Content" ObjectID="_1750225241" r:id="rId10"/>
        </w:object>
      </w:r>
    </w:p>
    <w:p w:rsidR="00754FA7" w:rsidRDefault="007A51A8" w:rsidP="00343315">
      <w:pPr>
        <w:spacing w:after="0" w:line="288" w:lineRule="auto"/>
        <w:jc w:val="both"/>
        <w:rPr>
          <w:lang w:val="nl-NL" w:eastAsia="vi-VN"/>
        </w:rPr>
      </w:pPr>
      <w:r w:rsidRPr="00754FA7">
        <w:rPr>
          <w:position w:val="-6"/>
          <w:lang w:val="nl-NL" w:eastAsia="vi-VN"/>
        </w:rPr>
        <w:object w:dxaOrig="980" w:dyaOrig="279">
          <v:shape id="_x0000_i1027" type="#_x0000_t75" style="width:48.75pt;height:14.25pt" o:ole="">
            <v:imagedata r:id="rId11" o:title=""/>
          </v:shape>
          <o:OLEObject Type="Embed" ProgID="Equation.DSMT4" ShapeID="_x0000_i1027" DrawAspect="Content" ObjectID="_1750225242" r:id="rId12"/>
        </w:object>
      </w:r>
      <w:r w:rsidRPr="00B0092C">
        <w:rPr>
          <w:noProof/>
        </w:rPr>
        <w:drawing>
          <wp:inline distT="0" distB="0" distL="0" distR="0" wp14:anchorId="4A5CAEB3" wp14:editId="60A6EE54">
            <wp:extent cx="182880" cy="103505"/>
            <wp:effectExtent l="0" t="0" r="762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51A8">
        <w:rPr>
          <w:position w:val="-4"/>
          <w:lang w:val="nl-NL" w:eastAsia="vi-VN"/>
        </w:rPr>
        <w:object w:dxaOrig="720" w:dyaOrig="260">
          <v:shape id="_x0000_i1028" type="#_x0000_t75" style="width:36pt;height:12.75pt" o:ole="">
            <v:imagedata r:id="rId14" o:title=""/>
          </v:shape>
          <o:OLEObject Type="Embed" ProgID="Equation.DSMT4" ShapeID="_x0000_i1028" DrawAspect="Content" ObjectID="_1750225243" r:id="rId15"/>
        </w:object>
      </w:r>
    </w:p>
    <w:p w:rsidR="005033E9" w:rsidRDefault="007A51A8" w:rsidP="00343315">
      <w:pPr>
        <w:spacing w:after="0" w:line="288" w:lineRule="auto"/>
        <w:jc w:val="both"/>
        <w:rPr>
          <w:lang w:val="nl-NL" w:eastAsia="vi-VN"/>
        </w:rPr>
      </w:pPr>
      <w:r w:rsidRPr="007A51A8">
        <w:rPr>
          <w:position w:val="-26"/>
          <w:lang w:val="nl-NL" w:eastAsia="vi-VN"/>
        </w:rPr>
        <w:object w:dxaOrig="3640" w:dyaOrig="680">
          <v:shape id="_x0000_i1029" type="#_x0000_t75" style="width:182.25pt;height:33.75pt" o:ole="">
            <v:imagedata r:id="rId16" o:title=""/>
          </v:shape>
          <o:OLEObject Type="Embed" ProgID="Equation.DSMT4" ShapeID="_x0000_i1029" DrawAspect="Content" ObjectID="_1750225244" r:id="rId17"/>
        </w:object>
      </w:r>
    </w:p>
    <w:p w:rsidR="007A51A8" w:rsidRDefault="007A51A8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 xml:space="preserve">Xét </w:t>
      </w:r>
      <w:r w:rsidR="00F5658B" w:rsidRPr="00F5658B">
        <w:rPr>
          <w:position w:val="-6"/>
          <w:lang w:val="nl-NL" w:eastAsia="vi-VN"/>
        </w:rPr>
        <w:object w:dxaOrig="760" w:dyaOrig="279">
          <v:shape id="_x0000_i1030" type="#_x0000_t75" style="width:38.25pt;height:14.25pt" o:ole="">
            <v:imagedata r:id="rId18" o:title=""/>
          </v:shape>
          <o:OLEObject Type="Embed" ProgID="Equation.DSMT4" ShapeID="_x0000_i1030" DrawAspect="Content" ObjectID="_1750225245" r:id="rId19"/>
        </w:object>
      </w:r>
      <w:r>
        <w:rPr>
          <w:lang w:val="nl-NL" w:eastAsia="vi-VN"/>
        </w:rPr>
        <w:t xml:space="preserve">có </w:t>
      </w:r>
      <w:r w:rsidR="00F5658B" w:rsidRPr="00754FA7">
        <w:rPr>
          <w:position w:val="-10"/>
          <w:lang w:val="nl-NL" w:eastAsia="vi-VN"/>
        </w:rPr>
        <w:object w:dxaOrig="2360" w:dyaOrig="420">
          <v:shape id="_x0000_i1031" type="#_x0000_t75" style="width:117.75pt;height:21pt" o:ole="">
            <v:imagedata r:id="rId20" o:title=""/>
          </v:shape>
          <o:OLEObject Type="Embed" ProgID="Equation.DSMT4" ShapeID="_x0000_i1031" DrawAspect="Content" ObjectID="_1750225246" r:id="rId21"/>
        </w:object>
      </w:r>
    </w:p>
    <w:p w:rsidR="007A51A8" w:rsidRDefault="00F5658B" w:rsidP="007A51A8">
      <w:pPr>
        <w:spacing w:after="0" w:line="288" w:lineRule="auto"/>
        <w:jc w:val="both"/>
        <w:rPr>
          <w:lang w:val="nl-NL" w:eastAsia="vi-VN"/>
        </w:rPr>
      </w:pPr>
      <w:r w:rsidRPr="00754FA7">
        <w:rPr>
          <w:position w:val="-6"/>
          <w:lang w:val="nl-NL" w:eastAsia="vi-VN"/>
        </w:rPr>
        <w:object w:dxaOrig="1060" w:dyaOrig="279">
          <v:shape id="_x0000_i1032" type="#_x0000_t75" style="width:53.25pt;height:14.25pt" o:ole="">
            <v:imagedata r:id="rId22" o:title=""/>
          </v:shape>
          <o:OLEObject Type="Embed" ProgID="Equation.DSMT4" ShapeID="_x0000_i1032" DrawAspect="Content" ObjectID="_1750225247" r:id="rId23"/>
        </w:object>
      </w:r>
      <w:r w:rsidR="007A51A8" w:rsidRPr="00B0092C">
        <w:rPr>
          <w:noProof/>
        </w:rPr>
        <w:drawing>
          <wp:inline distT="0" distB="0" distL="0" distR="0" wp14:anchorId="1D5E815D" wp14:editId="4D9596E4">
            <wp:extent cx="182880" cy="10350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58B">
        <w:rPr>
          <w:position w:val="-6"/>
          <w:lang w:val="nl-NL" w:eastAsia="vi-VN"/>
        </w:rPr>
        <w:object w:dxaOrig="760" w:dyaOrig="279">
          <v:shape id="_x0000_i1033" type="#_x0000_t75" style="width:38.25pt;height:14.25pt" o:ole="">
            <v:imagedata r:id="rId24" o:title=""/>
          </v:shape>
          <o:OLEObject Type="Embed" ProgID="Equation.DSMT4" ShapeID="_x0000_i1033" DrawAspect="Content" ObjectID="_1750225248" r:id="rId25"/>
        </w:object>
      </w:r>
    </w:p>
    <w:p w:rsidR="007A51A8" w:rsidRDefault="00F5658B" w:rsidP="007A51A8">
      <w:pPr>
        <w:spacing w:after="0" w:line="288" w:lineRule="auto"/>
        <w:jc w:val="both"/>
        <w:rPr>
          <w:lang w:val="nl-NL" w:eastAsia="vi-VN"/>
        </w:rPr>
      </w:pPr>
      <w:r w:rsidRPr="007A51A8">
        <w:rPr>
          <w:position w:val="-26"/>
          <w:lang w:val="nl-NL" w:eastAsia="vi-VN"/>
        </w:rPr>
        <w:object w:dxaOrig="3800" w:dyaOrig="680">
          <v:shape id="_x0000_i1034" type="#_x0000_t75" style="width:189.75pt;height:33.75pt" o:ole="">
            <v:imagedata r:id="rId26" o:title=""/>
          </v:shape>
          <o:OLEObject Type="Embed" ProgID="Equation.DSMT4" ShapeID="_x0000_i1034" DrawAspect="Content" ObjectID="_1750225249" r:id="rId27"/>
        </w:object>
      </w:r>
    </w:p>
    <w:p w:rsidR="00F5658B" w:rsidRDefault="00F5658B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 xml:space="preserve">Từ (1) và (2): </w:t>
      </w:r>
      <w:r w:rsidRPr="00F5658B">
        <w:rPr>
          <w:position w:val="-10"/>
          <w:lang w:val="nl-NL" w:eastAsia="vi-VN"/>
        </w:rPr>
        <w:object w:dxaOrig="2980" w:dyaOrig="380">
          <v:shape id="_x0000_i1035" type="#_x0000_t75" style="width:149.25pt;height:18.75pt" o:ole="">
            <v:imagedata r:id="rId28" o:title=""/>
          </v:shape>
          <o:OLEObject Type="Embed" ProgID="Equation.DSMT4" ShapeID="_x0000_i1035" DrawAspect="Content" ObjectID="_1750225250" r:id="rId29"/>
        </w:object>
      </w:r>
    </w:p>
    <w:p w:rsidR="00F5658B" w:rsidRDefault="00F5658B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 xml:space="preserve">b) </w:t>
      </w:r>
      <w:r w:rsidR="00F21511">
        <w:rPr>
          <w:lang w:val="nl-NL" w:eastAsia="vi-VN"/>
        </w:rPr>
        <w:t xml:space="preserve">Theo a ta có: </w:t>
      </w:r>
      <w:r w:rsidR="00F21511" w:rsidRPr="00F5658B">
        <w:rPr>
          <w:position w:val="-10"/>
          <w:lang w:val="nl-NL" w:eastAsia="vi-VN"/>
        </w:rPr>
        <w:object w:dxaOrig="1920" w:dyaOrig="320">
          <v:shape id="_x0000_i1036" type="#_x0000_t75" style="width:96pt;height:15.75pt" o:ole="">
            <v:imagedata r:id="rId30" o:title=""/>
          </v:shape>
          <o:OLEObject Type="Embed" ProgID="Equation.DSMT4" ShapeID="_x0000_i1036" DrawAspect="Content" ObjectID="_1750225251" r:id="rId31"/>
        </w:object>
      </w:r>
    </w:p>
    <w:p w:rsidR="00F21511" w:rsidRDefault="00F21511" w:rsidP="007A51A8">
      <w:pPr>
        <w:spacing w:after="0" w:line="288" w:lineRule="auto"/>
        <w:jc w:val="both"/>
        <w:rPr>
          <w:lang w:val="nl-NL" w:eastAsia="vi-VN"/>
        </w:rPr>
      </w:pPr>
      <w:r w:rsidRPr="00F21511">
        <w:rPr>
          <w:position w:val="-26"/>
          <w:lang w:val="nl-NL" w:eastAsia="vi-VN"/>
        </w:rPr>
        <w:object w:dxaOrig="1460" w:dyaOrig="680">
          <v:shape id="_x0000_i1037" type="#_x0000_t75" style="width:72.75pt;height:33.75pt" o:ole="">
            <v:imagedata r:id="rId32" o:title=""/>
          </v:shape>
          <o:OLEObject Type="Embed" ProgID="Equation.DSMT4" ShapeID="_x0000_i1037" DrawAspect="Content" ObjectID="_1750225252" r:id="rId33"/>
        </w:object>
      </w:r>
    </w:p>
    <w:p w:rsidR="00F21511" w:rsidRDefault="00F21511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 xml:space="preserve">Xét </w:t>
      </w:r>
      <w:r w:rsidRPr="00754FA7">
        <w:rPr>
          <w:position w:val="-4"/>
          <w:lang w:val="nl-NL" w:eastAsia="vi-VN"/>
        </w:rPr>
        <w:object w:dxaOrig="660" w:dyaOrig="260">
          <v:shape id="_x0000_i1038" type="#_x0000_t75" style="width:33pt;height:12.75pt" o:ole="">
            <v:imagedata r:id="rId34" o:title=""/>
          </v:shape>
          <o:OLEObject Type="Embed" ProgID="Equation.DSMT4" ShapeID="_x0000_i1038" DrawAspect="Content" ObjectID="_1750225253" r:id="rId35"/>
        </w:object>
      </w:r>
      <w:r>
        <w:rPr>
          <w:lang w:val="nl-NL" w:eastAsia="vi-VN"/>
        </w:rPr>
        <w:t xml:space="preserve">và </w:t>
      </w:r>
      <w:r w:rsidRPr="00F21511">
        <w:rPr>
          <w:position w:val="-6"/>
          <w:lang w:val="nl-NL" w:eastAsia="vi-VN"/>
        </w:rPr>
        <w:object w:dxaOrig="720" w:dyaOrig="279">
          <v:shape id="_x0000_i1039" type="#_x0000_t75" style="width:36pt;height:14.25pt" o:ole="">
            <v:imagedata r:id="rId36" o:title=""/>
          </v:shape>
          <o:OLEObject Type="Embed" ProgID="Equation.DSMT4" ShapeID="_x0000_i1039" DrawAspect="Content" ObjectID="_1750225254" r:id="rId37"/>
        </w:object>
      </w:r>
      <w:r>
        <w:rPr>
          <w:lang w:val="nl-NL" w:eastAsia="vi-VN"/>
        </w:rPr>
        <w:t xml:space="preserve">có: </w:t>
      </w:r>
      <w:r w:rsidRPr="00F21511">
        <w:rPr>
          <w:position w:val="-52"/>
          <w:lang w:val="nl-NL" w:eastAsia="vi-VN"/>
        </w:rPr>
        <w:object w:dxaOrig="1280" w:dyaOrig="1160">
          <v:shape id="_x0000_i1040" type="#_x0000_t75" style="width:63.75pt;height:57.75pt" o:ole="">
            <v:imagedata r:id="rId38" o:title=""/>
          </v:shape>
          <o:OLEObject Type="Embed" ProgID="Equation.DSMT4" ShapeID="_x0000_i1040" DrawAspect="Content" ObjectID="_1750225255" r:id="rId39"/>
        </w:object>
      </w:r>
    </w:p>
    <w:p w:rsidR="00F21511" w:rsidRDefault="00F21511" w:rsidP="00F21511">
      <w:pPr>
        <w:spacing w:after="0" w:line="288" w:lineRule="auto"/>
        <w:jc w:val="both"/>
        <w:rPr>
          <w:lang w:val="nl-NL" w:eastAsia="vi-VN"/>
        </w:rPr>
      </w:pPr>
      <w:r w:rsidRPr="00754FA7">
        <w:rPr>
          <w:position w:val="-6"/>
          <w:lang w:val="nl-NL" w:eastAsia="vi-VN"/>
        </w:rPr>
        <w:object w:dxaOrig="980" w:dyaOrig="279">
          <v:shape id="_x0000_i1041" type="#_x0000_t75" style="width:48.75pt;height:14.25pt" o:ole="">
            <v:imagedata r:id="rId40" o:title=""/>
          </v:shape>
          <o:OLEObject Type="Embed" ProgID="Equation.DSMT4" ShapeID="_x0000_i1041" DrawAspect="Content" ObjectID="_1750225256" r:id="rId41"/>
        </w:object>
      </w:r>
      <w:r w:rsidRPr="00B0092C">
        <w:rPr>
          <w:noProof/>
        </w:rPr>
        <w:drawing>
          <wp:inline distT="0" distB="0" distL="0" distR="0" wp14:anchorId="2EB30127" wp14:editId="243FF216">
            <wp:extent cx="182880" cy="10350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58B">
        <w:rPr>
          <w:position w:val="-6"/>
          <w:lang w:val="nl-NL" w:eastAsia="vi-VN"/>
        </w:rPr>
        <w:object w:dxaOrig="720" w:dyaOrig="279">
          <v:shape id="_x0000_i1042" type="#_x0000_t75" style="width:36pt;height:14.25pt" o:ole="">
            <v:imagedata r:id="rId42" o:title=""/>
          </v:shape>
          <o:OLEObject Type="Embed" ProgID="Equation.DSMT4" ShapeID="_x0000_i1042" DrawAspect="Content" ObjectID="_1750225257" r:id="rId43"/>
        </w:object>
      </w:r>
      <w:r>
        <w:rPr>
          <w:lang w:val="nl-NL" w:eastAsia="vi-VN"/>
        </w:rPr>
        <w:t>(c.g.c)</w:t>
      </w:r>
    </w:p>
    <w:p w:rsidR="00F21511" w:rsidRDefault="00F21511" w:rsidP="00F21511">
      <w:pPr>
        <w:spacing w:after="0" w:line="288" w:lineRule="auto"/>
        <w:jc w:val="both"/>
        <w:rPr>
          <w:lang w:val="nl-NL" w:eastAsia="vi-VN"/>
        </w:rPr>
      </w:pPr>
      <w:r w:rsidRPr="00F21511">
        <w:rPr>
          <w:position w:val="-6"/>
          <w:lang w:val="nl-NL" w:eastAsia="vi-VN"/>
        </w:rPr>
        <w:object w:dxaOrig="1660" w:dyaOrig="380">
          <v:shape id="_x0000_i1043" type="#_x0000_t75" style="width:83.25pt;height:18.75pt" o:ole="">
            <v:imagedata r:id="rId44" o:title=""/>
          </v:shape>
          <o:OLEObject Type="Embed" ProgID="Equation.DSMT4" ShapeID="_x0000_i1043" DrawAspect="Content" ObjectID="_1750225258" r:id="rId45"/>
        </w:object>
      </w:r>
      <w:r>
        <w:rPr>
          <w:lang w:val="nl-NL" w:eastAsia="vi-VN"/>
        </w:rPr>
        <w:t>( hai góc tương ứng).</w:t>
      </w:r>
    </w:p>
    <w:p w:rsidR="00F21511" w:rsidRPr="00B0092C" w:rsidRDefault="00F21511" w:rsidP="00F21511">
      <w:pPr>
        <w:spacing w:after="0" w:line="288" w:lineRule="auto"/>
        <w:jc w:val="both"/>
        <w:rPr>
          <w:b/>
          <w:lang w:val="pt-BR"/>
        </w:rPr>
      </w:pPr>
      <w:r w:rsidRPr="00B0092C">
        <w:rPr>
          <w:b/>
          <w:lang w:val="pt-BR"/>
        </w:rPr>
        <w:t>Hoạt độ</w:t>
      </w:r>
      <w:r>
        <w:rPr>
          <w:b/>
          <w:lang w:val="pt-BR"/>
        </w:rPr>
        <w:t>ng 2</w:t>
      </w:r>
      <w:r w:rsidRPr="00B0092C">
        <w:rPr>
          <w:b/>
          <w:lang w:val="pt-BR"/>
        </w:rPr>
        <w:t>: Bài tập</w:t>
      </w:r>
      <w:r w:rsidR="000528A3">
        <w:rPr>
          <w:b/>
          <w:lang w:val="pt-BR"/>
        </w:rPr>
        <w:t xml:space="preserve"> 11-sgk 96</w:t>
      </w:r>
    </w:p>
    <w:p w:rsidR="00F21511" w:rsidRPr="00B0092C" w:rsidRDefault="00F21511" w:rsidP="00F21511">
      <w:pPr>
        <w:spacing w:after="0" w:line="288" w:lineRule="auto"/>
        <w:jc w:val="both"/>
        <w:rPr>
          <w:lang w:val="pt-BR"/>
        </w:rPr>
      </w:pPr>
      <w:r w:rsidRPr="00B0092C">
        <w:rPr>
          <w:b/>
          <w:lang w:val="pt-BR"/>
        </w:rPr>
        <w:t>a) Mục tiêu:</w:t>
      </w:r>
      <w:r w:rsidRPr="00B0092C">
        <w:rPr>
          <w:lang w:val="pt-BR"/>
        </w:rPr>
        <w:t xml:space="preserve"> Giúp HS biết cách </w:t>
      </w:r>
      <w:r w:rsidRPr="00B0092C">
        <w:rPr>
          <w:lang w:val="sv-SE"/>
        </w:rPr>
        <w:t>chứng minh hai tam giác đồng dạng, chứng minh hệ thứ</w:t>
      </w:r>
      <w:r>
        <w:rPr>
          <w:lang w:val="sv-SE"/>
        </w:rPr>
        <w:t>c, chứng minh được các góc bằng nhau.</w:t>
      </w:r>
    </w:p>
    <w:p w:rsidR="00F21511" w:rsidRPr="00B0092C" w:rsidRDefault="00F21511" w:rsidP="00F21511">
      <w:pPr>
        <w:tabs>
          <w:tab w:val="left" w:pos="567"/>
          <w:tab w:val="left" w:pos="1134"/>
        </w:tabs>
        <w:spacing w:after="0" w:line="288" w:lineRule="auto"/>
        <w:jc w:val="both"/>
        <w:rPr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b) Nội dung: </w:t>
      </w:r>
      <w:r w:rsidRPr="00B0092C">
        <w:rPr>
          <w:color w:val="000000" w:themeColor="text1"/>
          <w:lang w:val="pt-BR"/>
        </w:rPr>
        <w:t>HS đọc SGK làm các bài tập</w:t>
      </w:r>
    </w:p>
    <w:p w:rsidR="00F21511" w:rsidRPr="00B0092C" w:rsidRDefault="00F21511" w:rsidP="00F21511">
      <w:pPr>
        <w:tabs>
          <w:tab w:val="left" w:pos="567"/>
          <w:tab w:val="left" w:pos="1134"/>
        </w:tabs>
        <w:spacing w:after="0" w:line="288" w:lineRule="auto"/>
        <w:jc w:val="both"/>
        <w:rPr>
          <w:color w:val="000000" w:themeColor="text1"/>
          <w:lang w:val="pt-BR"/>
        </w:rPr>
      </w:pPr>
      <w:r w:rsidRPr="00B0092C">
        <w:rPr>
          <w:b/>
          <w:color w:val="000000" w:themeColor="text1"/>
          <w:lang w:val="pt-BR"/>
        </w:rPr>
        <w:t xml:space="preserve">c) Sản phẩm: </w:t>
      </w:r>
      <w:r w:rsidRPr="00B0092C">
        <w:rPr>
          <w:color w:val="000000" w:themeColor="text1"/>
          <w:lang w:val="pt-BR"/>
        </w:rPr>
        <w:t>HS hiểu cách làm và làm đúng các bài tập</w:t>
      </w:r>
    </w:p>
    <w:p w:rsidR="00F21511" w:rsidRDefault="00F21511" w:rsidP="00F21511">
      <w:pPr>
        <w:spacing w:after="0" w:line="288" w:lineRule="auto"/>
        <w:jc w:val="both"/>
        <w:rPr>
          <w:b/>
          <w:color w:val="000000" w:themeColor="text1"/>
        </w:rPr>
      </w:pPr>
      <w:r w:rsidRPr="00B0092C">
        <w:rPr>
          <w:b/>
          <w:color w:val="000000" w:themeColor="text1"/>
        </w:rPr>
        <w:t>d) Tổ chức thực hiện</w:t>
      </w:r>
    </w:p>
    <w:p w:rsidR="00F21511" w:rsidRPr="00445413" w:rsidRDefault="00F21511" w:rsidP="00F21511">
      <w:pPr>
        <w:spacing w:after="0" w:line="288" w:lineRule="auto"/>
        <w:jc w:val="both"/>
        <w:rPr>
          <w:color w:val="000000" w:themeColor="text1"/>
        </w:rPr>
      </w:pPr>
      <w:r w:rsidRPr="00445413">
        <w:rPr>
          <w:color w:val="000000" w:themeColor="text1"/>
        </w:rPr>
        <w:t>Giáo viên yêu cầu học sinh:  Đọc, vẽ hình</w:t>
      </w:r>
    </w:p>
    <w:p w:rsidR="00F21511" w:rsidRDefault="00A1577A" w:rsidP="00F21511">
      <w:pPr>
        <w:spacing w:after="0" w:line="288" w:lineRule="auto"/>
        <w:jc w:val="both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4CB42DC" wp14:editId="54D0B14F">
            <wp:simplePos x="0" y="0"/>
            <wp:positionH relativeFrom="column">
              <wp:posOffset>3190240</wp:posOffset>
            </wp:positionH>
            <wp:positionV relativeFrom="paragraph">
              <wp:posOffset>217805</wp:posOffset>
            </wp:positionV>
            <wp:extent cx="2816225" cy="1921510"/>
            <wp:effectExtent l="0" t="0" r="3175" b="2540"/>
            <wp:wrapThrough wrapText="bothSides">
              <wp:wrapPolygon edited="0">
                <wp:start x="0" y="0"/>
                <wp:lineTo x="0" y="21414"/>
                <wp:lineTo x="21478" y="21414"/>
                <wp:lineTo x="21478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225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511" w:rsidRPr="00445413">
        <w:rPr>
          <w:color w:val="000000" w:themeColor="text1"/>
        </w:rPr>
        <w:tab/>
      </w:r>
      <w:r w:rsidR="00F21511" w:rsidRPr="00445413">
        <w:rPr>
          <w:color w:val="000000" w:themeColor="text1"/>
        </w:rPr>
        <w:tab/>
      </w:r>
      <w:r w:rsidR="00F21511" w:rsidRPr="00445413">
        <w:rPr>
          <w:color w:val="000000" w:themeColor="text1"/>
        </w:rPr>
        <w:tab/>
      </w:r>
      <w:r w:rsidR="00F21511" w:rsidRPr="00445413">
        <w:rPr>
          <w:color w:val="000000" w:themeColor="text1"/>
        </w:rPr>
        <w:tab/>
        <w:t xml:space="preserve">    Chuẩn bị sản phấm để lên bảng trình bày</w:t>
      </w:r>
    </w:p>
    <w:p w:rsidR="00F21511" w:rsidRDefault="00F21511" w:rsidP="00F21511">
      <w:pPr>
        <w:spacing w:after="0" w:line="288" w:lineRule="auto"/>
        <w:jc w:val="both"/>
        <w:rPr>
          <w:color w:val="000000" w:themeColor="text1"/>
        </w:rPr>
      </w:pPr>
      <w:r>
        <w:rPr>
          <w:color w:val="000000" w:themeColor="text1"/>
        </w:rPr>
        <w:t>Tiến hành theo yêu cầu của giáo viên</w:t>
      </w:r>
    </w:p>
    <w:p w:rsidR="00F21511" w:rsidRDefault="000528A3" w:rsidP="00F21511">
      <w:pPr>
        <w:spacing w:after="0" w:line="288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F21511">
        <w:rPr>
          <w:color w:val="000000" w:themeColor="text1"/>
        </w:rPr>
        <w:t>( Dự kiến sản phẩm )</w:t>
      </w:r>
      <w:r w:rsidRPr="000528A3">
        <w:rPr>
          <w:noProof/>
        </w:rPr>
        <w:t xml:space="preserve"> </w:t>
      </w:r>
    </w:p>
    <w:p w:rsidR="00F21511" w:rsidRDefault="000528A3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>a) Tương tự bài 9 phần a</w:t>
      </w:r>
    </w:p>
    <w:p w:rsidR="000528A3" w:rsidRDefault="000528A3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 xml:space="preserve">b) Theo phần a ta có: </w:t>
      </w:r>
      <w:r w:rsidR="001543F6">
        <w:rPr>
          <w:lang w:val="nl-NL" w:eastAsia="vi-VN"/>
        </w:rPr>
        <w:t>AI.AN = AP.AB (3)</w:t>
      </w:r>
    </w:p>
    <w:p w:rsidR="001543F6" w:rsidRDefault="001543F6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>Hoàn toàn tương tự ta chứng minh được:</w:t>
      </w:r>
    </w:p>
    <w:p w:rsidR="001543F6" w:rsidRDefault="001543F6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>BI.BM = PB.AB (4)</w:t>
      </w:r>
    </w:p>
    <w:p w:rsidR="001543F6" w:rsidRDefault="001543F6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lastRenderedPageBreak/>
        <w:t>Từ (3) và (4) ta được:</w:t>
      </w:r>
    </w:p>
    <w:p w:rsidR="001543F6" w:rsidRDefault="001543F6" w:rsidP="007A51A8">
      <w:pPr>
        <w:spacing w:after="0" w:line="288" w:lineRule="auto"/>
        <w:jc w:val="both"/>
        <w:rPr>
          <w:lang w:val="nl-NL" w:eastAsia="vi-VN"/>
        </w:rPr>
      </w:pPr>
      <w:r>
        <w:rPr>
          <w:lang w:val="nl-NL" w:eastAsia="vi-VN"/>
        </w:rPr>
        <w:t>AI.AN</w:t>
      </w:r>
      <w:r>
        <w:rPr>
          <w:lang w:val="nl-NL" w:eastAsia="vi-VN"/>
        </w:rPr>
        <w:t xml:space="preserve"> + </w:t>
      </w:r>
      <w:r>
        <w:rPr>
          <w:lang w:val="nl-NL" w:eastAsia="vi-VN"/>
        </w:rPr>
        <w:t>BI.BM</w:t>
      </w:r>
      <w:r>
        <w:rPr>
          <w:lang w:val="nl-NL" w:eastAsia="vi-VN"/>
        </w:rPr>
        <w:t xml:space="preserve"> = </w:t>
      </w:r>
      <w:r>
        <w:rPr>
          <w:lang w:val="nl-NL" w:eastAsia="vi-VN"/>
        </w:rPr>
        <w:t>AP.AB</w:t>
      </w:r>
      <w:r>
        <w:rPr>
          <w:lang w:val="nl-NL" w:eastAsia="vi-VN"/>
        </w:rPr>
        <w:t xml:space="preserve"> + </w:t>
      </w:r>
      <w:r>
        <w:rPr>
          <w:lang w:val="nl-NL" w:eastAsia="vi-VN"/>
        </w:rPr>
        <w:t>PB.AB</w:t>
      </w:r>
    </w:p>
    <w:p w:rsidR="001543F6" w:rsidRDefault="001543F6" w:rsidP="007A51A8">
      <w:pPr>
        <w:spacing w:after="0" w:line="288" w:lineRule="auto"/>
        <w:jc w:val="both"/>
      </w:pPr>
      <w:r w:rsidRPr="00992734">
        <w:rPr>
          <w:position w:val="-14"/>
        </w:rPr>
        <w:object w:dxaOrig="5620" w:dyaOrig="420">
          <v:shape id="_x0000_i1044" type="#_x0000_t75" style="width:281.25pt;height:21pt" o:ole="">
            <v:imagedata r:id="rId47" o:title=""/>
          </v:shape>
          <o:OLEObject Type="Embed" ProgID="Equation.DSMT4" ShapeID="_x0000_i1044" DrawAspect="Content" ObjectID="_1750225259" r:id="rId48"/>
        </w:object>
      </w:r>
    </w:p>
    <w:p w:rsidR="00445413" w:rsidRPr="00445413" w:rsidRDefault="001543F6" w:rsidP="00A1577A">
      <w:pPr>
        <w:spacing w:after="240" w:line="288" w:lineRule="auto"/>
        <w:jc w:val="both"/>
        <w:rPr>
          <w:lang w:val="nl-NL" w:eastAsia="vi-VN"/>
        </w:rPr>
      </w:pPr>
      <w:r>
        <w:t xml:space="preserve">hay </w:t>
      </w:r>
      <w:r w:rsidRPr="001543F6">
        <w:rPr>
          <w:position w:val="-4"/>
        </w:rPr>
        <w:object w:dxaOrig="2560" w:dyaOrig="320">
          <v:shape id="_x0000_i1045" type="#_x0000_t75" style="width:128.25pt;height:15.75pt" o:ole="">
            <v:imagedata r:id="rId49" o:title=""/>
          </v:shape>
          <o:OLEObject Type="Embed" ProgID="Equation.DSMT4" ShapeID="_x0000_i1045" DrawAspect="Content" ObjectID="_1750225260" r:id="rId50"/>
        </w:object>
      </w:r>
    </w:p>
    <w:p w:rsidR="00783B3D" w:rsidRPr="00A1577A" w:rsidRDefault="00014EFE" w:rsidP="00A1577A">
      <w:pPr>
        <w:spacing w:after="240"/>
        <w:rPr>
          <w:b/>
        </w:rPr>
      </w:pPr>
      <w:r w:rsidRPr="00A1577A">
        <w:rPr>
          <w:b/>
        </w:rPr>
        <w:t>IV. HƯỚNG DẪN VỀ NHÀ</w:t>
      </w:r>
    </w:p>
    <w:p w:rsidR="00014EFE" w:rsidRDefault="00014EFE">
      <w:r>
        <w:t>+ Ôn tập lại nội dung các kiến thức đã học</w:t>
      </w:r>
    </w:p>
    <w:p w:rsidR="00014EFE" w:rsidRDefault="00014EFE">
      <w:r>
        <w:t>+ Xem lại các bài tập đã chữa</w:t>
      </w:r>
      <w:bookmarkStart w:id="0" w:name="_GoBack"/>
      <w:bookmarkEnd w:id="0"/>
    </w:p>
    <w:p w:rsidR="00A1577A" w:rsidRDefault="00A1577A">
      <w:r>
        <w:t>+ Chuẩn bị kiến thức tốt nhất cho bài kiểm tra cuối học kì</w:t>
      </w:r>
    </w:p>
    <w:sectPr w:rsidR="00A15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138BE"/>
    <w:multiLevelType w:val="hybridMultilevel"/>
    <w:tmpl w:val="5532E034"/>
    <w:lvl w:ilvl="0" w:tplc="A4FCF4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vi-V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15"/>
    <w:rsid w:val="00014EFE"/>
    <w:rsid w:val="000528A3"/>
    <w:rsid w:val="001543F6"/>
    <w:rsid w:val="002B1722"/>
    <w:rsid w:val="00343315"/>
    <w:rsid w:val="00445413"/>
    <w:rsid w:val="005033E9"/>
    <w:rsid w:val="00754FA7"/>
    <w:rsid w:val="00783B3D"/>
    <w:rsid w:val="007A51A8"/>
    <w:rsid w:val="00A1577A"/>
    <w:rsid w:val="00BB7E09"/>
    <w:rsid w:val="00BC09BE"/>
    <w:rsid w:val="00CB19EE"/>
    <w:rsid w:val="00F21511"/>
    <w:rsid w:val="00F5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B19EE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B19EE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A15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B19EE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B19EE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A15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image" Target="media/image23.wmf"/><Relationship Id="rId50" Type="http://schemas.openxmlformats.org/officeDocument/2006/relationships/oleObject" Target="embeddings/oleObject21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png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2023-07-07T00:25:00Z</dcterms:created>
  <dcterms:modified xsi:type="dcterms:W3CDTF">2023-07-07T01:36:00Z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