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D92" w:rsidRDefault="00D51D92" w:rsidP="00D51D92">
      <w:pPr>
        <w:pStyle w:val="Heading1"/>
        <w:rPr>
          <w:color w:val="2E74B5" w:themeColor="accent5" w:themeShade="BF"/>
          <w:sz w:val="32"/>
        </w:rPr>
      </w:pPr>
      <w:r>
        <w:rPr>
          <w:color w:val="2E74B5" w:themeColor="accent5" w:themeShade="BF"/>
          <w:sz w:val="32"/>
        </w:rPr>
        <w:t xml:space="preserve">BÀI </w:t>
      </w:r>
      <w:r w:rsidR="00F627EE">
        <w:rPr>
          <w:color w:val="2E74B5" w:themeColor="accent5" w:themeShade="BF"/>
          <w:sz w:val="32"/>
        </w:rPr>
        <w:t>8: TRẢI NGHIỆM ĐỂ TRƯỞNG THÀNH</w:t>
      </w:r>
    </w:p>
    <w:p w:rsidR="00D51D92" w:rsidRDefault="00F627EE" w:rsidP="00D51D92">
      <w:pPr>
        <w:pStyle w:val="Heading2"/>
        <w:spacing w:after="120"/>
        <w:contextualSpacing w:val="0"/>
        <w:rPr>
          <w:color w:val="1F4E79" w:themeColor="accent5" w:themeShade="80"/>
          <w:sz w:val="32"/>
          <w:szCs w:val="32"/>
        </w:rPr>
      </w:pPr>
      <w:r>
        <w:rPr>
          <w:color w:val="1F4E79" w:themeColor="accent5" w:themeShade="80"/>
          <w:sz w:val="32"/>
          <w:szCs w:val="32"/>
        </w:rPr>
        <w:t>VĂN BẢN 2: HÃY CẦM LẤY VÀ ĐỌC</w:t>
      </w:r>
      <w:r>
        <w:rPr>
          <w:color w:val="1F4E79" w:themeColor="accent5" w:themeShade="80"/>
          <w:sz w:val="32"/>
          <w:szCs w:val="32"/>
        </w:rPr>
        <w:br/>
      </w:r>
    </w:p>
    <w:p w:rsidR="00D51D92" w:rsidRDefault="00D51D92" w:rsidP="00D51D92">
      <w:pPr>
        <w:pStyle w:val="Heading2"/>
        <w:spacing w:after="120"/>
        <w:jc w:val="left"/>
        <w:rPr>
          <w:color w:val="1F4E79" w:themeColor="accent5" w:themeShade="80"/>
        </w:rPr>
      </w:pPr>
      <w:r>
        <w:rPr>
          <w:color w:val="1F4E79" w:themeColor="accent5" w:themeShade="80"/>
        </w:rPr>
        <w:t>A. TRẮC NGHIỆM</w:t>
      </w:r>
    </w:p>
    <w:p w:rsidR="00D51D92" w:rsidRPr="006C3F85" w:rsidRDefault="00D51D92" w:rsidP="006C3F85">
      <w:pPr>
        <w:pStyle w:val="Heading3"/>
      </w:pPr>
      <w:r w:rsidRPr="006C3F85">
        <w:t>1. NHẬN BIẾT</w:t>
      </w:r>
      <w:r w:rsidR="00DA4809">
        <w:t xml:space="preserve"> (7 câu)</w:t>
      </w:r>
    </w:p>
    <w:p w:rsidR="00D51D92" w:rsidRDefault="00D51D92" w:rsidP="00D51D92">
      <w:pPr>
        <w:spacing w:line="360" w:lineRule="auto"/>
      </w:pPr>
      <w:r w:rsidRPr="00DA4809">
        <w:rPr>
          <w:b/>
        </w:rPr>
        <w:t>Câu 1:</w:t>
      </w:r>
      <w:r w:rsidR="00DE3000">
        <w:t xml:space="preserve"> Văn bản tập trung bàn về vấn đề gì?</w:t>
      </w:r>
    </w:p>
    <w:p w:rsidR="00DE3000" w:rsidRDefault="00DE3000" w:rsidP="00D51D92">
      <w:pPr>
        <w:spacing w:line="360" w:lineRule="auto"/>
      </w:pPr>
      <w:r>
        <w:t>A. Truyện ngôn tình ả</w:t>
      </w:r>
      <w:bookmarkStart w:id="0" w:name="_GoBack"/>
      <w:bookmarkEnd w:id="0"/>
      <w:r>
        <w:t>nh hưởng đến giới trẻ.</w:t>
      </w:r>
    </w:p>
    <w:p w:rsidR="00DE3000" w:rsidRDefault="00DE3000" w:rsidP="00D51D92">
      <w:pPr>
        <w:spacing w:line="360" w:lineRule="auto"/>
      </w:pPr>
      <w:r w:rsidRPr="00DE3000">
        <w:rPr>
          <w:color w:val="FF0000"/>
        </w:rPr>
        <w:t>B.</w:t>
      </w:r>
      <w:r>
        <w:t xml:space="preserve"> Việc đọc sách</w:t>
      </w:r>
    </w:p>
    <w:p w:rsidR="00DE3000" w:rsidRDefault="00DE3000" w:rsidP="00D51D92">
      <w:pPr>
        <w:spacing w:line="360" w:lineRule="auto"/>
      </w:pPr>
      <w:r>
        <w:t>C. Cách đọc sách sao cho hữu ích nhất.</w:t>
      </w:r>
    </w:p>
    <w:p w:rsidR="00DE3000" w:rsidRDefault="00DE3000" w:rsidP="00D51D92">
      <w:pPr>
        <w:spacing w:line="360" w:lineRule="auto"/>
      </w:pPr>
      <w:r>
        <w:t>D. Tất cả các đáp án trên.</w:t>
      </w:r>
    </w:p>
    <w:p w:rsidR="00DE3000" w:rsidRDefault="00DE3000" w:rsidP="00D51D92">
      <w:pPr>
        <w:spacing w:line="360" w:lineRule="auto"/>
      </w:pPr>
    </w:p>
    <w:p w:rsidR="00DE3000" w:rsidRDefault="00DE3000" w:rsidP="00D51D92">
      <w:pPr>
        <w:spacing w:line="360" w:lineRule="auto"/>
      </w:pPr>
      <w:r w:rsidRPr="00DA4809">
        <w:rPr>
          <w:b/>
        </w:rPr>
        <w:t>Câu 2:</w:t>
      </w:r>
      <w:r>
        <w:t xml:space="preserve"> </w:t>
      </w:r>
      <w:r w:rsidR="00982D1F">
        <w:t xml:space="preserve">Vấn đề mà văn bản tập trung bàn tới được thể hiện ở những ý dưới đây. Ý nào </w:t>
      </w:r>
      <w:r w:rsidR="00982D1F">
        <w:rPr>
          <w:b/>
        </w:rPr>
        <w:t xml:space="preserve">không </w:t>
      </w:r>
      <w:r w:rsidR="00982D1F">
        <w:t>đúng?</w:t>
      </w:r>
    </w:p>
    <w:p w:rsidR="00982D1F" w:rsidRDefault="00982D1F" w:rsidP="00D51D92">
      <w:pPr>
        <w:spacing w:line="360" w:lineRule="auto"/>
      </w:pPr>
      <w:r>
        <w:t>A. Nhan đề: Hãy cầm lấy và đọc.</w:t>
      </w:r>
    </w:p>
    <w:p w:rsidR="00982D1F" w:rsidRDefault="00982D1F" w:rsidP="00D51D92">
      <w:pPr>
        <w:spacing w:line="360" w:lineRule="auto"/>
      </w:pPr>
      <w:r>
        <w:t>B. Mở bài: Câu chuyện về động lực đọc sách của Thánh Augustine</w:t>
      </w:r>
    </w:p>
    <w:p w:rsidR="00982D1F" w:rsidRDefault="00982D1F" w:rsidP="00D51D92">
      <w:pPr>
        <w:spacing w:line="360" w:lineRule="auto"/>
      </w:pPr>
      <w:r>
        <w:t>C. Thân bài: Tất cả các đoạn triển khai phần Thân bài đều nói về việc đọc sách.</w:t>
      </w:r>
    </w:p>
    <w:p w:rsidR="00982D1F" w:rsidRDefault="00982D1F" w:rsidP="00D51D92">
      <w:pPr>
        <w:spacing w:line="360" w:lineRule="auto"/>
      </w:pPr>
      <w:r w:rsidRPr="00982D1F">
        <w:rPr>
          <w:color w:val="FF0000"/>
        </w:rPr>
        <w:t>D.</w:t>
      </w:r>
      <w:r>
        <w:t xml:space="preserve"> Kết bài: Tương lai của việc đọc sách.</w:t>
      </w:r>
    </w:p>
    <w:p w:rsidR="00982D1F" w:rsidRDefault="00982D1F" w:rsidP="00D51D92">
      <w:pPr>
        <w:spacing w:line="360" w:lineRule="auto"/>
      </w:pPr>
    </w:p>
    <w:p w:rsidR="00D03EB5" w:rsidRDefault="00D03EB5" w:rsidP="00D51D92">
      <w:pPr>
        <w:spacing w:line="360" w:lineRule="auto"/>
      </w:pPr>
      <w:r w:rsidRPr="00DA4809">
        <w:rPr>
          <w:b/>
        </w:rPr>
        <w:t xml:space="preserve">Câu </w:t>
      </w:r>
      <w:r w:rsidR="00DA4809" w:rsidRPr="00DA4809">
        <w:rPr>
          <w:b/>
        </w:rPr>
        <w:t>3</w:t>
      </w:r>
      <w:r w:rsidRPr="00DA4809">
        <w:rPr>
          <w:b/>
        </w:rPr>
        <w:t>:</w:t>
      </w:r>
      <w:r>
        <w:t xml:space="preserve"> </w:t>
      </w:r>
      <w:r w:rsidR="00D97903">
        <w:t>Ai là tác giả của văn bản “Hãy cầm lấy và đọc”?</w:t>
      </w:r>
    </w:p>
    <w:p w:rsidR="00D97903" w:rsidRDefault="00D97903" w:rsidP="00D51D92">
      <w:pPr>
        <w:spacing w:line="360" w:lineRule="auto"/>
      </w:pPr>
      <w:r>
        <w:t>A. Cao Tiến Đạt</w:t>
      </w:r>
    </w:p>
    <w:p w:rsidR="00D97903" w:rsidRDefault="00D97903" w:rsidP="00D51D92">
      <w:pPr>
        <w:spacing w:line="360" w:lineRule="auto"/>
      </w:pPr>
      <w:r>
        <w:t>B. Augustine</w:t>
      </w:r>
    </w:p>
    <w:p w:rsidR="00D97903" w:rsidRDefault="00D97903" w:rsidP="00D51D92">
      <w:pPr>
        <w:spacing w:line="360" w:lineRule="auto"/>
      </w:pPr>
      <w:r w:rsidRPr="00D97903">
        <w:rPr>
          <w:color w:val="FF0000"/>
        </w:rPr>
        <w:t>C.</w:t>
      </w:r>
      <w:r>
        <w:t xml:space="preserve"> Huỳnh Như Phương</w:t>
      </w:r>
    </w:p>
    <w:p w:rsidR="00D97903" w:rsidRDefault="00D97903" w:rsidP="00D51D92">
      <w:pPr>
        <w:spacing w:line="360" w:lineRule="auto"/>
      </w:pPr>
      <w:r>
        <w:lastRenderedPageBreak/>
        <w:t xml:space="preserve">D. </w:t>
      </w:r>
      <w:r w:rsidRPr="00D97903">
        <w:t>Julius Caesar</w:t>
      </w:r>
    </w:p>
    <w:p w:rsidR="002F2F85" w:rsidRDefault="002F2F85" w:rsidP="00D51D92">
      <w:pPr>
        <w:spacing w:line="360" w:lineRule="auto"/>
      </w:pPr>
    </w:p>
    <w:p w:rsidR="002F2F85" w:rsidRDefault="002F2F85" w:rsidP="00D51D92">
      <w:pPr>
        <w:spacing w:line="360" w:lineRule="auto"/>
      </w:pPr>
      <w:r w:rsidRPr="00DA4809">
        <w:rPr>
          <w:b/>
        </w:rPr>
        <w:t xml:space="preserve">Câu </w:t>
      </w:r>
      <w:r w:rsidR="00DA4809" w:rsidRPr="00DA4809">
        <w:rPr>
          <w:b/>
        </w:rPr>
        <w:t>4</w:t>
      </w:r>
      <w:r w:rsidRPr="00DA4809">
        <w:rPr>
          <w:b/>
        </w:rPr>
        <w:t>:</w:t>
      </w:r>
      <w:r>
        <w:t xml:space="preserve"> Phương thức biểu đạt chính của văn bản này là gì?</w:t>
      </w:r>
    </w:p>
    <w:p w:rsidR="002F2F85" w:rsidRDefault="002F2F85" w:rsidP="00D51D92">
      <w:pPr>
        <w:spacing w:line="360" w:lineRule="auto"/>
      </w:pPr>
      <w:r w:rsidRPr="002F2F85">
        <w:rPr>
          <w:color w:val="FF0000"/>
        </w:rPr>
        <w:t xml:space="preserve">A. </w:t>
      </w:r>
      <w:r>
        <w:t>Luận</w:t>
      </w:r>
    </w:p>
    <w:p w:rsidR="002F2F85" w:rsidRDefault="002F2F85" w:rsidP="00D51D92">
      <w:pPr>
        <w:spacing w:line="360" w:lineRule="auto"/>
      </w:pPr>
      <w:r>
        <w:t>B. Kể</w:t>
      </w:r>
    </w:p>
    <w:p w:rsidR="002F2F85" w:rsidRDefault="002F2F85" w:rsidP="00D51D92">
      <w:pPr>
        <w:spacing w:line="360" w:lineRule="auto"/>
      </w:pPr>
      <w:r>
        <w:t>C. Tả</w:t>
      </w:r>
    </w:p>
    <w:p w:rsidR="002F2F85" w:rsidRDefault="002F2F85" w:rsidP="00D51D92">
      <w:pPr>
        <w:spacing w:line="360" w:lineRule="auto"/>
      </w:pPr>
      <w:r>
        <w:t>D. Tất cả các đáp án trên.</w:t>
      </w:r>
    </w:p>
    <w:p w:rsidR="002F2F85" w:rsidRDefault="002F2F85" w:rsidP="00D51D92">
      <w:pPr>
        <w:spacing w:line="360" w:lineRule="auto"/>
      </w:pPr>
    </w:p>
    <w:p w:rsidR="002F2F85" w:rsidRDefault="002F2F85" w:rsidP="00D51D92">
      <w:pPr>
        <w:spacing w:line="360" w:lineRule="auto"/>
      </w:pPr>
      <w:r w:rsidRPr="00DA4809">
        <w:rPr>
          <w:b/>
        </w:rPr>
        <w:t xml:space="preserve">Câu </w:t>
      </w:r>
      <w:r w:rsidR="00DA4809" w:rsidRPr="00DA4809">
        <w:rPr>
          <w:b/>
        </w:rPr>
        <w:t>5</w:t>
      </w:r>
      <w:r w:rsidRPr="00DA4809">
        <w:rPr>
          <w:b/>
        </w:rPr>
        <w:t>:</w:t>
      </w:r>
      <w:r>
        <w:t xml:space="preserve"> </w:t>
      </w:r>
      <w:r w:rsidR="00F57D2E">
        <w:t>Cụm từ “Tolle et lege” của tiếng Latin khi dịch ra tiếng Việt là gì?</w:t>
      </w:r>
    </w:p>
    <w:p w:rsidR="00F57D2E" w:rsidRDefault="00F57D2E" w:rsidP="00D51D92">
      <w:pPr>
        <w:spacing w:line="360" w:lineRule="auto"/>
      </w:pPr>
      <w:r>
        <w:t>A. Người đọc sách.</w:t>
      </w:r>
    </w:p>
    <w:p w:rsidR="00F57D2E" w:rsidRDefault="00F57D2E" w:rsidP="00D51D92">
      <w:pPr>
        <w:spacing w:line="360" w:lineRule="auto"/>
      </w:pPr>
      <w:r w:rsidRPr="00F57D2E">
        <w:rPr>
          <w:color w:val="FF0000"/>
        </w:rPr>
        <w:t xml:space="preserve">B. </w:t>
      </w:r>
      <w:r>
        <w:t>Hãy cầm lấy và đọc.</w:t>
      </w:r>
    </w:p>
    <w:p w:rsidR="00F57D2E" w:rsidRDefault="00F57D2E" w:rsidP="00D51D92">
      <w:pPr>
        <w:spacing w:line="360" w:lineRule="auto"/>
      </w:pPr>
      <w:r>
        <w:t>C. Người không đọc sách.</w:t>
      </w:r>
    </w:p>
    <w:p w:rsidR="00F57D2E" w:rsidRDefault="00F57D2E" w:rsidP="00D51D92">
      <w:pPr>
        <w:spacing w:line="360" w:lineRule="auto"/>
      </w:pPr>
      <w:r>
        <w:t>D. Người yêu sách.</w:t>
      </w:r>
    </w:p>
    <w:p w:rsidR="006E5BB4" w:rsidRDefault="006E5BB4" w:rsidP="00D51D92">
      <w:pPr>
        <w:spacing w:line="360" w:lineRule="auto"/>
      </w:pPr>
    </w:p>
    <w:p w:rsidR="006E5BB4" w:rsidRDefault="006E5BB4" w:rsidP="00D51D92">
      <w:pPr>
        <w:spacing w:line="360" w:lineRule="auto"/>
      </w:pPr>
      <w:r w:rsidRPr="00DA4809">
        <w:rPr>
          <w:b/>
        </w:rPr>
        <w:t xml:space="preserve">Câu </w:t>
      </w:r>
      <w:r w:rsidR="00DA4809" w:rsidRPr="00DA4809">
        <w:rPr>
          <w:b/>
        </w:rPr>
        <w:t>6</w:t>
      </w:r>
      <w:r w:rsidRPr="00DA4809">
        <w:rPr>
          <w:b/>
        </w:rPr>
        <w:t>:</w:t>
      </w:r>
      <w:r>
        <w:t xml:space="preserve"> </w:t>
      </w:r>
      <w:r w:rsidR="00935FDB">
        <w:t>Ở đoạn 4 và 5, tác giả đã tập trung vào việc:</w:t>
      </w:r>
    </w:p>
    <w:p w:rsidR="00935FDB" w:rsidRDefault="00935FDB" w:rsidP="00D51D92">
      <w:pPr>
        <w:spacing w:line="360" w:lineRule="auto"/>
      </w:pPr>
      <w:r>
        <w:t>A. Trình bày cảm xúc của mình về vấn đề đọc sách</w:t>
      </w:r>
    </w:p>
    <w:p w:rsidR="00935FDB" w:rsidRDefault="00935FDB" w:rsidP="00D51D92">
      <w:pPr>
        <w:spacing w:line="360" w:lineRule="auto"/>
      </w:pPr>
      <w:r w:rsidRPr="00513D83">
        <w:rPr>
          <w:color w:val="FF0000"/>
        </w:rPr>
        <w:t>B.</w:t>
      </w:r>
      <w:r>
        <w:t xml:space="preserve"> Bàn về vai trò, ý nghĩa của việc đọc sách</w:t>
      </w:r>
    </w:p>
    <w:p w:rsidR="00935FDB" w:rsidRDefault="00935FDB" w:rsidP="00D51D92">
      <w:pPr>
        <w:spacing w:line="360" w:lineRule="auto"/>
      </w:pPr>
      <w:r>
        <w:t>C. Hướng dẫn cách đọc sách</w:t>
      </w:r>
    </w:p>
    <w:p w:rsidR="00935FDB" w:rsidRDefault="00935FDB" w:rsidP="00D51D92">
      <w:pPr>
        <w:spacing w:line="360" w:lineRule="auto"/>
      </w:pPr>
      <w:r>
        <w:t>D. Kể về việc đọc sách của bản thân.</w:t>
      </w:r>
    </w:p>
    <w:p w:rsidR="00935FDB" w:rsidRDefault="00935FDB" w:rsidP="00D51D92">
      <w:pPr>
        <w:spacing w:line="360" w:lineRule="auto"/>
      </w:pPr>
    </w:p>
    <w:p w:rsidR="00935FDB" w:rsidRDefault="00935FDB" w:rsidP="00D51D92">
      <w:pPr>
        <w:spacing w:line="360" w:lineRule="auto"/>
      </w:pPr>
      <w:r w:rsidRPr="00DA4809">
        <w:rPr>
          <w:b/>
        </w:rPr>
        <w:lastRenderedPageBreak/>
        <w:t xml:space="preserve">Câu </w:t>
      </w:r>
      <w:r w:rsidR="00DA4809" w:rsidRPr="00DA4809">
        <w:rPr>
          <w:b/>
        </w:rPr>
        <w:t>7</w:t>
      </w:r>
      <w:r w:rsidRPr="00DA4809">
        <w:rPr>
          <w:b/>
        </w:rPr>
        <w:t>:</w:t>
      </w:r>
      <w:r>
        <w:t xml:space="preserve"> “Không phủ nhận vai trò ngày càng tăng của các phương tiện nghe nhìn trong thế giới hiện đại, chúng ta vẫn thấy rằng đọc là một nhu cầu không thể thiếu của con người.”</w:t>
      </w:r>
    </w:p>
    <w:p w:rsidR="00935FDB" w:rsidRDefault="00935FDB" w:rsidP="00D51D92">
      <w:pPr>
        <w:spacing w:line="360" w:lineRule="auto"/>
      </w:pPr>
      <w:r>
        <w:t>Điều được tác giả khẳng định ở câu trên là:</w:t>
      </w:r>
    </w:p>
    <w:p w:rsidR="00935FDB" w:rsidRDefault="00E81991" w:rsidP="00D51D92">
      <w:pPr>
        <w:spacing w:line="360" w:lineRule="auto"/>
      </w:pPr>
      <w:r>
        <w:t>A. Các phương tiện nghe nhìn trong thế giới hiện đại không quan trọng bằng sách.</w:t>
      </w:r>
    </w:p>
    <w:p w:rsidR="00E81991" w:rsidRDefault="00E81991" w:rsidP="00D51D92">
      <w:pPr>
        <w:spacing w:line="360" w:lineRule="auto"/>
      </w:pPr>
      <w:r>
        <w:t>B. Sách không quan trọng bằng các phương tiện nghe nhìn trong thế giới hiện đại.</w:t>
      </w:r>
    </w:p>
    <w:p w:rsidR="00E81991" w:rsidRDefault="00E81991" w:rsidP="00D51D92">
      <w:pPr>
        <w:spacing w:line="360" w:lineRule="auto"/>
      </w:pPr>
      <w:r>
        <w:t>C. Sách đã bị thay thế bởi các phương tiện nghe nhìn trong thế giới hiện đại.</w:t>
      </w:r>
    </w:p>
    <w:p w:rsidR="00E81991" w:rsidRDefault="00E81991" w:rsidP="00D51D92">
      <w:pPr>
        <w:spacing w:line="360" w:lineRule="auto"/>
      </w:pPr>
      <w:r w:rsidRPr="00513D83">
        <w:rPr>
          <w:color w:val="FF0000"/>
        </w:rPr>
        <w:t xml:space="preserve">D. </w:t>
      </w:r>
      <w:r>
        <w:t>Dù các phương tiện nghe nhìn trong thế giới hiện đại ngày nay càng phát triển, sách vẫn có vai trò của nó.</w:t>
      </w:r>
    </w:p>
    <w:p w:rsidR="00E81991" w:rsidRDefault="00E81991" w:rsidP="00D51D92">
      <w:pPr>
        <w:spacing w:line="360" w:lineRule="auto"/>
      </w:pPr>
    </w:p>
    <w:p w:rsidR="00D51D92" w:rsidRDefault="00D51D92" w:rsidP="006C3F85">
      <w:pPr>
        <w:pStyle w:val="Heading3"/>
      </w:pPr>
      <w:r>
        <w:t>2. THÔNG HIỂU</w:t>
      </w:r>
      <w:r w:rsidR="001B5330">
        <w:t xml:space="preserve"> (</w:t>
      </w:r>
      <w:r w:rsidR="00CF3359">
        <w:t>7 câu)</w:t>
      </w:r>
    </w:p>
    <w:p w:rsidR="00C83EE0" w:rsidRDefault="00C83EE0" w:rsidP="00C83EE0">
      <w:pPr>
        <w:spacing w:line="360" w:lineRule="auto"/>
      </w:pPr>
      <w:r w:rsidRPr="00CF3359">
        <w:rPr>
          <w:b/>
        </w:rPr>
        <w:t xml:space="preserve">Câu </w:t>
      </w:r>
      <w:r w:rsidR="00CF3359" w:rsidRPr="00CF3359">
        <w:rPr>
          <w:b/>
        </w:rPr>
        <w:t>1</w:t>
      </w:r>
      <w:r w:rsidRPr="00CF3359">
        <w:rPr>
          <w:b/>
        </w:rPr>
        <w:t>:</w:t>
      </w:r>
      <w:r>
        <w:t xml:space="preserve"> Nội dung của đoạn 1 (Tương truyền … thời trung đại) là gì?</w:t>
      </w:r>
    </w:p>
    <w:p w:rsidR="00C83EE0" w:rsidRDefault="00C83EE0" w:rsidP="00C83EE0">
      <w:pPr>
        <w:spacing w:line="360" w:lineRule="auto"/>
      </w:pPr>
      <w:r w:rsidRPr="00CA78E2">
        <w:rPr>
          <w:color w:val="FF0000"/>
        </w:rPr>
        <w:t xml:space="preserve">A. </w:t>
      </w:r>
      <w:r>
        <w:t>Câu chuyện về việc lĩnh hội sứ mệnh đọc sách, nghiên cứu của Thánh Augustine.</w:t>
      </w:r>
    </w:p>
    <w:p w:rsidR="00C83EE0" w:rsidRDefault="00C83EE0" w:rsidP="00C83EE0">
      <w:pPr>
        <w:spacing w:line="360" w:lineRule="auto"/>
      </w:pPr>
      <w:r>
        <w:t>B. Thời thơ ấu của thánh Augustine</w:t>
      </w:r>
    </w:p>
    <w:p w:rsidR="00C83EE0" w:rsidRDefault="00C83EE0" w:rsidP="00C83EE0">
      <w:pPr>
        <w:spacing w:line="360" w:lineRule="auto"/>
      </w:pPr>
      <w:r>
        <w:t>C. Trọng trách nâng tầm sách vở của thánh Augustine.</w:t>
      </w:r>
    </w:p>
    <w:p w:rsidR="00C83EE0" w:rsidRDefault="00C83EE0" w:rsidP="00C83EE0">
      <w:pPr>
        <w:spacing w:line="360" w:lineRule="auto"/>
      </w:pPr>
      <w:r>
        <w:t>D. Tất cả các đáp án trên.</w:t>
      </w:r>
    </w:p>
    <w:p w:rsidR="00C83EE0" w:rsidRDefault="00C83EE0" w:rsidP="00C83EE0">
      <w:pPr>
        <w:spacing w:line="360" w:lineRule="auto"/>
      </w:pPr>
    </w:p>
    <w:p w:rsidR="00C83EE0" w:rsidRDefault="00C83EE0" w:rsidP="00C83EE0">
      <w:pPr>
        <w:spacing w:line="360" w:lineRule="auto"/>
      </w:pPr>
      <w:r w:rsidRPr="00CF3359">
        <w:rPr>
          <w:b/>
        </w:rPr>
        <w:t xml:space="preserve">Câu </w:t>
      </w:r>
      <w:r w:rsidR="00CF3359" w:rsidRPr="00CF3359">
        <w:rPr>
          <w:b/>
        </w:rPr>
        <w:t>2</w:t>
      </w:r>
      <w:r w:rsidRPr="00CF3359">
        <w:rPr>
          <w:b/>
        </w:rPr>
        <w:t>:</w:t>
      </w:r>
      <w:r>
        <w:t xml:space="preserve"> Nội dung của đoạn 2 (Vượt qua tính chất huyền bí … không dễ nhận ra) là gì?</w:t>
      </w:r>
    </w:p>
    <w:p w:rsidR="00C83EE0" w:rsidRDefault="00C83EE0" w:rsidP="00C83EE0">
      <w:pPr>
        <w:spacing w:line="360" w:lineRule="auto"/>
      </w:pPr>
      <w:r>
        <w:t>A. Lời mời gọi đọc sách.</w:t>
      </w:r>
    </w:p>
    <w:p w:rsidR="00C83EE0" w:rsidRDefault="00C83EE0" w:rsidP="00C83EE0">
      <w:pPr>
        <w:spacing w:line="360" w:lineRule="auto"/>
      </w:pPr>
      <w:r w:rsidRPr="00611C57">
        <w:rPr>
          <w:color w:val="FF0000"/>
        </w:rPr>
        <w:t xml:space="preserve">B. </w:t>
      </w:r>
      <w:r>
        <w:t>Vai trò của việc đọc sách đối với đời sống tinh thần của con người.</w:t>
      </w:r>
    </w:p>
    <w:p w:rsidR="00C83EE0" w:rsidRDefault="00C83EE0" w:rsidP="00C83EE0">
      <w:pPr>
        <w:spacing w:line="360" w:lineRule="auto"/>
      </w:pPr>
      <w:r>
        <w:t>C. Cách tự trải nghiệm một cuốn sách mà không thông qua bất cứ một trung gian nào.</w:t>
      </w:r>
    </w:p>
    <w:p w:rsidR="00C83EE0" w:rsidRDefault="00C83EE0" w:rsidP="00C83EE0">
      <w:pPr>
        <w:spacing w:line="360" w:lineRule="auto"/>
      </w:pPr>
      <w:r>
        <w:lastRenderedPageBreak/>
        <w:t>D. Con người sẽ chết nếu không đọc sách.</w:t>
      </w:r>
    </w:p>
    <w:p w:rsidR="00C83EE0" w:rsidRDefault="00C83EE0" w:rsidP="00C83EE0">
      <w:pPr>
        <w:spacing w:line="360" w:lineRule="auto"/>
      </w:pPr>
    </w:p>
    <w:p w:rsidR="00C83EE0" w:rsidRDefault="00C83EE0" w:rsidP="00C83EE0">
      <w:pPr>
        <w:spacing w:line="360" w:lineRule="auto"/>
      </w:pPr>
      <w:r w:rsidRPr="00CF3359">
        <w:rPr>
          <w:b/>
        </w:rPr>
        <w:t xml:space="preserve">Câu </w:t>
      </w:r>
      <w:r w:rsidR="00CF3359" w:rsidRPr="00CF3359">
        <w:rPr>
          <w:b/>
        </w:rPr>
        <w:t>3</w:t>
      </w:r>
      <w:r w:rsidRPr="00CF3359">
        <w:rPr>
          <w:b/>
        </w:rPr>
        <w:t>:</w:t>
      </w:r>
      <w:r>
        <w:t xml:space="preserve"> Nội dung của đoạn 3 (Em hãy cầm lấy và đọc … một cuốn sách hay) là gì?</w:t>
      </w:r>
    </w:p>
    <w:p w:rsidR="00C83EE0" w:rsidRDefault="00C83EE0" w:rsidP="00C83EE0">
      <w:pPr>
        <w:spacing w:line="360" w:lineRule="auto"/>
      </w:pPr>
      <w:r>
        <w:t>A. Cách giới thiệu một cuốn sách sao cho thật hay.</w:t>
      </w:r>
    </w:p>
    <w:p w:rsidR="00C83EE0" w:rsidRDefault="00C83EE0" w:rsidP="00C83EE0">
      <w:pPr>
        <w:spacing w:line="360" w:lineRule="auto"/>
      </w:pPr>
      <w:r>
        <w:t>B. Tình hình đọc sách trên thế giới.</w:t>
      </w:r>
    </w:p>
    <w:p w:rsidR="00C83EE0" w:rsidRDefault="00C83EE0" w:rsidP="00C83EE0">
      <w:pPr>
        <w:spacing w:line="360" w:lineRule="auto"/>
      </w:pPr>
      <w:r w:rsidRPr="008319D8">
        <w:rPr>
          <w:color w:val="FF0000"/>
        </w:rPr>
        <w:t xml:space="preserve">C. </w:t>
      </w:r>
      <w:r>
        <w:t>Sự khuyến khích đọc sách đến từ những người có trách nhiệm với ta.</w:t>
      </w:r>
    </w:p>
    <w:p w:rsidR="00C83EE0" w:rsidRDefault="00C83EE0" w:rsidP="00C83EE0">
      <w:pPr>
        <w:spacing w:line="360" w:lineRule="auto"/>
      </w:pPr>
      <w:r>
        <w:t>D. Tất cả các đáp án trên.</w:t>
      </w:r>
    </w:p>
    <w:p w:rsidR="00C83EE0" w:rsidRDefault="00C83EE0" w:rsidP="00C83EE0">
      <w:pPr>
        <w:spacing w:line="360" w:lineRule="auto"/>
      </w:pPr>
    </w:p>
    <w:p w:rsidR="00C83EE0" w:rsidRDefault="00C83EE0" w:rsidP="00C83EE0">
      <w:pPr>
        <w:spacing w:line="360" w:lineRule="auto"/>
      </w:pPr>
      <w:r w:rsidRPr="00CF3359">
        <w:rPr>
          <w:b/>
        </w:rPr>
        <w:t xml:space="preserve">Câu </w:t>
      </w:r>
      <w:r w:rsidR="00CF3359" w:rsidRPr="00CF3359">
        <w:rPr>
          <w:b/>
        </w:rPr>
        <w:t>4</w:t>
      </w:r>
      <w:r w:rsidRPr="00CF3359">
        <w:rPr>
          <w:b/>
        </w:rPr>
        <w:t>:</w:t>
      </w:r>
      <w:r>
        <w:t xml:space="preserve"> Nội dung của đoạn 4, 5, 6 (Không phủ nhận vai trò … Herbert Marcuse đã nói) là gì?</w:t>
      </w:r>
    </w:p>
    <w:p w:rsidR="00C83EE0" w:rsidRDefault="00C83EE0" w:rsidP="00C83EE0">
      <w:pPr>
        <w:spacing w:line="360" w:lineRule="auto"/>
      </w:pPr>
      <w:r>
        <w:t>A. Hậu quả gây ra đối với những người lười đọc sách.</w:t>
      </w:r>
    </w:p>
    <w:p w:rsidR="00C83EE0" w:rsidRDefault="00C83EE0" w:rsidP="00C83EE0">
      <w:pPr>
        <w:spacing w:line="360" w:lineRule="auto"/>
      </w:pPr>
      <w:r w:rsidRPr="003A4726">
        <w:rPr>
          <w:color w:val="FF0000"/>
        </w:rPr>
        <w:t>B.</w:t>
      </w:r>
      <w:r>
        <w:t xml:space="preserve"> Sự kì diệu của sách và tác dụng to lớn của việc đọc sách.</w:t>
      </w:r>
    </w:p>
    <w:p w:rsidR="00C83EE0" w:rsidRDefault="00C83EE0" w:rsidP="00C83EE0">
      <w:pPr>
        <w:spacing w:line="360" w:lineRule="auto"/>
      </w:pPr>
      <w:r>
        <w:t>C. Lí do tại sao ngày càng có ít người đọc sách.</w:t>
      </w:r>
    </w:p>
    <w:p w:rsidR="00C83EE0" w:rsidRDefault="00C83EE0" w:rsidP="00C83EE0">
      <w:pPr>
        <w:spacing w:line="360" w:lineRule="auto"/>
      </w:pPr>
      <w:r>
        <w:t>D. Sự hình dung về một nền giáo dục mà đọc sách được coi trọng.</w:t>
      </w:r>
    </w:p>
    <w:p w:rsidR="00C83EE0" w:rsidRDefault="00C83EE0" w:rsidP="00C83EE0">
      <w:pPr>
        <w:spacing w:line="360" w:lineRule="auto"/>
      </w:pPr>
    </w:p>
    <w:p w:rsidR="00C83EE0" w:rsidRDefault="00C83EE0" w:rsidP="00C83EE0">
      <w:pPr>
        <w:spacing w:line="360" w:lineRule="auto"/>
      </w:pPr>
      <w:r w:rsidRPr="00CF3359">
        <w:rPr>
          <w:b/>
        </w:rPr>
        <w:t xml:space="preserve">Câu </w:t>
      </w:r>
      <w:r w:rsidR="00CF3359" w:rsidRPr="00CF3359">
        <w:rPr>
          <w:b/>
        </w:rPr>
        <w:t>5</w:t>
      </w:r>
      <w:r w:rsidRPr="00CF3359">
        <w:rPr>
          <w:b/>
        </w:rPr>
        <w:t>:</w:t>
      </w:r>
      <w:r>
        <w:t xml:space="preserve"> Nội dung của đoạn 7 (Thời nay, với sự xuất hiện … những giá trị tinh thần) là gì?</w:t>
      </w:r>
    </w:p>
    <w:p w:rsidR="00C83EE0" w:rsidRDefault="00C83EE0" w:rsidP="00C83EE0">
      <w:pPr>
        <w:spacing w:line="360" w:lineRule="auto"/>
      </w:pPr>
      <w:r w:rsidRPr="00F97032">
        <w:rPr>
          <w:color w:val="FF0000"/>
        </w:rPr>
        <w:t xml:space="preserve">A. </w:t>
      </w:r>
      <w:r>
        <w:t>Đọc sách trong điều kiện thay đổi hình thức sách.</w:t>
      </w:r>
    </w:p>
    <w:p w:rsidR="00C83EE0" w:rsidRDefault="00C83EE0" w:rsidP="00C83EE0">
      <w:pPr>
        <w:spacing w:line="360" w:lineRule="auto"/>
      </w:pPr>
      <w:r>
        <w:t>B. Sách và internet.</w:t>
      </w:r>
    </w:p>
    <w:p w:rsidR="00C83EE0" w:rsidRDefault="00C83EE0" w:rsidP="00C83EE0">
      <w:pPr>
        <w:spacing w:line="360" w:lineRule="auto"/>
      </w:pPr>
      <w:r>
        <w:t>C. Internet sẽ xoá sổ thị trường sách giấy trong tương lai.</w:t>
      </w:r>
    </w:p>
    <w:p w:rsidR="00C83EE0" w:rsidRDefault="00C83EE0" w:rsidP="00C83EE0">
      <w:pPr>
        <w:spacing w:line="360" w:lineRule="auto"/>
      </w:pPr>
      <w:r>
        <w:t>D. Tất cả các đáp án trên.</w:t>
      </w:r>
    </w:p>
    <w:p w:rsidR="00C83EE0" w:rsidRDefault="00C83EE0" w:rsidP="00C83EE0">
      <w:pPr>
        <w:spacing w:line="360" w:lineRule="auto"/>
      </w:pPr>
    </w:p>
    <w:p w:rsidR="00C83EE0" w:rsidRDefault="00C83EE0" w:rsidP="00C83EE0">
      <w:pPr>
        <w:spacing w:line="360" w:lineRule="auto"/>
      </w:pPr>
      <w:r w:rsidRPr="00CF3359">
        <w:rPr>
          <w:b/>
        </w:rPr>
        <w:lastRenderedPageBreak/>
        <w:t xml:space="preserve">Câu </w:t>
      </w:r>
      <w:r w:rsidR="00CF3359" w:rsidRPr="00CF3359">
        <w:rPr>
          <w:b/>
        </w:rPr>
        <w:t>6</w:t>
      </w:r>
      <w:r w:rsidRPr="00CF3359">
        <w:rPr>
          <w:b/>
        </w:rPr>
        <w:t>:</w:t>
      </w:r>
      <w:r>
        <w:t xml:space="preserve"> Nội dung của đoạn 8 (Lâu nay, chúng ta thường được nghe … vẫn là vô ích) là gì?</w:t>
      </w:r>
    </w:p>
    <w:p w:rsidR="00C83EE0" w:rsidRDefault="00C83EE0" w:rsidP="00C83EE0">
      <w:pPr>
        <w:spacing w:line="360" w:lineRule="auto"/>
      </w:pPr>
      <w:r>
        <w:t>A. Báo động về sự sa sút của văn hoá đọc.</w:t>
      </w:r>
    </w:p>
    <w:p w:rsidR="00C83EE0" w:rsidRDefault="00C83EE0" w:rsidP="00C83EE0">
      <w:pPr>
        <w:spacing w:line="360" w:lineRule="auto"/>
      </w:pPr>
      <w:r>
        <w:t>B. Để nhiều có thêm nhiều người đọc sách thì cần cân đối giữa tri thức và thực tiễn.</w:t>
      </w:r>
    </w:p>
    <w:p w:rsidR="00C83EE0" w:rsidRDefault="00C83EE0" w:rsidP="00C83EE0">
      <w:pPr>
        <w:spacing w:line="360" w:lineRule="auto"/>
      </w:pPr>
      <w:r>
        <w:t>C. Sự vô ích nếu người đọc sách không hiểu gì dù đọc nhiều.</w:t>
      </w:r>
    </w:p>
    <w:p w:rsidR="00C83EE0" w:rsidRDefault="00C83EE0" w:rsidP="00C83EE0">
      <w:pPr>
        <w:spacing w:line="360" w:lineRule="auto"/>
      </w:pPr>
      <w:r w:rsidRPr="00ED2790">
        <w:rPr>
          <w:color w:val="FF0000"/>
        </w:rPr>
        <w:t>D.</w:t>
      </w:r>
      <w:r>
        <w:t xml:space="preserve"> Giải pháp cho tình trạng xuống cấp của văn hoá đọc.</w:t>
      </w:r>
    </w:p>
    <w:p w:rsidR="00C83EE0" w:rsidRDefault="00C83EE0" w:rsidP="00C83EE0">
      <w:pPr>
        <w:spacing w:line="360" w:lineRule="auto"/>
      </w:pPr>
    </w:p>
    <w:p w:rsidR="00C83EE0" w:rsidRDefault="00C83EE0" w:rsidP="00C83EE0">
      <w:pPr>
        <w:spacing w:line="360" w:lineRule="auto"/>
      </w:pPr>
      <w:r w:rsidRPr="00CF3359">
        <w:rPr>
          <w:b/>
        </w:rPr>
        <w:t xml:space="preserve">Câu </w:t>
      </w:r>
      <w:r w:rsidR="00CF3359" w:rsidRPr="00CF3359">
        <w:rPr>
          <w:b/>
        </w:rPr>
        <w:t>7</w:t>
      </w:r>
      <w:r w:rsidRPr="00CF3359">
        <w:rPr>
          <w:b/>
        </w:rPr>
        <w:t>:</w:t>
      </w:r>
      <w:r>
        <w:t xml:space="preserve"> Nội dung của hai đoạn cuối là gì?</w:t>
      </w:r>
    </w:p>
    <w:p w:rsidR="00C83EE0" w:rsidRDefault="00C83EE0" w:rsidP="00C83EE0">
      <w:pPr>
        <w:spacing w:line="360" w:lineRule="auto"/>
      </w:pPr>
      <w:r w:rsidRPr="005E2AE4">
        <w:rPr>
          <w:color w:val="FF0000"/>
        </w:rPr>
        <w:t xml:space="preserve">A. </w:t>
      </w:r>
      <w:r>
        <w:t>Nhắc lại thông điệp về việc đọc sách.</w:t>
      </w:r>
    </w:p>
    <w:p w:rsidR="00C83EE0" w:rsidRDefault="00C83EE0" w:rsidP="00C83EE0">
      <w:pPr>
        <w:spacing w:line="360" w:lineRule="auto"/>
      </w:pPr>
      <w:r>
        <w:t>B. Tương lai của việc đọc sách.</w:t>
      </w:r>
    </w:p>
    <w:p w:rsidR="00C83EE0" w:rsidRDefault="00C83EE0" w:rsidP="00C83EE0">
      <w:pPr>
        <w:spacing w:line="360" w:lineRule="auto"/>
      </w:pPr>
      <w:r>
        <w:t>C. Ví dụ điển hình của việc đọc sách chăm chỉ</w:t>
      </w:r>
    </w:p>
    <w:p w:rsidR="006C3F85" w:rsidRDefault="00C83EE0" w:rsidP="006C3F85">
      <w:pPr>
        <w:spacing w:line="360" w:lineRule="auto"/>
      </w:pPr>
      <w:r>
        <w:t>D. Tất cả các đáp án trên.</w:t>
      </w:r>
    </w:p>
    <w:p w:rsidR="006C3F85" w:rsidRPr="006C3F85" w:rsidRDefault="006C3F85" w:rsidP="006C3F85"/>
    <w:p w:rsidR="00D51D92" w:rsidRDefault="00D51D92" w:rsidP="006C3F85">
      <w:pPr>
        <w:pStyle w:val="Heading3"/>
      </w:pPr>
      <w:r>
        <w:t>3. VẬN DỤNG</w:t>
      </w:r>
      <w:r w:rsidR="0027657E">
        <w:t xml:space="preserve"> (4 câu)</w:t>
      </w:r>
    </w:p>
    <w:p w:rsidR="00515F0C" w:rsidRDefault="00515F0C" w:rsidP="00515F0C">
      <w:pPr>
        <w:spacing w:line="360" w:lineRule="auto"/>
      </w:pPr>
      <w:r w:rsidRPr="0027657E">
        <w:rPr>
          <w:b/>
        </w:rPr>
        <w:t>Câu 1:</w:t>
      </w:r>
      <w:r>
        <w:t xml:space="preserve"> Câu văn nào thể hiện cách lí giải của tác giả về thông điệp “Hãy cầm lấy và đọc”?</w:t>
      </w:r>
    </w:p>
    <w:p w:rsidR="00515F0C" w:rsidRDefault="00515F0C" w:rsidP="00515F0C">
      <w:pPr>
        <w:spacing w:line="360" w:lineRule="auto"/>
      </w:pPr>
      <w:r>
        <w:t>A. Không phủ nhận vai trò ngày càng tăng của các phương tiện nghe nhìn trong thế giới hiện đại, chúng ta vẫn thấy rằng đọc là một nhu cầu không thể thiếu của con người.</w:t>
      </w:r>
    </w:p>
    <w:p w:rsidR="00515F0C" w:rsidRDefault="00515F0C" w:rsidP="00515F0C">
      <w:pPr>
        <w:spacing w:line="360" w:lineRule="auto"/>
      </w:pPr>
      <w:r>
        <w:t>B. “Em hãy cầm lấy và đọc”, đó là lời nói tin cậy của thầy giáo khi trao cho học trò một cuốn sách quý.</w:t>
      </w:r>
    </w:p>
    <w:p w:rsidR="00515F0C" w:rsidRDefault="00515F0C" w:rsidP="00515F0C">
      <w:pPr>
        <w:spacing w:line="360" w:lineRule="auto"/>
      </w:pPr>
      <w:r w:rsidRPr="00EB0B65">
        <w:rPr>
          <w:color w:val="FF0000"/>
        </w:rPr>
        <w:t xml:space="preserve">C. </w:t>
      </w:r>
      <w:r>
        <w:t>“Hãy cầm lấy và đọc” có thể xem là một thông điệp: Hãy tiếp xúc trực tiếp với một cuốn sách, hãy tự trải nghiệm mà không bước qua một trung gian nào.</w:t>
      </w:r>
    </w:p>
    <w:p w:rsidR="00515F0C" w:rsidRDefault="00515F0C" w:rsidP="00515F0C">
      <w:pPr>
        <w:spacing w:line="360" w:lineRule="auto"/>
      </w:pPr>
      <w:r>
        <w:lastRenderedPageBreak/>
        <w:t>D. Tất cả các đáp án trên.</w:t>
      </w:r>
    </w:p>
    <w:p w:rsidR="00515F0C" w:rsidRDefault="00515F0C" w:rsidP="00515F0C">
      <w:pPr>
        <w:spacing w:line="360" w:lineRule="auto"/>
      </w:pPr>
    </w:p>
    <w:p w:rsidR="00515F0C" w:rsidRDefault="00515F0C" w:rsidP="00515F0C">
      <w:pPr>
        <w:spacing w:line="360" w:lineRule="auto"/>
      </w:pPr>
      <w:r w:rsidRPr="0027657E">
        <w:rPr>
          <w:b/>
        </w:rPr>
        <w:t xml:space="preserve">Câu </w:t>
      </w:r>
      <w:r w:rsidR="0027657E" w:rsidRPr="0027657E">
        <w:rPr>
          <w:b/>
        </w:rPr>
        <w:t>2</w:t>
      </w:r>
      <w:r w:rsidRPr="0027657E">
        <w:rPr>
          <w:b/>
        </w:rPr>
        <w:t xml:space="preserve">: </w:t>
      </w:r>
      <w:r>
        <w:t>Theo tác giả cần có những điều kiện gì để giải quyết tình trạng sa sút của văn hoá đọc hiện nay?</w:t>
      </w:r>
    </w:p>
    <w:p w:rsidR="00515F0C" w:rsidRDefault="00515F0C" w:rsidP="00515F0C">
      <w:pPr>
        <w:spacing w:line="360" w:lineRule="auto"/>
      </w:pPr>
      <w:r>
        <w:t>A. Học sinh ham mê trò chơi điện tử, thanh niên chỉ cắm đầu vào mạng xã hội, người lớn thì không bao giờ có khái niệm đọc sách.</w:t>
      </w:r>
    </w:p>
    <w:p w:rsidR="00515F0C" w:rsidRDefault="00515F0C" w:rsidP="00515F0C">
      <w:pPr>
        <w:spacing w:line="360" w:lineRule="auto"/>
      </w:pPr>
      <w:r w:rsidRPr="001F28FA">
        <w:rPr>
          <w:color w:val="FF0000"/>
        </w:rPr>
        <w:t xml:space="preserve">B. </w:t>
      </w:r>
      <w:r>
        <w:t>Con người phải ham đọc sách còn sách phải hay thì mới thu hút người đọc. Thiếu một trong hai điều kiện này, tình trạng sa sút của văn hoá đọc khó cải thiện được.</w:t>
      </w:r>
    </w:p>
    <w:p w:rsidR="00515F0C" w:rsidRDefault="00515F0C" w:rsidP="00515F0C">
      <w:pPr>
        <w:spacing w:line="360" w:lineRule="auto"/>
      </w:pPr>
      <w:r>
        <w:t>C. Tinh thần yêu mến sách vở, sức hút của sách vở.</w:t>
      </w:r>
    </w:p>
    <w:p w:rsidR="00515F0C" w:rsidRDefault="00515F0C" w:rsidP="00515F0C">
      <w:pPr>
        <w:spacing w:line="360" w:lineRule="auto"/>
      </w:pPr>
      <w:r>
        <w:t>D. Sự đầu tư của chính phủ và nền giáo dục.</w:t>
      </w:r>
    </w:p>
    <w:p w:rsidR="00515F0C" w:rsidRDefault="00515F0C" w:rsidP="00515F0C">
      <w:pPr>
        <w:spacing w:line="360" w:lineRule="auto"/>
      </w:pPr>
    </w:p>
    <w:p w:rsidR="00515F0C" w:rsidRDefault="00515F0C" w:rsidP="00515F0C">
      <w:pPr>
        <w:spacing w:line="360" w:lineRule="auto"/>
      </w:pPr>
      <w:r w:rsidRPr="0027657E">
        <w:rPr>
          <w:b/>
        </w:rPr>
        <w:t xml:space="preserve">Câu </w:t>
      </w:r>
      <w:r w:rsidR="0027657E" w:rsidRPr="0027657E">
        <w:rPr>
          <w:b/>
        </w:rPr>
        <w:t>3</w:t>
      </w:r>
      <w:r w:rsidRPr="0027657E">
        <w:rPr>
          <w:b/>
        </w:rPr>
        <w:t>:</w:t>
      </w:r>
      <w:r>
        <w:t xml:space="preserve"> Từ nội dung văn bản, tại sao ta có thể xem đọc sách là một kiểu trải nghiệm?</w:t>
      </w:r>
    </w:p>
    <w:p w:rsidR="00515F0C" w:rsidRDefault="00515F0C" w:rsidP="00515F0C">
      <w:pPr>
        <w:spacing w:line="360" w:lineRule="auto"/>
      </w:pPr>
      <w:r>
        <w:t>A. Đọc sách, người đọc được mở mang trí tuệ, làm giàu cảm xúc, khám phá tự nhiên và xã hội, hiểu biết về con người và bản thân.</w:t>
      </w:r>
    </w:p>
    <w:p w:rsidR="00515F0C" w:rsidRDefault="00515F0C" w:rsidP="00515F0C">
      <w:pPr>
        <w:spacing w:line="360" w:lineRule="auto"/>
      </w:pPr>
      <w:r>
        <w:t>B. Đọc sách, có khi người đọc như được xuyên thời gian về với quá khứ hay đến với tương lai xa xôi; có khi như được du lịch tới một miền đất lạ, và bằng tưởng tượng, như được sống với những số phận, những cuộc đời khác.</w:t>
      </w:r>
    </w:p>
    <w:p w:rsidR="00515F0C" w:rsidRDefault="00515F0C" w:rsidP="00515F0C">
      <w:pPr>
        <w:spacing w:line="360" w:lineRule="auto"/>
      </w:pPr>
      <w:r>
        <w:t>C. Những gì mà sách đem lại cho đời sống tinh thần của người đọc là hết sức phong phú.</w:t>
      </w:r>
    </w:p>
    <w:p w:rsidR="00515F0C" w:rsidRDefault="00515F0C" w:rsidP="00515F0C">
      <w:pPr>
        <w:spacing w:line="360" w:lineRule="auto"/>
      </w:pPr>
      <w:r w:rsidRPr="00D03EB5">
        <w:rPr>
          <w:color w:val="FF0000"/>
        </w:rPr>
        <w:t>D.</w:t>
      </w:r>
      <w:r>
        <w:t xml:space="preserve"> Tất cả các đáp án trên.</w:t>
      </w:r>
    </w:p>
    <w:p w:rsidR="00515F0C" w:rsidRDefault="00515F0C" w:rsidP="00515F0C">
      <w:pPr>
        <w:spacing w:line="360" w:lineRule="auto"/>
      </w:pPr>
    </w:p>
    <w:p w:rsidR="00515F0C" w:rsidRDefault="00515F0C" w:rsidP="00515F0C">
      <w:pPr>
        <w:spacing w:line="360" w:lineRule="auto"/>
      </w:pPr>
      <w:r w:rsidRPr="0027657E">
        <w:rPr>
          <w:b/>
        </w:rPr>
        <w:t xml:space="preserve">Câu </w:t>
      </w:r>
      <w:r w:rsidR="0027657E" w:rsidRPr="0027657E">
        <w:rPr>
          <w:b/>
        </w:rPr>
        <w:t>4</w:t>
      </w:r>
      <w:r w:rsidRPr="0027657E">
        <w:rPr>
          <w:b/>
        </w:rPr>
        <w:t>:</w:t>
      </w:r>
      <w:r>
        <w:t xml:space="preserve"> Từ “chữ” liên tục được lặp lại ở các câu trong đoạn 4 và 5 có tác dụng:</w:t>
      </w:r>
    </w:p>
    <w:p w:rsidR="00515F0C" w:rsidRDefault="00515F0C" w:rsidP="00515F0C">
      <w:pPr>
        <w:spacing w:line="360" w:lineRule="auto"/>
      </w:pPr>
      <w:r>
        <w:t>A. Thể hiện ấn tượng của người viết về sách.</w:t>
      </w:r>
    </w:p>
    <w:p w:rsidR="00515F0C" w:rsidRDefault="00515F0C" w:rsidP="00515F0C">
      <w:pPr>
        <w:spacing w:line="360" w:lineRule="auto"/>
      </w:pPr>
      <w:r>
        <w:t>B. Nhắc nhở để mọi người có thói quen đọc sách.</w:t>
      </w:r>
    </w:p>
    <w:p w:rsidR="00515F0C" w:rsidRDefault="00515F0C" w:rsidP="00515F0C">
      <w:pPr>
        <w:spacing w:line="360" w:lineRule="auto"/>
      </w:pPr>
      <w:r w:rsidRPr="00513D83">
        <w:rPr>
          <w:color w:val="FF0000"/>
        </w:rPr>
        <w:lastRenderedPageBreak/>
        <w:t>C.</w:t>
      </w:r>
      <w:r>
        <w:t xml:space="preserve"> Nêu những khả năng kì diệu của sách.</w:t>
      </w:r>
    </w:p>
    <w:p w:rsidR="006C3F85" w:rsidRDefault="00515F0C" w:rsidP="006C3F85">
      <w:pPr>
        <w:spacing w:line="360" w:lineRule="auto"/>
      </w:pPr>
      <w:r>
        <w:t>D. Nhấn mạnh sự phong phú của các loại sách.</w:t>
      </w:r>
    </w:p>
    <w:p w:rsidR="006C3F85" w:rsidRPr="006C3F85" w:rsidRDefault="006C3F85" w:rsidP="006C3F85">
      <w:pPr>
        <w:spacing w:line="360" w:lineRule="auto"/>
      </w:pPr>
    </w:p>
    <w:p w:rsidR="00D51D92" w:rsidRDefault="00D51D92" w:rsidP="006C3F85">
      <w:pPr>
        <w:pStyle w:val="Heading3"/>
      </w:pPr>
      <w:r>
        <w:t>4. VẬN DỤNG CAO</w:t>
      </w:r>
      <w:r w:rsidR="002A2E1C">
        <w:t xml:space="preserve"> (2 câu)</w:t>
      </w:r>
    </w:p>
    <w:p w:rsidR="002830FE" w:rsidRDefault="002830FE" w:rsidP="002830FE">
      <w:pPr>
        <w:spacing w:line="360" w:lineRule="auto"/>
      </w:pPr>
      <w:r w:rsidRPr="002A2E1C">
        <w:rPr>
          <w:b/>
        </w:rPr>
        <w:t>Câu 1:</w:t>
      </w:r>
      <w:r>
        <w:t xml:space="preserve"> Tác giả đã dùng những lí lẽ nào để khẳng định trong thế giới hiện đại, khi các phương tiện nghe nhìn phát triển không ngừng, con người vẫn cần phải đọc sách?</w:t>
      </w:r>
    </w:p>
    <w:p w:rsidR="002830FE" w:rsidRDefault="002830FE" w:rsidP="002830FE">
      <w:pPr>
        <w:spacing w:line="360" w:lineRule="auto"/>
      </w:pPr>
      <w:r w:rsidRPr="00176125">
        <w:rPr>
          <w:color w:val="FF0000"/>
        </w:rPr>
        <w:t xml:space="preserve">A. </w:t>
      </w:r>
      <w:r>
        <w:t>Người ta vẫn đọc sách ngay khi các phương tiện nghe nhìn phát triển là bởi sự diệu kì của chữ trên trang sách.</w:t>
      </w:r>
    </w:p>
    <w:p w:rsidR="002830FE" w:rsidRDefault="002830FE" w:rsidP="002830FE">
      <w:pPr>
        <w:spacing w:line="360" w:lineRule="auto"/>
      </w:pPr>
      <w:r>
        <w:t>B. Sách chứa đựng văn hoá dân tộc, nếu không đọc sách, chúng ta sẽ mất đi đất nước.</w:t>
      </w:r>
    </w:p>
    <w:p w:rsidR="002830FE" w:rsidRDefault="002830FE" w:rsidP="002830FE">
      <w:pPr>
        <w:spacing w:line="360" w:lineRule="auto"/>
      </w:pPr>
      <w:r>
        <w:t>C. Cuộc sống càng hiện đại, con người càng cần tư duy phản biện, mà sách chính là thứ rèn luyện cho chúng ta điều đó.</w:t>
      </w:r>
    </w:p>
    <w:p w:rsidR="002830FE" w:rsidRDefault="002830FE" w:rsidP="002830FE">
      <w:pPr>
        <w:spacing w:line="360" w:lineRule="auto"/>
      </w:pPr>
      <w:r>
        <w:t>D. Trong sách chứa đựng những bí ẩn về kho báu mà con người chưa phát hiện ra.</w:t>
      </w:r>
    </w:p>
    <w:p w:rsidR="002830FE" w:rsidRDefault="002830FE" w:rsidP="002830FE">
      <w:pPr>
        <w:spacing w:line="360" w:lineRule="auto"/>
      </w:pPr>
    </w:p>
    <w:p w:rsidR="002830FE" w:rsidRDefault="002830FE" w:rsidP="002830FE">
      <w:pPr>
        <w:spacing w:line="360" w:lineRule="auto"/>
      </w:pPr>
      <w:r w:rsidRPr="002A2E1C">
        <w:rPr>
          <w:b/>
        </w:rPr>
        <w:t>Câu 2:</w:t>
      </w:r>
      <w:r>
        <w:t xml:space="preserve"> Tác giả đã dùng những bằng chứng nào để khẳng định trong thế giới hiện đại, khi các phương tiện nghe nhìn phát triển không ngừng, con người vẫn cần phải đọc sách?</w:t>
      </w:r>
    </w:p>
    <w:p w:rsidR="002830FE" w:rsidRDefault="002830FE" w:rsidP="002830FE">
      <w:pPr>
        <w:spacing w:line="360" w:lineRule="auto"/>
      </w:pPr>
      <w:r>
        <w:t>A. Sách chỉ là giấy và mực mà chứa cả thế giới, phơi bày cả bí ẩn vũ trụ cũng như xã hội con người.</w:t>
      </w:r>
    </w:p>
    <w:p w:rsidR="002830FE" w:rsidRDefault="002830FE" w:rsidP="002830FE">
      <w:pPr>
        <w:spacing w:line="360" w:lineRule="auto"/>
      </w:pPr>
      <w:r>
        <w:t>B. Nhờ đọc sách, ta hiểu đời, hiểu người, hiểu chính mình</w:t>
      </w:r>
    </w:p>
    <w:p w:rsidR="002830FE" w:rsidRDefault="002830FE" w:rsidP="002830FE">
      <w:pPr>
        <w:spacing w:line="360" w:lineRule="auto"/>
      </w:pPr>
      <w:r>
        <w:t>C. Đọc một cuốn sách hay như bị cuốn vào nỗi say mê, niềm khoái cảm.</w:t>
      </w:r>
    </w:p>
    <w:p w:rsidR="006C3F85" w:rsidRDefault="002830FE" w:rsidP="006C3F85">
      <w:pPr>
        <w:spacing w:line="360" w:lineRule="auto"/>
      </w:pPr>
      <w:r w:rsidRPr="00F5242D">
        <w:rPr>
          <w:color w:val="FF0000"/>
        </w:rPr>
        <w:t>D.</w:t>
      </w:r>
      <w:r>
        <w:t xml:space="preserve"> Tất cả các đáp án trên.</w:t>
      </w:r>
    </w:p>
    <w:p w:rsidR="00D51D92" w:rsidRPr="00D51D92" w:rsidRDefault="00D51D92" w:rsidP="00D51D92"/>
    <w:p w:rsidR="00D51D92" w:rsidRPr="00D51D92" w:rsidRDefault="00D51D92" w:rsidP="00D51D92"/>
    <w:p w:rsidR="00D51D92" w:rsidRPr="00D51D92" w:rsidRDefault="00D51D92" w:rsidP="00D51D92"/>
    <w:p w:rsidR="00D51D92" w:rsidRPr="00D51D92" w:rsidRDefault="00D51D92" w:rsidP="00D51D92">
      <w:pPr>
        <w:pStyle w:val="Heading2"/>
        <w:spacing w:after="120"/>
        <w:jc w:val="left"/>
        <w:rPr>
          <w:color w:val="1F4E79" w:themeColor="accent5" w:themeShade="80"/>
        </w:rPr>
      </w:pPr>
      <w:r>
        <w:rPr>
          <w:color w:val="1F4E79" w:themeColor="accent5" w:themeShade="80"/>
        </w:rPr>
        <w:t>B. ĐÁP ÁN</w:t>
      </w:r>
    </w:p>
    <w:p w:rsidR="00D51D92" w:rsidRPr="006C3F85" w:rsidRDefault="006C3F85">
      <w:pPr>
        <w:rPr>
          <w:b/>
        </w:rPr>
      </w:pPr>
      <w:r w:rsidRPr="006C3F85">
        <w:rPr>
          <w:b/>
        </w:rPr>
        <w:t>1. NHẬN BIẾT</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6C3F85">
        <w:tc>
          <w:tcPr>
            <w:tcW w:w="1869" w:type="dxa"/>
          </w:tcPr>
          <w:p w:rsidR="006C3F85" w:rsidRDefault="006C3F85">
            <w:r>
              <w:t xml:space="preserve">1. </w:t>
            </w:r>
            <w:r w:rsidR="008536F6">
              <w:t>B</w:t>
            </w:r>
          </w:p>
        </w:tc>
        <w:tc>
          <w:tcPr>
            <w:tcW w:w="1869" w:type="dxa"/>
          </w:tcPr>
          <w:p w:rsidR="006C3F85" w:rsidRDefault="006C3F85">
            <w:r>
              <w:t xml:space="preserve">2. </w:t>
            </w:r>
            <w:r w:rsidR="008536F6">
              <w:t>D</w:t>
            </w:r>
          </w:p>
        </w:tc>
        <w:tc>
          <w:tcPr>
            <w:tcW w:w="1869" w:type="dxa"/>
          </w:tcPr>
          <w:p w:rsidR="006C3F85" w:rsidRDefault="006C3F85">
            <w:r>
              <w:t xml:space="preserve">3. </w:t>
            </w:r>
            <w:r w:rsidR="008536F6">
              <w:t>C</w:t>
            </w:r>
          </w:p>
        </w:tc>
        <w:tc>
          <w:tcPr>
            <w:tcW w:w="1869" w:type="dxa"/>
          </w:tcPr>
          <w:p w:rsidR="006C3F85" w:rsidRDefault="006C3F85">
            <w:r>
              <w:t xml:space="preserve">4. </w:t>
            </w:r>
            <w:r w:rsidR="008536F6">
              <w:t>A</w:t>
            </w:r>
          </w:p>
        </w:tc>
        <w:tc>
          <w:tcPr>
            <w:tcW w:w="1869" w:type="dxa"/>
          </w:tcPr>
          <w:p w:rsidR="006C3F85" w:rsidRDefault="006C3F85">
            <w:r>
              <w:t xml:space="preserve">5. </w:t>
            </w:r>
            <w:r w:rsidR="008536F6">
              <w:t>B</w:t>
            </w:r>
          </w:p>
        </w:tc>
      </w:tr>
      <w:tr w:rsidR="006C3F85" w:rsidTr="006C3F85">
        <w:tc>
          <w:tcPr>
            <w:tcW w:w="1869" w:type="dxa"/>
          </w:tcPr>
          <w:p w:rsidR="006C3F85" w:rsidRDefault="006C3F85">
            <w:r>
              <w:t xml:space="preserve">6. </w:t>
            </w:r>
            <w:r w:rsidR="008536F6">
              <w:t>B</w:t>
            </w:r>
          </w:p>
        </w:tc>
        <w:tc>
          <w:tcPr>
            <w:tcW w:w="1869" w:type="dxa"/>
          </w:tcPr>
          <w:p w:rsidR="006C3F85" w:rsidRDefault="006C3F85">
            <w:r>
              <w:t xml:space="preserve">7. </w:t>
            </w:r>
            <w:r w:rsidR="008536F6">
              <w:t>D</w:t>
            </w:r>
          </w:p>
        </w:tc>
        <w:tc>
          <w:tcPr>
            <w:tcW w:w="1869" w:type="dxa"/>
          </w:tcPr>
          <w:p w:rsidR="006C3F85" w:rsidRDefault="006C3F85"/>
        </w:tc>
        <w:tc>
          <w:tcPr>
            <w:tcW w:w="1869" w:type="dxa"/>
          </w:tcPr>
          <w:p w:rsidR="006C3F85" w:rsidRDefault="006C3F85"/>
        </w:tc>
        <w:tc>
          <w:tcPr>
            <w:tcW w:w="1869" w:type="dxa"/>
          </w:tcPr>
          <w:p w:rsidR="006C3F85" w:rsidRDefault="006C3F85"/>
        </w:tc>
      </w:tr>
    </w:tbl>
    <w:p w:rsidR="006C3F85" w:rsidRDefault="006C3F85"/>
    <w:p w:rsidR="006C3F85" w:rsidRPr="006C3F85" w:rsidRDefault="006C3F85">
      <w:pPr>
        <w:rPr>
          <w:b/>
        </w:rPr>
      </w:pPr>
      <w:r w:rsidRPr="006C3F85">
        <w:rPr>
          <w:b/>
        </w:rPr>
        <w:t>2. THÔNG HIỂU</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6E5BB4">
        <w:tc>
          <w:tcPr>
            <w:tcW w:w="1869" w:type="dxa"/>
          </w:tcPr>
          <w:p w:rsidR="006C3F85" w:rsidRDefault="006C3F85" w:rsidP="006E5BB4">
            <w:r>
              <w:t xml:space="preserve">1. </w:t>
            </w:r>
            <w:r w:rsidR="008536F6">
              <w:t>A</w:t>
            </w:r>
          </w:p>
        </w:tc>
        <w:tc>
          <w:tcPr>
            <w:tcW w:w="1869" w:type="dxa"/>
          </w:tcPr>
          <w:p w:rsidR="006C3F85" w:rsidRDefault="006C3F85" w:rsidP="006E5BB4">
            <w:r>
              <w:t xml:space="preserve">2. </w:t>
            </w:r>
            <w:r w:rsidR="008536F6">
              <w:t>B</w:t>
            </w:r>
          </w:p>
        </w:tc>
        <w:tc>
          <w:tcPr>
            <w:tcW w:w="1869" w:type="dxa"/>
          </w:tcPr>
          <w:p w:rsidR="006C3F85" w:rsidRDefault="006C3F85" w:rsidP="006E5BB4">
            <w:r>
              <w:t xml:space="preserve">3. </w:t>
            </w:r>
            <w:r w:rsidR="008536F6">
              <w:t>C</w:t>
            </w:r>
          </w:p>
        </w:tc>
        <w:tc>
          <w:tcPr>
            <w:tcW w:w="1869" w:type="dxa"/>
          </w:tcPr>
          <w:p w:rsidR="006C3F85" w:rsidRDefault="006C3F85" w:rsidP="006E5BB4">
            <w:r>
              <w:t xml:space="preserve">4. </w:t>
            </w:r>
            <w:r w:rsidR="008536F6">
              <w:t>B</w:t>
            </w:r>
          </w:p>
        </w:tc>
        <w:tc>
          <w:tcPr>
            <w:tcW w:w="1869" w:type="dxa"/>
          </w:tcPr>
          <w:p w:rsidR="006C3F85" w:rsidRDefault="006C3F85" w:rsidP="006E5BB4">
            <w:r>
              <w:t xml:space="preserve">5. </w:t>
            </w:r>
            <w:r w:rsidR="008536F6">
              <w:t>A</w:t>
            </w:r>
          </w:p>
        </w:tc>
      </w:tr>
      <w:tr w:rsidR="006C3F85" w:rsidTr="006E5BB4">
        <w:tc>
          <w:tcPr>
            <w:tcW w:w="1869" w:type="dxa"/>
          </w:tcPr>
          <w:p w:rsidR="006C3F85" w:rsidRDefault="006C3F85" w:rsidP="006E5BB4">
            <w:r>
              <w:t xml:space="preserve">6. </w:t>
            </w:r>
            <w:r w:rsidR="008536F6">
              <w:t>D</w:t>
            </w:r>
          </w:p>
        </w:tc>
        <w:tc>
          <w:tcPr>
            <w:tcW w:w="1869" w:type="dxa"/>
          </w:tcPr>
          <w:p w:rsidR="006C3F85" w:rsidRDefault="006C3F85" w:rsidP="006E5BB4">
            <w:r>
              <w:t xml:space="preserve">7. </w:t>
            </w:r>
            <w:r w:rsidR="008536F6">
              <w:t>A</w:t>
            </w:r>
          </w:p>
        </w:tc>
        <w:tc>
          <w:tcPr>
            <w:tcW w:w="1869" w:type="dxa"/>
          </w:tcPr>
          <w:p w:rsidR="006C3F85" w:rsidRDefault="006C3F85" w:rsidP="006E5BB4"/>
        </w:tc>
        <w:tc>
          <w:tcPr>
            <w:tcW w:w="1869" w:type="dxa"/>
          </w:tcPr>
          <w:p w:rsidR="006C3F85" w:rsidRDefault="006C3F85" w:rsidP="006E5BB4"/>
        </w:tc>
        <w:tc>
          <w:tcPr>
            <w:tcW w:w="1869" w:type="dxa"/>
          </w:tcPr>
          <w:p w:rsidR="006C3F85" w:rsidRDefault="006C3F85" w:rsidP="006E5BB4"/>
        </w:tc>
      </w:tr>
    </w:tbl>
    <w:p w:rsidR="006C3F85" w:rsidRDefault="006C3F85"/>
    <w:p w:rsidR="006C3F85" w:rsidRPr="006C3F85" w:rsidRDefault="006C3F85">
      <w:pPr>
        <w:rPr>
          <w:b/>
        </w:rPr>
      </w:pPr>
      <w:r w:rsidRPr="006C3F85">
        <w:rPr>
          <w:b/>
        </w:rPr>
        <w:t>3. VẬN DỤNG</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6E5BB4">
        <w:tc>
          <w:tcPr>
            <w:tcW w:w="1869" w:type="dxa"/>
          </w:tcPr>
          <w:p w:rsidR="006C3F85" w:rsidRDefault="006C3F85" w:rsidP="006E5BB4">
            <w:r>
              <w:t xml:space="preserve">1. </w:t>
            </w:r>
            <w:r w:rsidR="008536F6">
              <w:t>C</w:t>
            </w:r>
          </w:p>
        </w:tc>
        <w:tc>
          <w:tcPr>
            <w:tcW w:w="1869" w:type="dxa"/>
          </w:tcPr>
          <w:p w:rsidR="006C3F85" w:rsidRDefault="006C3F85" w:rsidP="006E5BB4">
            <w:r>
              <w:t xml:space="preserve">2. </w:t>
            </w:r>
            <w:r w:rsidR="008536F6">
              <w:t>B</w:t>
            </w:r>
          </w:p>
        </w:tc>
        <w:tc>
          <w:tcPr>
            <w:tcW w:w="1869" w:type="dxa"/>
          </w:tcPr>
          <w:p w:rsidR="006C3F85" w:rsidRDefault="006C3F85" w:rsidP="006E5BB4">
            <w:r>
              <w:t xml:space="preserve">3. </w:t>
            </w:r>
            <w:r w:rsidR="008536F6">
              <w:t>D</w:t>
            </w:r>
          </w:p>
        </w:tc>
        <w:tc>
          <w:tcPr>
            <w:tcW w:w="1869" w:type="dxa"/>
          </w:tcPr>
          <w:p w:rsidR="006C3F85" w:rsidRDefault="006C3F85" w:rsidP="006E5BB4">
            <w:r>
              <w:t xml:space="preserve">4. </w:t>
            </w:r>
            <w:r w:rsidR="008536F6">
              <w:t>C</w:t>
            </w:r>
          </w:p>
        </w:tc>
        <w:tc>
          <w:tcPr>
            <w:tcW w:w="1869" w:type="dxa"/>
          </w:tcPr>
          <w:p w:rsidR="006C3F85" w:rsidRDefault="006C3F85" w:rsidP="006E5BB4"/>
        </w:tc>
      </w:tr>
    </w:tbl>
    <w:p w:rsidR="006C3F85" w:rsidRDefault="006C3F85"/>
    <w:p w:rsidR="006C3F85" w:rsidRPr="006C3F85" w:rsidRDefault="006C3F85">
      <w:pPr>
        <w:rPr>
          <w:b/>
        </w:rPr>
      </w:pPr>
      <w:r w:rsidRPr="006C3F85">
        <w:rPr>
          <w:b/>
        </w:rPr>
        <w:t>4. VẬN DỤNG CAO</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6E5BB4">
        <w:tc>
          <w:tcPr>
            <w:tcW w:w="1869" w:type="dxa"/>
          </w:tcPr>
          <w:p w:rsidR="006C3F85" w:rsidRDefault="006C3F85" w:rsidP="006E5BB4">
            <w:r>
              <w:t xml:space="preserve">1. </w:t>
            </w:r>
            <w:r w:rsidR="008536F6">
              <w:t>A</w:t>
            </w:r>
          </w:p>
        </w:tc>
        <w:tc>
          <w:tcPr>
            <w:tcW w:w="1869" w:type="dxa"/>
          </w:tcPr>
          <w:p w:rsidR="006C3F85" w:rsidRDefault="006C3F85" w:rsidP="006E5BB4">
            <w:r>
              <w:t xml:space="preserve">2. </w:t>
            </w:r>
            <w:r w:rsidR="008536F6">
              <w:t>D</w:t>
            </w:r>
          </w:p>
        </w:tc>
        <w:tc>
          <w:tcPr>
            <w:tcW w:w="1869" w:type="dxa"/>
          </w:tcPr>
          <w:p w:rsidR="006C3F85" w:rsidRDefault="006C3F85" w:rsidP="006E5BB4"/>
        </w:tc>
        <w:tc>
          <w:tcPr>
            <w:tcW w:w="1869" w:type="dxa"/>
          </w:tcPr>
          <w:p w:rsidR="006C3F85" w:rsidRDefault="006C3F85" w:rsidP="006E5BB4"/>
        </w:tc>
        <w:tc>
          <w:tcPr>
            <w:tcW w:w="1869" w:type="dxa"/>
          </w:tcPr>
          <w:p w:rsidR="006C3F85" w:rsidRDefault="006C3F85" w:rsidP="006E5BB4"/>
        </w:tc>
      </w:tr>
    </w:tbl>
    <w:p w:rsidR="00D51D92" w:rsidRDefault="00D51D92"/>
    <w:p w:rsidR="00D51D92" w:rsidRDefault="00D51D92"/>
    <w:sectPr w:rsidR="00D51D92"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92"/>
    <w:rsid w:val="00010FC7"/>
    <w:rsid w:val="00090F98"/>
    <w:rsid w:val="00176125"/>
    <w:rsid w:val="001B5330"/>
    <w:rsid w:val="001F28FA"/>
    <w:rsid w:val="0026705E"/>
    <w:rsid w:val="0027657E"/>
    <w:rsid w:val="002830FE"/>
    <w:rsid w:val="002A2E1C"/>
    <w:rsid w:val="002C4A5F"/>
    <w:rsid w:val="002F2F85"/>
    <w:rsid w:val="003A4726"/>
    <w:rsid w:val="003C2C11"/>
    <w:rsid w:val="00513D83"/>
    <w:rsid w:val="00515F0C"/>
    <w:rsid w:val="005E2AE4"/>
    <w:rsid w:val="00611C57"/>
    <w:rsid w:val="006C3F85"/>
    <w:rsid w:val="006E5BB4"/>
    <w:rsid w:val="007045C1"/>
    <w:rsid w:val="008319D8"/>
    <w:rsid w:val="008536F6"/>
    <w:rsid w:val="00935FDB"/>
    <w:rsid w:val="00982D1F"/>
    <w:rsid w:val="00AA1D81"/>
    <w:rsid w:val="00B602FD"/>
    <w:rsid w:val="00C83EE0"/>
    <w:rsid w:val="00CA78E2"/>
    <w:rsid w:val="00CF3359"/>
    <w:rsid w:val="00D03EB5"/>
    <w:rsid w:val="00D51D92"/>
    <w:rsid w:val="00D97903"/>
    <w:rsid w:val="00DA4809"/>
    <w:rsid w:val="00DE3000"/>
    <w:rsid w:val="00E81991"/>
    <w:rsid w:val="00EB0B65"/>
    <w:rsid w:val="00ED2790"/>
    <w:rsid w:val="00F5242D"/>
    <w:rsid w:val="00F57D2E"/>
    <w:rsid w:val="00F627EE"/>
    <w:rsid w:val="00F97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CB9B0"/>
  <w15:chartTrackingRefBased/>
  <w15:docId w15:val="{4C447A4A-73FC-4B77-B0EF-58FF24BB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line="324" w:lineRule="auto"/>
      <w:jc w:val="both"/>
    </w:pPr>
  </w:style>
  <w:style w:type="paragraph" w:styleId="Heading1">
    <w:name w:val="heading 1"/>
    <w:basedOn w:val="Normal"/>
    <w:next w:val="Normal"/>
    <w:link w:val="Heading1Char"/>
    <w:autoRedefine/>
    <w:uiPriority w:val="9"/>
    <w:qFormat/>
    <w:rsid w:val="00D51D92"/>
    <w:pPr>
      <w:keepNext/>
      <w:keepLines/>
      <w:spacing w:before="240" w:after="0"/>
      <w:contextualSpacing/>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51D92"/>
    <w:pPr>
      <w:keepNext/>
      <w:keepLines/>
      <w:spacing w:before="120" w:after="0"/>
      <w:contextualSpacing/>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C3F85"/>
    <w:pPr>
      <w:keepNext/>
      <w:keepLines/>
      <w:spacing w:before="120" w:after="120" w:line="360" w:lineRule="auto"/>
      <w:contextualSpacing/>
      <w:jc w:val="left"/>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D92"/>
    <w:rPr>
      <w:rFonts w:eastAsiaTheme="majorEastAsia" w:cstheme="majorBidi"/>
      <w:b/>
      <w:szCs w:val="32"/>
    </w:rPr>
  </w:style>
  <w:style w:type="character" w:customStyle="1" w:styleId="Heading2Char">
    <w:name w:val="Heading 2 Char"/>
    <w:basedOn w:val="DefaultParagraphFont"/>
    <w:link w:val="Heading2"/>
    <w:uiPriority w:val="9"/>
    <w:rsid w:val="00D51D92"/>
    <w:rPr>
      <w:rFonts w:eastAsiaTheme="majorEastAsia" w:cstheme="majorBidi"/>
      <w:b/>
      <w:szCs w:val="26"/>
    </w:rPr>
  </w:style>
  <w:style w:type="character" w:customStyle="1" w:styleId="Heading3Char">
    <w:name w:val="Heading 3 Char"/>
    <w:basedOn w:val="DefaultParagraphFont"/>
    <w:link w:val="Heading3"/>
    <w:uiPriority w:val="9"/>
    <w:rsid w:val="006C3F85"/>
    <w:rPr>
      <w:rFonts w:eastAsiaTheme="majorEastAsia" w:cstheme="majorBidi"/>
      <w:b/>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6C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8</Pages>
  <Words>1008</Words>
  <Characters>5748</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2022-10-12T01:17:00Z</dcterms:created>
  <dcterms:modified xsi:type="dcterms:W3CDTF">2022-11-18T15:52:00Z</dcterms:modified>
</cp:coreProperties>
</file>