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81" w:type="dxa"/>
        <w:jc w:val="center"/>
        <w:tblLook w:val="04A0" w:firstRow="1" w:lastRow="0" w:firstColumn="1" w:lastColumn="0" w:noHBand="0" w:noVBand="1"/>
      </w:tblPr>
      <w:tblGrid>
        <w:gridCol w:w="6081"/>
      </w:tblGrid>
      <w:tr w:rsidR="002F01C9">
        <w:trPr>
          <w:jc w:val="center"/>
        </w:trPr>
        <w:tc>
          <w:tcPr>
            <w:tcW w:w="6081" w:type="dxa"/>
          </w:tcPr>
          <w:p w:rsidR="002F01C9" w:rsidRDefault="00C605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KIỂM TRA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GIỮA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HKI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NĂM HỌC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2F01C9" w:rsidRDefault="00C6051D">
            <w:pPr>
              <w:tabs>
                <w:tab w:val="left" w:pos="230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Môn: NGỮ VĂN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2F01C9" w:rsidRDefault="00C6051D">
            <w:pPr>
              <w:tabs>
                <w:tab w:val="left" w:pos="230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lượng: 90 phút</w:t>
            </w:r>
          </w:p>
          <w:p w:rsidR="002F01C9" w:rsidRDefault="00C605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(Không tính thời gian phát đề)</w:t>
            </w:r>
          </w:p>
          <w:p w:rsidR="002F01C9" w:rsidRDefault="002F01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F01C9" w:rsidRDefault="002F01C9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53855445"/>
    </w:p>
    <w:p w:rsidR="002F01C9" w:rsidRDefault="00C6051D">
      <w:pPr>
        <w:spacing w:after="0" w:line="360" w:lineRule="auto"/>
        <w:ind w:leftChars="-200" w:left="-440" w:firstLineChars="50" w:firstLine="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ĐỌC - HIỂU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</w:t>
      </w:r>
    </w:p>
    <w:p w:rsidR="002F01C9" w:rsidRDefault="00C6051D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văn bản sau:</w:t>
      </w:r>
    </w:p>
    <w:p w:rsidR="002F01C9" w:rsidRDefault="00C6051D">
      <w:pPr>
        <w:numPr>
          <w:ilvl w:val="0"/>
          <w:numId w:val="1"/>
        </w:numPr>
        <w:spacing w:after="0" w:line="360" w:lineRule="auto"/>
        <w:ind w:rightChars="-200" w:right="-4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Ở</w:t>
      </w:r>
      <w:r>
        <w:rPr>
          <w:rFonts w:ascii="Times New Roman" w:hAnsi="Times New Roman" w:cs="Times New Roman"/>
          <w:iCs/>
          <w:sz w:val="28"/>
          <w:szCs w:val="28"/>
        </w:rPr>
        <w:t xml:space="preserve"> ch</w:t>
      </w:r>
      <w:r>
        <w:rPr>
          <w:rFonts w:ascii="Times New Roman" w:hAnsi="Times New Roman" w:cs="Times New Roman"/>
          <w:iCs/>
          <w:sz w:val="28"/>
          <w:szCs w:val="28"/>
        </w:rPr>
        <w:t>ọ</w:t>
      </w:r>
      <w:r>
        <w:rPr>
          <w:rFonts w:ascii="Times New Roman" w:hAnsi="Times New Roman" w:cs="Times New Roman"/>
          <w:iCs/>
          <w:sz w:val="28"/>
          <w:szCs w:val="28"/>
        </w:rPr>
        <w:t>n nơi, chơi ch</w:t>
      </w:r>
      <w:r>
        <w:rPr>
          <w:rFonts w:ascii="Times New Roman" w:hAnsi="Times New Roman" w:cs="Times New Roman"/>
          <w:iCs/>
          <w:sz w:val="28"/>
          <w:szCs w:val="28"/>
        </w:rPr>
        <w:t>ọ</w:t>
      </w:r>
      <w:r>
        <w:rPr>
          <w:rFonts w:ascii="Times New Roman" w:hAnsi="Times New Roman" w:cs="Times New Roman"/>
          <w:iCs/>
          <w:sz w:val="28"/>
          <w:szCs w:val="28"/>
        </w:rPr>
        <w:t>n b</w:t>
      </w:r>
      <w:r>
        <w:rPr>
          <w:rFonts w:ascii="Times New Roman" w:hAnsi="Times New Roman" w:cs="Times New Roman"/>
          <w:iCs/>
          <w:sz w:val="28"/>
          <w:szCs w:val="28"/>
        </w:rPr>
        <w:t>ạ</w:t>
      </w:r>
      <w:r>
        <w:rPr>
          <w:rFonts w:ascii="Times New Roman" w:hAnsi="Times New Roman" w:cs="Times New Roman"/>
          <w:iCs/>
          <w:sz w:val="28"/>
          <w:szCs w:val="28"/>
        </w:rPr>
        <w:t>n</w:t>
      </w:r>
    </w:p>
    <w:p w:rsidR="002F01C9" w:rsidRDefault="00C6051D">
      <w:pPr>
        <w:numPr>
          <w:ilvl w:val="0"/>
          <w:numId w:val="1"/>
        </w:numPr>
        <w:spacing w:after="0" w:line="360" w:lineRule="auto"/>
        <w:ind w:rightChars="-200" w:right="-4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Đói cho s</w:t>
      </w:r>
      <w:r>
        <w:rPr>
          <w:rFonts w:ascii="Times New Roman" w:hAnsi="Times New Roman" w:cs="Times New Roman"/>
          <w:iCs/>
          <w:sz w:val="28"/>
          <w:szCs w:val="28"/>
        </w:rPr>
        <w:t>ạ</w:t>
      </w:r>
      <w:r>
        <w:rPr>
          <w:rFonts w:ascii="Times New Roman" w:hAnsi="Times New Roman" w:cs="Times New Roman"/>
          <w:iCs/>
          <w:sz w:val="28"/>
          <w:szCs w:val="28"/>
        </w:rPr>
        <w:t>ch, rách cho thơm.</w:t>
      </w:r>
    </w:p>
    <w:p w:rsidR="002F01C9" w:rsidRDefault="00C6051D">
      <w:pPr>
        <w:numPr>
          <w:ilvl w:val="0"/>
          <w:numId w:val="1"/>
        </w:numPr>
        <w:spacing w:after="0" w:line="360" w:lineRule="auto"/>
        <w:ind w:rightChars="-200" w:right="-4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Nhi</w:t>
      </w:r>
      <w:r>
        <w:rPr>
          <w:rFonts w:ascii="Times New Roman" w:hAnsi="Times New Roman" w:cs="Times New Roman"/>
          <w:iCs/>
          <w:sz w:val="28"/>
          <w:szCs w:val="28"/>
        </w:rPr>
        <w:t>ễ</w:t>
      </w:r>
      <w:r>
        <w:rPr>
          <w:rFonts w:ascii="Times New Roman" w:hAnsi="Times New Roman" w:cs="Times New Roman"/>
          <w:iCs/>
          <w:sz w:val="28"/>
          <w:szCs w:val="28"/>
        </w:rPr>
        <w:t>u đi</w:t>
      </w:r>
      <w:r>
        <w:rPr>
          <w:rFonts w:ascii="Times New Roman" w:hAnsi="Times New Roman" w:cs="Times New Roman"/>
          <w:iCs/>
          <w:sz w:val="28"/>
          <w:szCs w:val="28"/>
        </w:rPr>
        <w:t>ề</w:t>
      </w:r>
      <w:r>
        <w:rPr>
          <w:rFonts w:ascii="Times New Roman" w:hAnsi="Times New Roman" w:cs="Times New Roman"/>
          <w:iCs/>
          <w:sz w:val="28"/>
          <w:szCs w:val="28"/>
        </w:rPr>
        <w:t>u ph</w:t>
      </w:r>
      <w:r>
        <w:rPr>
          <w:rFonts w:ascii="Times New Roman" w:hAnsi="Times New Roman" w:cs="Times New Roman"/>
          <w:iCs/>
          <w:sz w:val="28"/>
          <w:szCs w:val="28"/>
        </w:rPr>
        <w:t>ủ</w:t>
      </w:r>
      <w:r>
        <w:rPr>
          <w:rFonts w:ascii="Times New Roman" w:hAnsi="Times New Roman" w:cs="Times New Roman"/>
          <w:iCs/>
          <w:sz w:val="28"/>
          <w:szCs w:val="28"/>
        </w:rPr>
        <w:t xml:space="preserve"> l</w:t>
      </w:r>
      <w:r>
        <w:rPr>
          <w:rFonts w:ascii="Times New Roman" w:hAnsi="Times New Roman" w:cs="Times New Roman"/>
          <w:iCs/>
          <w:sz w:val="28"/>
          <w:szCs w:val="28"/>
        </w:rPr>
        <w:t>ấ</w:t>
      </w:r>
      <w:r>
        <w:rPr>
          <w:rFonts w:ascii="Times New Roman" w:hAnsi="Times New Roman" w:cs="Times New Roman"/>
          <w:iCs/>
          <w:sz w:val="28"/>
          <w:szCs w:val="28"/>
        </w:rPr>
        <w:t>y giá gương</w:t>
      </w:r>
    </w:p>
    <w:p w:rsidR="002F01C9" w:rsidRDefault="00C6051D">
      <w:pPr>
        <w:spacing w:after="0" w:line="360" w:lineRule="auto"/>
        <w:ind w:left="210" w:rightChars="-200" w:right="-44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Ngư</w:t>
      </w:r>
      <w:r>
        <w:rPr>
          <w:rFonts w:ascii="Times New Roman" w:hAnsi="Times New Roman" w:cs="Times New Roman"/>
          <w:iCs/>
          <w:sz w:val="28"/>
          <w:szCs w:val="28"/>
        </w:rPr>
        <w:t>ờ</w:t>
      </w:r>
      <w:r>
        <w:rPr>
          <w:rFonts w:ascii="Times New Roman" w:hAnsi="Times New Roman" w:cs="Times New Roman"/>
          <w:iCs/>
          <w:sz w:val="28"/>
          <w:szCs w:val="28"/>
        </w:rPr>
        <w:t>i trong m</w:t>
      </w:r>
      <w:r>
        <w:rPr>
          <w:rFonts w:ascii="Times New Roman" w:hAnsi="Times New Roman" w:cs="Times New Roman"/>
          <w:iCs/>
          <w:sz w:val="28"/>
          <w:szCs w:val="28"/>
        </w:rPr>
        <w:t>ộ</w:t>
      </w:r>
      <w:r>
        <w:rPr>
          <w:rFonts w:ascii="Times New Roman" w:hAnsi="Times New Roman" w:cs="Times New Roman"/>
          <w:iCs/>
          <w:sz w:val="28"/>
          <w:szCs w:val="28"/>
        </w:rPr>
        <w:t>t nư</w:t>
      </w:r>
      <w:r>
        <w:rPr>
          <w:rFonts w:ascii="Times New Roman" w:hAnsi="Times New Roman" w:cs="Times New Roman"/>
          <w:iCs/>
          <w:sz w:val="28"/>
          <w:szCs w:val="28"/>
        </w:rPr>
        <w:t>ớ</w:t>
      </w:r>
      <w:r>
        <w:rPr>
          <w:rFonts w:ascii="Times New Roman" w:hAnsi="Times New Roman" w:cs="Times New Roman"/>
          <w:iCs/>
          <w:sz w:val="28"/>
          <w:szCs w:val="28"/>
        </w:rPr>
        <w:t>c ph</w:t>
      </w:r>
      <w:r>
        <w:rPr>
          <w:rFonts w:ascii="Times New Roman" w:hAnsi="Times New Roman" w:cs="Times New Roman"/>
          <w:iCs/>
          <w:sz w:val="28"/>
          <w:szCs w:val="28"/>
        </w:rPr>
        <w:t>ả</w:t>
      </w:r>
      <w:r>
        <w:rPr>
          <w:rFonts w:ascii="Times New Roman" w:hAnsi="Times New Roman" w:cs="Times New Roman"/>
          <w:iCs/>
          <w:sz w:val="28"/>
          <w:szCs w:val="28"/>
        </w:rPr>
        <w:t>i thương nhau cùng.</w:t>
      </w:r>
    </w:p>
    <w:p w:rsidR="002F01C9" w:rsidRDefault="00C6051D">
      <w:pPr>
        <w:numPr>
          <w:ilvl w:val="0"/>
          <w:numId w:val="1"/>
        </w:numPr>
        <w:spacing w:after="0" w:line="360" w:lineRule="auto"/>
        <w:ind w:rightChars="-200" w:right="-4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Ai ơi gi</w:t>
      </w:r>
      <w:r>
        <w:rPr>
          <w:rFonts w:ascii="Times New Roman" w:hAnsi="Times New Roman" w:cs="Times New Roman"/>
          <w:iCs/>
          <w:sz w:val="28"/>
          <w:szCs w:val="28"/>
        </w:rPr>
        <w:t>ữ</w:t>
      </w:r>
      <w:r>
        <w:rPr>
          <w:rFonts w:ascii="Times New Roman" w:hAnsi="Times New Roman" w:cs="Times New Roman"/>
          <w:iCs/>
          <w:sz w:val="28"/>
          <w:szCs w:val="28"/>
        </w:rPr>
        <w:t xml:space="preserve"> chí cho b</w:t>
      </w:r>
      <w:r>
        <w:rPr>
          <w:rFonts w:ascii="Times New Roman" w:hAnsi="Times New Roman" w:cs="Times New Roman"/>
          <w:iCs/>
          <w:sz w:val="28"/>
          <w:szCs w:val="28"/>
        </w:rPr>
        <w:t>ề</w:t>
      </w:r>
      <w:r>
        <w:rPr>
          <w:rFonts w:ascii="Times New Roman" w:hAnsi="Times New Roman" w:cs="Times New Roman"/>
          <w:iCs/>
          <w:sz w:val="28"/>
          <w:szCs w:val="28"/>
        </w:rPr>
        <w:t>n</w:t>
      </w:r>
    </w:p>
    <w:p w:rsidR="002F01C9" w:rsidRDefault="00C6051D">
      <w:pPr>
        <w:spacing w:after="0" w:line="360" w:lineRule="auto"/>
        <w:ind w:left="210" w:rightChars="-200" w:right="-4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Dù ai xoay hư</w:t>
      </w:r>
      <w:r>
        <w:rPr>
          <w:rFonts w:ascii="Times New Roman" w:hAnsi="Times New Roman" w:cs="Times New Roman"/>
          <w:iCs/>
          <w:sz w:val="28"/>
          <w:szCs w:val="28"/>
        </w:rPr>
        <w:t>ớ</w:t>
      </w:r>
      <w:r>
        <w:rPr>
          <w:rFonts w:ascii="Times New Roman" w:hAnsi="Times New Roman" w:cs="Times New Roman"/>
          <w:iCs/>
          <w:sz w:val="28"/>
          <w:szCs w:val="28"/>
        </w:rPr>
        <w:t>ng đ</w:t>
      </w:r>
      <w:r>
        <w:rPr>
          <w:rFonts w:ascii="Times New Roman" w:hAnsi="Times New Roman" w:cs="Times New Roman"/>
          <w:iCs/>
          <w:sz w:val="28"/>
          <w:szCs w:val="28"/>
        </w:rPr>
        <w:t>ổ</w:t>
      </w:r>
      <w:r>
        <w:rPr>
          <w:rFonts w:ascii="Times New Roman" w:hAnsi="Times New Roman" w:cs="Times New Roman"/>
          <w:iCs/>
          <w:sz w:val="28"/>
          <w:szCs w:val="28"/>
        </w:rPr>
        <w:t>i n</w:t>
      </w:r>
      <w:r>
        <w:rPr>
          <w:rFonts w:ascii="Times New Roman" w:hAnsi="Times New Roman" w:cs="Times New Roman"/>
          <w:iCs/>
          <w:sz w:val="28"/>
          <w:szCs w:val="28"/>
        </w:rPr>
        <w:t>ề</w:t>
      </w:r>
      <w:r>
        <w:rPr>
          <w:rFonts w:ascii="Times New Roman" w:hAnsi="Times New Roman" w:cs="Times New Roman"/>
          <w:iCs/>
          <w:sz w:val="28"/>
          <w:szCs w:val="28"/>
        </w:rPr>
        <w:t>n m</w:t>
      </w:r>
      <w:r>
        <w:rPr>
          <w:rFonts w:ascii="Times New Roman" w:hAnsi="Times New Roman" w:cs="Times New Roman"/>
          <w:iCs/>
          <w:sz w:val="28"/>
          <w:szCs w:val="28"/>
        </w:rPr>
        <w:t>ặ</w:t>
      </w:r>
      <w:r>
        <w:rPr>
          <w:rFonts w:ascii="Times New Roman" w:hAnsi="Times New Roman" w:cs="Times New Roman"/>
          <w:iCs/>
          <w:sz w:val="28"/>
          <w:szCs w:val="28"/>
        </w:rPr>
        <w:t>c ai</w:t>
      </w:r>
    </w:p>
    <w:p w:rsidR="002F01C9" w:rsidRDefault="00C6051D">
      <w:pPr>
        <w:spacing w:after="0" w:line="360" w:lineRule="auto"/>
        <w:ind w:leftChars="-200" w:left="-440" w:rightChars="-200" w:right="-44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>(T</w:t>
      </w:r>
      <w:r>
        <w:rPr>
          <w:rFonts w:ascii="Times New Roman" w:hAnsi="Times New Roman" w:cs="Times New Roman"/>
          <w:iCs/>
          <w:sz w:val="28"/>
          <w:szCs w:val="28"/>
        </w:rPr>
        <w:t>heo Vũ Ng</w:t>
      </w:r>
      <w:r>
        <w:rPr>
          <w:rFonts w:ascii="Times New Roman" w:hAnsi="Times New Roman" w:cs="Times New Roman"/>
          <w:iCs/>
          <w:sz w:val="28"/>
          <w:szCs w:val="28"/>
        </w:rPr>
        <w:t>ọ</w:t>
      </w:r>
      <w:r>
        <w:rPr>
          <w:rFonts w:ascii="Times New Roman" w:hAnsi="Times New Roman" w:cs="Times New Roman"/>
          <w:iCs/>
          <w:sz w:val="28"/>
          <w:szCs w:val="28"/>
        </w:rPr>
        <w:t>c Phan, trích t</w:t>
      </w:r>
      <w:r>
        <w:rPr>
          <w:rFonts w:ascii="Times New Roman" w:hAnsi="Times New Roman" w:cs="Times New Roman"/>
          <w:iCs/>
          <w:sz w:val="28"/>
          <w:szCs w:val="28"/>
        </w:rPr>
        <w:t>ừ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“T</w:t>
      </w:r>
      <w:r>
        <w:rPr>
          <w:rFonts w:ascii="Times New Roman" w:hAnsi="Times New Roman" w:cs="Times New Roman"/>
          <w:i/>
          <w:sz w:val="28"/>
          <w:szCs w:val="28"/>
        </w:rPr>
        <w:t>ụ</w:t>
      </w:r>
      <w:r>
        <w:rPr>
          <w:rFonts w:ascii="Times New Roman" w:hAnsi="Times New Roman" w:cs="Times New Roman"/>
          <w:i/>
          <w:sz w:val="28"/>
          <w:szCs w:val="28"/>
        </w:rPr>
        <w:t>c ng</w:t>
      </w:r>
      <w:r>
        <w:rPr>
          <w:rFonts w:ascii="Times New Roman" w:hAnsi="Times New Roman" w:cs="Times New Roman"/>
          <w:i/>
          <w:sz w:val="28"/>
          <w:szCs w:val="28"/>
        </w:rPr>
        <w:t>ữ</w:t>
      </w:r>
      <w:r>
        <w:rPr>
          <w:rFonts w:ascii="Times New Roman" w:hAnsi="Times New Roman" w:cs="Times New Roman"/>
          <w:i/>
          <w:sz w:val="28"/>
          <w:szCs w:val="28"/>
        </w:rPr>
        <w:t>, ca dao, dân ca Vi</w:t>
      </w:r>
      <w:r>
        <w:rPr>
          <w:rFonts w:ascii="Times New Roman" w:hAnsi="Times New Roman" w:cs="Times New Roman"/>
          <w:i/>
          <w:sz w:val="28"/>
          <w:szCs w:val="28"/>
        </w:rPr>
        <w:t>ệ</w:t>
      </w:r>
      <w:r>
        <w:rPr>
          <w:rFonts w:ascii="Times New Roman" w:hAnsi="Times New Roman" w:cs="Times New Roman"/>
          <w:i/>
          <w:sz w:val="28"/>
          <w:szCs w:val="28"/>
        </w:rPr>
        <w:t>t Nam”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, </w:t>
      </w:r>
    </w:p>
    <w:p w:rsidR="002F01C9" w:rsidRDefault="00C6051D">
      <w:pPr>
        <w:spacing w:after="0" w:line="360" w:lineRule="auto"/>
        <w:ind w:leftChars="-200" w:left="-440" w:rightChars="-200" w:right="-4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 xml:space="preserve">NXB </w:t>
      </w:r>
      <w:r>
        <w:rPr>
          <w:rFonts w:ascii="Times New Roman" w:hAnsi="Times New Roman" w:cs="Times New Roman"/>
          <w:iCs/>
          <w:sz w:val="28"/>
          <w:szCs w:val="28"/>
        </w:rPr>
        <w:t>Văn h</w:t>
      </w:r>
      <w:r>
        <w:rPr>
          <w:rFonts w:ascii="Times New Roman" w:hAnsi="Times New Roman" w:cs="Times New Roman"/>
          <w:iCs/>
          <w:sz w:val="28"/>
          <w:szCs w:val="28"/>
        </w:rPr>
        <w:t>ọ</w:t>
      </w:r>
      <w:r>
        <w:rPr>
          <w:rFonts w:ascii="Times New Roman" w:hAnsi="Times New Roman" w:cs="Times New Roman"/>
          <w:iCs/>
          <w:sz w:val="28"/>
          <w:szCs w:val="28"/>
        </w:rPr>
        <w:t>c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, 2017,</w:t>
      </w:r>
      <w:r>
        <w:rPr>
          <w:rFonts w:ascii="Times New Roman" w:hAnsi="Times New Roman" w:cs="Times New Roman"/>
          <w:iCs/>
          <w:sz w:val="28"/>
          <w:szCs w:val="28"/>
        </w:rPr>
        <w:t xml:space="preserve"> tr.75; 76; 78; 94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)</w:t>
      </w:r>
    </w:p>
    <w:p w:rsidR="002F01C9" w:rsidRDefault="00C6051D">
      <w:pPr>
        <w:spacing w:after="0" w:line="360" w:lineRule="auto"/>
        <w:ind w:leftChars="-200" w:left="-440" w:rightChars="-200" w:right="-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Thực hiện những yêu cầu dưới đây:</w:t>
      </w:r>
    </w:p>
    <w:p w:rsidR="002F01C9" w:rsidRDefault="00C6051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Chars="-200" w:left="-440" w:rightChars="-100" w:right="-2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Xác định thể loại của văn bản trên. Nêu ít nhất hai đặc điểm của thể loại đó </w:t>
      </w:r>
    </w:p>
    <w:p w:rsidR="002F01C9" w:rsidRDefault="00C6051D">
      <w:pPr>
        <w:tabs>
          <w:tab w:val="left" w:pos="709"/>
        </w:tabs>
        <w:spacing w:after="0" w:line="360" w:lineRule="auto"/>
        <w:ind w:leftChars="-200" w:left="-440" w:rightChars="-100" w:right="-2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xuất hiện trong văn bản.</w:t>
      </w:r>
    </w:p>
    <w:p w:rsidR="002F01C9" w:rsidRDefault="00C6051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Chars="-200" w:left="-440" w:rightChars="-100" w:right="-22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Tìm và gọi tên phép liên kết có trong câu (4).</w:t>
      </w:r>
    </w:p>
    <w:p w:rsidR="002F01C9" w:rsidRDefault="00C6051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Chars="-200" w:left="-440" w:rightChars="-100" w:right="-22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(1.0 điểm)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Cụm từ “phải thương nhau cùng” đã thể hiện tình cảm gì của tác giả đối với mọi người xung quanh? </w:t>
      </w:r>
    </w:p>
    <w:p w:rsidR="002F01C9" w:rsidRDefault="00C6051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Chars="-200" w:left="-440" w:rightChars="-100" w:right="-22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(1.5 điểm) </w:t>
      </w:r>
      <w:r>
        <w:rPr>
          <w:rFonts w:ascii="Times New Roman" w:eastAsia="Times New Roman" w:hAnsi="Times New Roman" w:cs="Times New Roman"/>
          <w:sz w:val="28"/>
          <w:szCs w:val="28"/>
        </w:rPr>
        <w:t>Thông điệp của câu nào trong văn bản trên mà em tâm đắc nhất? Hãy giải thích lí do em chọn thông điệp của câu đó.</w:t>
      </w:r>
    </w:p>
    <w:p w:rsidR="002F01C9" w:rsidRDefault="00C6051D">
      <w:pPr>
        <w:numPr>
          <w:ilvl w:val="0"/>
          <w:numId w:val="2"/>
        </w:numPr>
        <w:tabs>
          <w:tab w:val="left" w:pos="709"/>
        </w:tabs>
        <w:spacing w:after="0" w:line="360" w:lineRule="auto"/>
        <w:ind w:leftChars="-200" w:left="-440" w:rightChars="-100" w:right="-2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Em có đồng tình với điều mà tác giả đã nói ở câu (2) không? Vì sao? (Trình bày từ 3 - 5 dòng).</w:t>
      </w:r>
    </w:p>
    <w:p w:rsidR="002F01C9" w:rsidRDefault="00C6051D">
      <w:pPr>
        <w:spacing w:after="0" w:line="360" w:lineRule="auto"/>
        <w:ind w:leftChars="-300" w:left="-660" w:rightChars="-100" w:right="-220" w:firstLineChars="50" w:firstLine="14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2: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VI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Ế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T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(4.0 đi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ể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m)</w:t>
      </w:r>
      <w:bookmarkEnd w:id="0"/>
    </w:p>
    <w:p w:rsidR="002F01C9" w:rsidRDefault="00C6051D">
      <w:pPr>
        <w:spacing w:after="0"/>
        <w:ind w:leftChars="-300" w:left="-660" w:rightChars="-200" w:right="-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Lòng bi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t ơn là m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t trong nh</w:t>
      </w:r>
      <w:r>
        <w:rPr>
          <w:rFonts w:ascii="Times New Roman" w:eastAsia="Calibri" w:hAnsi="Times New Roman" w:cs="Times New Roman"/>
          <w:sz w:val="28"/>
          <w:szCs w:val="28"/>
        </w:rPr>
        <w:t>ữ</w:t>
      </w:r>
      <w:r>
        <w:rPr>
          <w:rFonts w:ascii="Times New Roman" w:eastAsia="Calibri" w:hAnsi="Times New Roman" w:cs="Times New Roman"/>
          <w:sz w:val="28"/>
          <w:szCs w:val="28"/>
        </w:rPr>
        <w:t>ng nh</w:t>
      </w:r>
      <w:r>
        <w:rPr>
          <w:rFonts w:ascii="Times New Roman" w:eastAsia="Calibri" w:hAnsi="Times New Roman" w:cs="Times New Roman"/>
          <w:sz w:val="28"/>
          <w:szCs w:val="28"/>
        </w:rPr>
        <w:t>ữ</w:t>
      </w:r>
      <w:r>
        <w:rPr>
          <w:rFonts w:ascii="Times New Roman" w:eastAsia="Calibri" w:hAnsi="Times New Roman" w:cs="Times New Roman"/>
          <w:sz w:val="28"/>
          <w:szCs w:val="28"/>
        </w:rPr>
        <w:t>ng nét đ</w:t>
      </w:r>
      <w:r>
        <w:rPr>
          <w:rFonts w:ascii="Times New Roman" w:eastAsia="Calibri" w:hAnsi="Times New Roman" w:cs="Times New Roman"/>
          <w:sz w:val="28"/>
          <w:szCs w:val="28"/>
        </w:rPr>
        <w:t>ẹ</w:t>
      </w:r>
      <w:r>
        <w:rPr>
          <w:rFonts w:ascii="Times New Roman" w:eastAsia="Calibri" w:hAnsi="Times New Roman" w:cs="Times New Roman"/>
          <w:sz w:val="28"/>
          <w:szCs w:val="28"/>
        </w:rPr>
        <w:t>p tinh th</w:t>
      </w:r>
      <w:r>
        <w:rPr>
          <w:rFonts w:ascii="Times New Roman" w:eastAsia="Calibri" w:hAnsi="Times New Roman" w:cs="Times New Roman"/>
          <w:sz w:val="28"/>
          <w:szCs w:val="28"/>
        </w:rPr>
        <w:t>ầ</w:t>
      </w:r>
      <w:r>
        <w:rPr>
          <w:rFonts w:ascii="Times New Roman" w:eastAsia="Calibri" w:hAnsi="Times New Roman" w:cs="Times New Roman"/>
          <w:sz w:val="28"/>
          <w:szCs w:val="28"/>
        </w:rPr>
        <w:t>n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dân t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c ta. Nó đư</w:t>
      </w:r>
      <w:r>
        <w:rPr>
          <w:rFonts w:ascii="Times New Roman" w:eastAsia="Calibri" w:hAnsi="Times New Roman" w:cs="Times New Roman"/>
          <w:sz w:val="28"/>
          <w:szCs w:val="28"/>
        </w:rPr>
        <w:t>ợ</w:t>
      </w:r>
      <w:r>
        <w:rPr>
          <w:rFonts w:ascii="Times New Roman" w:eastAsia="Calibri" w:hAnsi="Times New Roman" w:cs="Times New Roman"/>
          <w:sz w:val="28"/>
          <w:szCs w:val="28"/>
        </w:rPr>
        <w:t>c đúc k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t thành m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t câu t</w:t>
      </w:r>
      <w:r>
        <w:rPr>
          <w:rFonts w:ascii="Times New Roman" w:eastAsia="Calibri" w:hAnsi="Times New Roman" w:cs="Times New Roman"/>
          <w:sz w:val="28"/>
          <w:szCs w:val="28"/>
        </w:rPr>
        <w:t>ụ</w:t>
      </w:r>
      <w:r>
        <w:rPr>
          <w:rFonts w:ascii="Times New Roman" w:eastAsia="Calibri" w:hAnsi="Times New Roman" w:cs="Times New Roman"/>
          <w:sz w:val="28"/>
          <w:szCs w:val="28"/>
        </w:rPr>
        <w:t>c ng</w:t>
      </w:r>
      <w:r>
        <w:rPr>
          <w:rFonts w:ascii="Times New Roman" w:eastAsia="Calibri" w:hAnsi="Times New Roman" w:cs="Times New Roman"/>
          <w:sz w:val="28"/>
          <w:szCs w:val="28"/>
        </w:rPr>
        <w:t>ữ</w:t>
      </w:r>
      <w:r>
        <w:rPr>
          <w:rFonts w:ascii="Times New Roman" w:eastAsia="Calibri" w:hAnsi="Times New Roman" w:cs="Times New Roman"/>
          <w:sz w:val="28"/>
          <w:szCs w:val="28"/>
        </w:rPr>
        <w:t xml:space="preserve"> giàu ý nghĩa và mang tính chân lí: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“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U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ng nư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ớ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c nh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ớ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ngu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ồ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n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”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H</w:t>
      </w:r>
      <w:r>
        <w:rPr>
          <w:rFonts w:ascii="Times New Roman" w:eastAsia="Calibri" w:hAnsi="Times New Roman" w:cs="Times New Roman"/>
          <w:sz w:val="28"/>
          <w:szCs w:val="28"/>
        </w:rPr>
        <w:t xml:space="preserve">ãy </w:t>
      </w:r>
      <w:r>
        <w:rPr>
          <w:rFonts w:ascii="Times New Roman" w:eastAsia="Calibri" w:hAnsi="Times New Roman" w:cs="Times New Roman"/>
          <w:sz w:val="28"/>
          <w:szCs w:val="28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 xml:space="preserve">t bài văn </w:t>
      </w:r>
      <w:r>
        <w:rPr>
          <w:rFonts w:ascii="Times New Roman" w:eastAsia="Calibri" w:hAnsi="Times New Roman" w:cs="Times New Roman"/>
          <w:sz w:val="28"/>
          <w:szCs w:val="28"/>
        </w:rPr>
        <w:t>trình bày suy nghĩ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em v</w:t>
      </w:r>
      <w:r>
        <w:rPr>
          <w:rFonts w:ascii="Times New Roman" w:eastAsia="Calibri" w:hAnsi="Times New Roman" w:cs="Times New Roman"/>
          <w:sz w:val="28"/>
          <w:szCs w:val="28"/>
        </w:rPr>
        <w:t>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ý nghĩa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câu t</w:t>
      </w:r>
      <w:r>
        <w:rPr>
          <w:rFonts w:ascii="Times New Roman" w:eastAsia="Calibri" w:hAnsi="Times New Roman" w:cs="Times New Roman"/>
          <w:sz w:val="28"/>
          <w:szCs w:val="28"/>
        </w:rPr>
        <w:t>ụ</w:t>
      </w:r>
      <w:r>
        <w:rPr>
          <w:rFonts w:ascii="Times New Roman" w:eastAsia="Calibri" w:hAnsi="Times New Roman" w:cs="Times New Roman"/>
          <w:sz w:val="28"/>
          <w:szCs w:val="28"/>
        </w:rPr>
        <w:t>c ng</w:t>
      </w:r>
      <w:r>
        <w:rPr>
          <w:rFonts w:ascii="Times New Roman" w:eastAsia="Calibri" w:hAnsi="Times New Roman" w:cs="Times New Roman"/>
          <w:sz w:val="28"/>
          <w:szCs w:val="28"/>
        </w:rPr>
        <w:t>ữ</w:t>
      </w:r>
      <w:r>
        <w:rPr>
          <w:rFonts w:ascii="Times New Roman" w:eastAsia="Calibri" w:hAnsi="Times New Roman" w:cs="Times New Roman"/>
          <w:sz w:val="28"/>
          <w:szCs w:val="28"/>
        </w:rPr>
        <w:t xml:space="preserve"> trên.</w:t>
      </w:r>
    </w:p>
    <w:p w:rsidR="002F01C9" w:rsidRDefault="002F01C9">
      <w:pPr>
        <w:spacing w:after="0" w:line="360" w:lineRule="auto"/>
        <w:ind w:rightChars="-100" w:right="-2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01C9" w:rsidRDefault="00C6051D">
      <w:pPr>
        <w:spacing w:after="0" w:line="360" w:lineRule="auto"/>
        <w:ind w:rightChars="-100" w:right="-2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-H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T-</w:t>
      </w:r>
    </w:p>
    <w:p w:rsidR="002F01C9" w:rsidRDefault="00C6051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Ớ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 D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 CH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Ấ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 KI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Ể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 TRA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CU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Ố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 H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Ọ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 KÌ II</w:t>
      </w:r>
    </w:p>
    <w:p w:rsidR="002F01C9" w:rsidRDefault="00C6051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NĂM H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Ọ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C: 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</w:p>
    <w:p w:rsidR="002F01C9" w:rsidRDefault="00C6051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MÔN: NG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Ữ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VĂN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7380"/>
        <w:gridCol w:w="1620"/>
      </w:tblGrid>
      <w:tr w:rsidR="002F01C9">
        <w:tc>
          <w:tcPr>
            <w:tcW w:w="1458" w:type="dxa"/>
          </w:tcPr>
          <w:p w:rsidR="002F01C9" w:rsidRDefault="00C6051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380" w:type="dxa"/>
          </w:tcPr>
          <w:p w:rsidR="002F01C9" w:rsidRDefault="00C6051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 dung</w:t>
            </w:r>
          </w:p>
        </w:tc>
        <w:tc>
          <w:tcPr>
            <w:tcW w:w="1620" w:type="dxa"/>
          </w:tcPr>
          <w:p w:rsidR="002F01C9" w:rsidRDefault="00C6051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</w:t>
            </w:r>
          </w:p>
        </w:tc>
      </w:tr>
      <w:tr w:rsidR="002F01C9">
        <w:tc>
          <w:tcPr>
            <w:tcW w:w="1458" w:type="dxa"/>
          </w:tcPr>
          <w:p w:rsidR="002F01C9" w:rsidRDefault="00C6051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 1</w:t>
            </w:r>
          </w:p>
        </w:tc>
        <w:tc>
          <w:tcPr>
            <w:tcW w:w="7380" w:type="dxa"/>
          </w:tcPr>
          <w:p w:rsidR="002F01C9" w:rsidRDefault="002F01C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01C9" w:rsidRDefault="00C6051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6.0 đi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</w:t>
            </w:r>
          </w:p>
        </w:tc>
      </w:tr>
      <w:tr w:rsidR="002F01C9">
        <w:tc>
          <w:tcPr>
            <w:tcW w:w="1458" w:type="dxa"/>
          </w:tcPr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 </w:t>
            </w:r>
          </w:p>
        </w:tc>
        <w:tc>
          <w:tcPr>
            <w:tcW w:w="7380" w:type="dxa"/>
          </w:tcPr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lo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i: 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ữ</w:t>
            </w:r>
          </w:p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m:</w:t>
            </w:r>
          </w:p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+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 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dung: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kinh nghi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 nhân dân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con ngư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và xã 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(vi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n, gi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gìn ph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t, tình nghĩa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bào, rèn luy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ý chí,…)</w:t>
            </w:r>
          </w:p>
          <w:p w:rsidR="002F01C9" w:rsidRDefault="00C6051D">
            <w:pPr>
              <w:spacing w:before="60" w:after="6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</w:t>
            </w:r>
          </w:p>
          <w:p w:rsidR="002F01C9" w:rsidRDefault="00C6051D">
            <w:pPr>
              <w:spacing w:before="60" w:after="60" w:line="240" w:lineRule="auto"/>
              <w:ind w:firstLineChars="100" w:firstLine="2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++ Thư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(câu 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có 6 ch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câu dài 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có 14 ch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F01C9" w:rsidRDefault="00C6051D">
            <w:pPr>
              <w:spacing w:before="60" w:after="60" w:line="240" w:lineRule="auto"/>
              <w:ind w:firstLineChars="100" w:firstLine="2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++ Có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đi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 (câu 1 và 2 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3/3, câu 3 và 4 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 2/2/2; 4/4) và hình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 (nhi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 đi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u, giá gương…).</w:t>
            </w:r>
          </w:p>
          <w:p w:rsidR="002F01C9" w:rsidRDefault="00C6051D">
            <w:pPr>
              <w:spacing w:before="60" w:after="60"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lưng (nơi - chơi,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- rách -&gt;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sát; gương - sương,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-&gt;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cách).</w:t>
            </w:r>
          </w:p>
          <w:p w:rsidR="002F01C9" w:rsidRDefault="00C6051D">
            <w:pPr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++ Thư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có hai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lên,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x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nhau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hình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dung. (Câu 1 có hai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nơi là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1, chơi 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là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2).</w:t>
            </w:r>
          </w:p>
          <w:p w:rsidR="002F01C9" w:rsidRDefault="00C6051D">
            <w:pPr>
              <w:ind w:firstLine="2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++ Thư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đa nghĩa 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ử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các bi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pháp tu 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(câu 3 có 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ử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bi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 pháp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“nhi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ph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 giá gương”, đó là hình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 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che ph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cho gương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 hơn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khuyên con ngư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ph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bi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 yêu thương, chia 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đùm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nhau…)</w:t>
            </w:r>
          </w:p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trình bày ít 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 hai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thì GV ghi tr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m.</w:t>
            </w:r>
          </w:p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HS không nêu rõ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 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qua văn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mà 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ghi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lí thuy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ph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Tri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văn trong SGK: - 0.25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trên 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 câu a.</w:t>
            </w:r>
          </w:p>
        </w:tc>
        <w:tc>
          <w:tcPr>
            <w:tcW w:w="1620" w:type="dxa"/>
          </w:tcPr>
          <w:p w:rsidR="002F01C9" w:rsidRDefault="00C60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  <w:p w:rsidR="002F01C9" w:rsidRDefault="00C605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 w:rsidR="002F01C9">
        <w:tc>
          <w:tcPr>
            <w:tcW w:w="1458" w:type="dxa"/>
          </w:tcPr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7380" w:type="dxa"/>
          </w:tcPr>
          <w:p w:rsidR="002F01C9" w:rsidRDefault="00C60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Phép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p: “ai”</w:t>
            </w:r>
          </w:p>
          <w:p w:rsidR="002F01C9" w:rsidRDefault="00C60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Lưu ý: HS ghi thi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tên ho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 d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 phép liên k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t: - 0.5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  <w:p w:rsidR="002F01C9" w:rsidRDefault="002F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01C9" w:rsidRDefault="00C605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m.</w:t>
            </w:r>
          </w:p>
          <w:p w:rsidR="002F01C9" w:rsidRDefault="00C605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  <w:p w:rsidR="002F01C9" w:rsidRDefault="00C605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 w:rsidR="002F01C9">
        <w:tc>
          <w:tcPr>
            <w:tcW w:w="1458" w:type="dxa"/>
          </w:tcPr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7380" w:type="dxa"/>
          </w:tcPr>
          <w:p w:rsidR="002F01C9" w:rsidRDefault="00C6051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ý: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“ph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thương nhau cùng”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lên tình yêu thương, 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 bó tha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 tác gi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ngư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xung quanh.</w:t>
            </w:r>
          </w:p>
          <w:p w:rsidR="002F01C9" w:rsidRDefault="00C605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có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 bày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nhi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cách khác nhau nhưng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m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 ý nghĩa thì GV ghi tr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m.</w:t>
            </w:r>
          </w:p>
        </w:tc>
        <w:tc>
          <w:tcPr>
            <w:tcW w:w="1620" w:type="dxa"/>
          </w:tcPr>
          <w:p w:rsidR="002F01C9" w:rsidRDefault="00C605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1.0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 w:rsidR="002F01C9">
        <w:trPr>
          <w:trHeight w:val="1826"/>
        </w:trPr>
        <w:tc>
          <w:tcPr>
            <w:tcW w:w="1458" w:type="dxa"/>
          </w:tcPr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7380" w:type="dxa"/>
          </w:tcPr>
          <w:p w:rsidR="002F01C9" w:rsidRDefault="00C6051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có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nhi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cách khác nhau nhưng 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 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ý sau:</w:t>
            </w:r>
          </w:p>
          <w:p w:rsidR="002F01C9" w:rsidRDefault="00C6051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Trình bày thông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</w:t>
            </w:r>
          </w:p>
          <w:p w:rsidR="002F01C9" w:rsidRDefault="00C6051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Nêu lí do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 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620" w:type="dxa"/>
          </w:tcPr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m.</w:t>
            </w:r>
          </w:p>
          <w:p w:rsidR="002F01C9" w:rsidRDefault="00C605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u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 lí do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- 0.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m.</w:t>
            </w:r>
          </w:p>
        </w:tc>
      </w:tr>
      <w:tr w:rsidR="002F01C9">
        <w:trPr>
          <w:trHeight w:val="3097"/>
        </w:trPr>
        <w:tc>
          <w:tcPr>
            <w:tcW w:w="1458" w:type="dxa"/>
          </w:tcPr>
          <w:p w:rsidR="002F01C9" w:rsidRDefault="00C605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7380" w:type="dxa"/>
          </w:tcPr>
          <w:p w:rsidR="002F01C9" w:rsidRDefault="00C605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 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ý dư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đây:</w:t>
            </w:r>
          </w:p>
          <w:p w:rsidR="002F01C9" w:rsidRDefault="00C605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Hình th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dòng 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p.</w:t>
            </w:r>
          </w:p>
          <w:p w:rsidR="002F01C9" w:rsidRDefault="00C605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 dung: </w:t>
            </w:r>
          </w:p>
          <w:p w:rsidR="002F01C9" w:rsidRDefault="00C6051D">
            <w:pPr>
              <w:numPr>
                <w:ilvl w:val="0"/>
                <w:numId w:val="3"/>
              </w:numPr>
              <w:tabs>
                <w:tab w:val="clear" w:pos="420"/>
                <w:tab w:val="left" w:pos="220"/>
              </w:tabs>
              <w:spacing w:after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 lên ý ki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n: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tình/Không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tình</w:t>
            </w:r>
          </w:p>
          <w:p w:rsidR="002F01C9" w:rsidRDefault="00C6051D">
            <w:pPr>
              <w:numPr>
                <w:ilvl w:val="0"/>
                <w:numId w:val="3"/>
              </w:numPr>
              <w:tabs>
                <w:tab w:val="clear" w:pos="420"/>
                <w:tab w:val="left" w:pos="22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 bi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 hi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n, lí gi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F01C9" w:rsidRDefault="00C6051D">
            <w:pPr>
              <w:numPr>
                <w:ilvl w:val="0"/>
                <w:numId w:val="3"/>
              </w:numPr>
              <w:tabs>
                <w:tab w:val="clear" w:pos="420"/>
                <w:tab w:val="left" w:pos="22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iên 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</w:p>
          <w:p w:rsidR="002F01C9" w:rsidRDefault="00C6051D">
            <w:pPr>
              <w:spacing w:after="0" w:line="312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có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 nhi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cách khác nhau mà 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đ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 ý nghĩa thì GV ghi tr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m.</w:t>
            </w:r>
          </w:p>
        </w:tc>
        <w:tc>
          <w:tcPr>
            <w:tcW w:w="1620" w:type="dxa"/>
          </w:tcPr>
          <w:p w:rsidR="002F01C9" w:rsidRDefault="00C6051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1.0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  <w:p w:rsidR="002F01C9" w:rsidRDefault="002F01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F01C9" w:rsidRDefault="00C605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0.25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  <w:p w:rsidR="002F01C9" w:rsidRDefault="00C605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  <w:p w:rsidR="002F01C9" w:rsidRDefault="00C605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0.25 đi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</w:t>
            </w:r>
          </w:p>
          <w:p w:rsidR="002F01C9" w:rsidRDefault="002F01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01C9" w:rsidRDefault="002F01C9">
      <w:pPr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7361"/>
        <w:gridCol w:w="1620"/>
      </w:tblGrid>
      <w:tr w:rsidR="002F01C9">
        <w:trPr>
          <w:trHeight w:val="336"/>
        </w:trPr>
        <w:tc>
          <w:tcPr>
            <w:tcW w:w="1477" w:type="dxa"/>
          </w:tcPr>
          <w:p w:rsidR="002F01C9" w:rsidRDefault="00C605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 2</w:t>
            </w:r>
          </w:p>
        </w:tc>
        <w:tc>
          <w:tcPr>
            <w:tcW w:w="7361" w:type="dxa"/>
          </w:tcPr>
          <w:p w:rsidR="002F01C9" w:rsidRDefault="002F01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01C9" w:rsidRDefault="00C605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 đi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m.</w:t>
            </w:r>
          </w:p>
        </w:tc>
      </w:tr>
      <w:tr w:rsidR="002F01C9">
        <w:trPr>
          <w:trHeight w:val="1819"/>
        </w:trPr>
        <w:tc>
          <w:tcPr>
            <w:tcW w:w="1477" w:type="dxa"/>
          </w:tcPr>
          <w:p w:rsidR="002F01C9" w:rsidRDefault="002F01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2"/>
          </w:tcPr>
          <w:tbl>
            <w:tblPr>
              <w:tblpPr w:leftFromText="180" w:rightFromText="180" w:vertAnchor="text" w:horzAnchor="page" w:tblpX="104" w:tblpY="105"/>
              <w:tblOverlap w:val="never"/>
              <w:tblW w:w="87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6750"/>
              <w:gridCol w:w="825"/>
            </w:tblGrid>
            <w:tr w:rsidR="002F01C9">
              <w:tc>
                <w:tcPr>
                  <w:tcW w:w="79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Tiêu chí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Điểm</w:t>
                  </w:r>
                </w:p>
              </w:tc>
            </w:tr>
            <w:tr w:rsidR="002F01C9">
              <w:trPr>
                <w:trHeight w:val="224"/>
              </w:trPr>
              <w:tc>
                <w:tcPr>
                  <w:tcW w:w="11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Mở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bài</w:t>
                  </w: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spacing w:after="0" w:line="360" w:lineRule="auto"/>
                    <w:textAlignment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ớ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 thi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 đư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 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ấ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ầ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bàn lu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n.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</w:tr>
            <w:tr w:rsidR="002F01C9">
              <w:trPr>
                <w:trHeight w:val="224"/>
              </w:trPr>
              <w:tc>
                <w:tcPr>
                  <w:tcW w:w="118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2F01C9">
                  <w:pPr>
                    <w:spacing w:after="0" w:line="36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spacing w:after="0" w:line="360" w:lineRule="auto"/>
                    <w:textAlignment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Nêu đư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 ý ki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tán thành hay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ả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 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ấ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ầ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bàn lu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n.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</w:tr>
            <w:tr w:rsidR="002F01C9">
              <w:tc>
                <w:tcPr>
                  <w:tcW w:w="11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Thân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bài</w:t>
                  </w: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Giải thích được từ ngữ quan trọng và ý nghĩa của câu danh ngôn, tục ngữ cần bàn luận (nếu có).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  <w:tr w:rsidR="002F01C9">
              <w:tc>
                <w:tcPr>
                  <w:tcW w:w="11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2F0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Nêu được ít nhất hai lí lẽ thuyết phục, chặt chẽ để làm rõ ý kiến.</w:t>
                  </w:r>
                </w:p>
              </w:tc>
              <w:tc>
                <w:tcPr>
                  <w:tcW w:w="82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2F01C9">
              <w:trPr>
                <w:trHeight w:val="734"/>
              </w:trPr>
              <w:tc>
                <w:tcPr>
                  <w:tcW w:w="11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2F0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Nêu được bằng chứng đa dạng, </w:t>
                  </w:r>
                  <w:r>
                    <w:rPr>
                      <w:sz w:val="28"/>
                      <w:szCs w:val="28"/>
                    </w:rPr>
                    <w:t>thuyết phục để củng cố cho lí lẽ</w:t>
                  </w:r>
                </w:p>
                <w:p w:rsidR="002F01C9" w:rsidRDefault="002F01C9">
                  <w:pPr>
                    <w:pStyle w:val="ThngthngWeb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2F01C9">
              <w:trPr>
                <w:trHeight w:val="734"/>
              </w:trPr>
              <w:tc>
                <w:tcPr>
                  <w:tcW w:w="118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2F01C9">
                  <w:pPr>
                    <w:spacing w:after="0" w:line="360" w:lineRule="auto"/>
                    <w:jc w:val="center"/>
                    <w:textAlignment w:val="top"/>
                  </w:pP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spacing w:after="0" w:line="360" w:lineRule="auto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ắ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 x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 các lí 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b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ch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ứ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theo m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 trình t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 lí</w:t>
                  </w:r>
                </w:p>
              </w:tc>
              <w:tc>
                <w:tcPr>
                  <w:tcW w:w="82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  <w:tr w:rsidR="002F01C9">
              <w:trPr>
                <w:trHeight w:val="251"/>
              </w:trPr>
              <w:tc>
                <w:tcPr>
                  <w:tcW w:w="118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2F01C9">
                  <w:pPr>
                    <w:spacing w:after="0" w:line="360" w:lineRule="auto"/>
                    <w:jc w:val="center"/>
                    <w:textAlignment w:val="top"/>
                  </w:pP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spacing w:after="0" w:line="360" w:lineRule="auto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 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 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ấ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b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ổ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sung ý ki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cách nhìn 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ấ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thêm toàn di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825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</w:tr>
            <w:tr w:rsidR="002F01C9">
              <w:trPr>
                <w:trHeight w:val="287"/>
              </w:trPr>
              <w:tc>
                <w:tcPr>
                  <w:tcW w:w="11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Kết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bài</w:t>
                  </w: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pStyle w:val="ThngthngWeb"/>
                    <w:spacing w:before="0" w:beforeAutospacing="0" w:after="0" w:afterAutospacing="0" w:line="360" w:lineRule="auto"/>
                    <w:ind w:rightChars="-83" w:right="-18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Khẳng định được tình cảm, cảm xúc dành cho nhân vật.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</w:tr>
            <w:tr w:rsidR="002F01C9">
              <w:trPr>
                <w:trHeight w:val="287"/>
              </w:trPr>
              <w:tc>
                <w:tcPr>
                  <w:tcW w:w="118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2F01C9">
                  <w:pPr>
                    <w:spacing w:after="0" w:line="36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F01C9" w:rsidRDefault="00C6051D">
                  <w:pPr>
                    <w:spacing w:after="0" w:line="360" w:lineRule="auto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Rút ra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 đáng nh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ớ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 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ớ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 b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ả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thân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F01C9" w:rsidRDefault="00C6051D">
                  <w:pPr>
                    <w:spacing w:after="0" w:line="36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</w:tr>
          </w:tbl>
          <w:p w:rsidR="002F01C9" w:rsidRDefault="002F01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01C9" w:rsidRDefault="002F01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1C9" w:rsidRDefault="00C6051D">
      <w:pPr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--- 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T ---</w:t>
      </w:r>
    </w:p>
    <w:p w:rsidR="002F01C9" w:rsidRDefault="002F01C9">
      <w:pPr>
        <w:rPr>
          <w:color w:val="000000"/>
          <w:sz w:val="25"/>
          <w:szCs w:val="25"/>
        </w:rPr>
      </w:pPr>
    </w:p>
    <w:p w:rsidR="002F01C9" w:rsidRDefault="002F01C9">
      <w:pPr>
        <w:spacing w:after="0" w:line="360" w:lineRule="auto"/>
        <w:ind w:rightChars="-100" w:right="-2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2F01C9">
      <w:pgSz w:w="12240" w:h="15840"/>
      <w:pgMar w:top="630" w:right="1080" w:bottom="2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1C9" w:rsidRDefault="00C6051D">
      <w:pPr>
        <w:spacing w:line="240" w:lineRule="auto"/>
      </w:pPr>
      <w:r>
        <w:separator/>
      </w:r>
    </w:p>
  </w:endnote>
  <w:endnote w:type="continuationSeparator" w:id="0">
    <w:p w:rsidR="002F01C9" w:rsidRDefault="00C60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1C9" w:rsidRDefault="00C6051D">
      <w:pPr>
        <w:spacing w:after="0"/>
      </w:pPr>
      <w:r>
        <w:separator/>
      </w:r>
    </w:p>
  </w:footnote>
  <w:footnote w:type="continuationSeparator" w:id="0">
    <w:p w:rsidR="002F01C9" w:rsidRDefault="00C605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7B347"/>
    <w:multiLevelType w:val="singleLevel"/>
    <w:tmpl w:val="4DD7B347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1" w15:restartNumberingAfterBreak="0">
    <w:nsid w:val="533C298D"/>
    <w:multiLevelType w:val="singleLevel"/>
    <w:tmpl w:val="533C298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2" w15:restartNumberingAfterBreak="0">
    <w:nsid w:val="7A24587F"/>
    <w:multiLevelType w:val="singleLevel"/>
    <w:tmpl w:val="7A24587F"/>
    <w:lvl w:ilvl="0">
      <w:start w:val="1"/>
      <w:numFmt w:val="lowerLetter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</w:abstractNum>
  <w:num w:numId="1" w16cid:durableId="337118885">
    <w:abstractNumId w:val="0"/>
  </w:num>
  <w:num w:numId="2" w16cid:durableId="1921477009">
    <w:abstractNumId w:val="2"/>
  </w:num>
  <w:num w:numId="3" w16cid:durableId="49126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93C"/>
    <w:rsid w:val="000C586B"/>
    <w:rsid w:val="000D521C"/>
    <w:rsid w:val="00101CE6"/>
    <w:rsid w:val="00115D08"/>
    <w:rsid w:val="0016773D"/>
    <w:rsid w:val="0018589F"/>
    <w:rsid w:val="001B7492"/>
    <w:rsid w:val="001C0B79"/>
    <w:rsid w:val="002F01C9"/>
    <w:rsid w:val="003850E5"/>
    <w:rsid w:val="004C60F9"/>
    <w:rsid w:val="005272BC"/>
    <w:rsid w:val="005B1113"/>
    <w:rsid w:val="005D17A6"/>
    <w:rsid w:val="005F693C"/>
    <w:rsid w:val="0069330E"/>
    <w:rsid w:val="00935381"/>
    <w:rsid w:val="009509BF"/>
    <w:rsid w:val="00977D91"/>
    <w:rsid w:val="009C365D"/>
    <w:rsid w:val="00A75733"/>
    <w:rsid w:val="00A83C7C"/>
    <w:rsid w:val="00AD2B1B"/>
    <w:rsid w:val="00B87FC4"/>
    <w:rsid w:val="00C6051D"/>
    <w:rsid w:val="00C96599"/>
    <w:rsid w:val="00D17477"/>
    <w:rsid w:val="00E374A4"/>
    <w:rsid w:val="00F11A8A"/>
    <w:rsid w:val="052102CD"/>
    <w:rsid w:val="0BA67322"/>
    <w:rsid w:val="0C43782D"/>
    <w:rsid w:val="0E895C39"/>
    <w:rsid w:val="12837894"/>
    <w:rsid w:val="139D5AA2"/>
    <w:rsid w:val="14343AFD"/>
    <w:rsid w:val="17FD413D"/>
    <w:rsid w:val="1A1B3C8A"/>
    <w:rsid w:val="1BEA48BE"/>
    <w:rsid w:val="1C1B6A7E"/>
    <w:rsid w:val="1CBE05B7"/>
    <w:rsid w:val="1DA5402E"/>
    <w:rsid w:val="1DAC1316"/>
    <w:rsid w:val="1FC10ED2"/>
    <w:rsid w:val="1FD54100"/>
    <w:rsid w:val="2365225D"/>
    <w:rsid w:val="2463402E"/>
    <w:rsid w:val="282B0E02"/>
    <w:rsid w:val="291256ED"/>
    <w:rsid w:val="2D68440E"/>
    <w:rsid w:val="3569702C"/>
    <w:rsid w:val="388108C3"/>
    <w:rsid w:val="38E31861"/>
    <w:rsid w:val="39692DBF"/>
    <w:rsid w:val="3AA008BD"/>
    <w:rsid w:val="3AA53019"/>
    <w:rsid w:val="3BAF392A"/>
    <w:rsid w:val="3C633FA0"/>
    <w:rsid w:val="3EDE66B4"/>
    <w:rsid w:val="435B1A11"/>
    <w:rsid w:val="4438076E"/>
    <w:rsid w:val="46A44CBF"/>
    <w:rsid w:val="46D17DBE"/>
    <w:rsid w:val="46FD0882"/>
    <w:rsid w:val="46FF5DA0"/>
    <w:rsid w:val="4B3E2E80"/>
    <w:rsid w:val="4BEB44FD"/>
    <w:rsid w:val="4C2B7BA0"/>
    <w:rsid w:val="4CA536CC"/>
    <w:rsid w:val="50EC654F"/>
    <w:rsid w:val="5365750D"/>
    <w:rsid w:val="54262768"/>
    <w:rsid w:val="546F7495"/>
    <w:rsid w:val="593B33A5"/>
    <w:rsid w:val="59A12726"/>
    <w:rsid w:val="5AC469CE"/>
    <w:rsid w:val="5AE83531"/>
    <w:rsid w:val="5B033BA4"/>
    <w:rsid w:val="5CFE4425"/>
    <w:rsid w:val="606E6710"/>
    <w:rsid w:val="60CE2266"/>
    <w:rsid w:val="61F55562"/>
    <w:rsid w:val="655B17D7"/>
    <w:rsid w:val="69161EEC"/>
    <w:rsid w:val="6B6433C1"/>
    <w:rsid w:val="6F21085E"/>
    <w:rsid w:val="70E1083F"/>
    <w:rsid w:val="73CA562D"/>
    <w:rsid w:val="74E53270"/>
    <w:rsid w:val="77A712AE"/>
    <w:rsid w:val="7AD81018"/>
    <w:rsid w:val="7BC46FD6"/>
    <w:rsid w:val="7DDD290B"/>
    <w:rsid w:val="7F43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582EED71-68DE-C24E-A316-116A7219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u2">
    <w:name w:val="heading 2"/>
    <w:next w:val="Binhthng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Nhnmanh">
    <w:name w:val="Emphasis"/>
    <w:basedOn w:val="Phngmcinhcuaoanvn"/>
    <w:qFormat/>
    <w:rPr>
      <w:i/>
      <w:iCs/>
    </w:rPr>
  </w:style>
  <w:style w:type="paragraph" w:styleId="Chntrang">
    <w:name w:val="footer"/>
    <w:basedOn w:val="Binhthng"/>
    <w:qFormat/>
    <w:pPr>
      <w:tabs>
        <w:tab w:val="center" w:pos="4320"/>
        <w:tab w:val="right" w:pos="8640"/>
      </w:tabs>
    </w:pPr>
  </w:style>
  <w:style w:type="character" w:styleId="Siuktni">
    <w:name w:val="Hyperlink"/>
    <w:basedOn w:val="Phngmcinhcuaoanvn"/>
    <w:qFormat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qFormat/>
  </w:style>
  <w:style w:type="character" w:styleId="Manh">
    <w:name w:val="Strong"/>
    <w:basedOn w:val="Phngmcinhcuaoanvn"/>
    <w:uiPriority w:val="22"/>
    <w:qFormat/>
    <w:rPr>
      <w:b/>
      <w:bCs/>
    </w:rPr>
  </w:style>
  <w:style w:type="table" w:styleId="LiBang">
    <w:name w:val="Table Grid"/>
    <w:basedOn w:val="BangThngthng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2024-04-02T04:54:00Z</dcterms:created>
  <dcterms:modified xsi:type="dcterms:W3CDTF">2024-04-02T04:54:00Z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7FFC1525939F4401ADE80CF1A1207679_13</vt:lpwstr>
  </property>
</Properties>
</file>