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982" w:rsidRDefault="00232982" w:rsidP="00232982">
      <w:pPr>
        <w:rPr>
          <w:rFonts w:ascii="Times New Roman" w:eastAsia="Times New Roman" w:hAnsi="Times New Roman" w:cs="Times New Roman"/>
          <w:b/>
          <w:bCs/>
          <w:color w:val="000000"/>
          <w:sz w:val="28"/>
          <w:szCs w:val="26"/>
        </w:rPr>
      </w:pPr>
      <w:r>
        <w:rPr>
          <w:rFonts w:ascii="Times New Roman" w:eastAsia="Times New Roman" w:hAnsi="Times New Roman" w:cs="Times New Roman"/>
          <w:b/>
          <w:bCs/>
          <w:color w:val="000000"/>
          <w:sz w:val="28"/>
          <w:szCs w:val="26"/>
        </w:rPr>
        <w:t>Chủ đề Địa Lí</w:t>
      </w:r>
    </w:p>
    <w:tbl>
      <w:tblPr>
        <w:tblStyle w:val="TableGrid"/>
        <w:tblW w:w="0" w:type="auto"/>
        <w:tblLook w:val="04A0" w:firstRow="1" w:lastRow="0" w:firstColumn="1" w:lastColumn="0" w:noHBand="0" w:noVBand="1"/>
      </w:tblPr>
      <w:tblGrid>
        <w:gridCol w:w="1071"/>
        <w:gridCol w:w="1071"/>
        <w:gridCol w:w="1071"/>
        <w:gridCol w:w="1071"/>
        <w:gridCol w:w="1071"/>
        <w:gridCol w:w="1071"/>
        <w:gridCol w:w="1071"/>
        <w:gridCol w:w="1071"/>
        <w:gridCol w:w="1071"/>
        <w:gridCol w:w="1071"/>
      </w:tblGrid>
      <w:tr w:rsidR="005873E1" w:rsidRPr="005D07E2" w:rsidTr="005873E1">
        <w:tc>
          <w:tcPr>
            <w:tcW w:w="1071" w:type="dxa"/>
            <w:vAlign w:val="center"/>
          </w:tcPr>
          <w:p w:rsidR="005873E1" w:rsidRPr="005D07E2" w:rsidRDefault="002A0746"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501. A</w:t>
            </w:r>
            <w:bookmarkStart w:id="0" w:name="_GoBack"/>
            <w:bookmarkEnd w:id="0"/>
          </w:p>
        </w:tc>
        <w:tc>
          <w:tcPr>
            <w:tcW w:w="1071" w:type="dxa"/>
            <w:vAlign w:val="center"/>
          </w:tcPr>
          <w:p w:rsidR="005873E1" w:rsidRPr="005D07E2" w:rsidRDefault="005873E1"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502. A</w:t>
            </w:r>
          </w:p>
        </w:tc>
        <w:tc>
          <w:tcPr>
            <w:tcW w:w="1071" w:type="dxa"/>
            <w:vAlign w:val="center"/>
          </w:tcPr>
          <w:p w:rsidR="005873E1" w:rsidRPr="005D07E2" w:rsidRDefault="005873E1"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503. C</w:t>
            </w:r>
          </w:p>
        </w:tc>
        <w:tc>
          <w:tcPr>
            <w:tcW w:w="1071" w:type="dxa"/>
            <w:vAlign w:val="center"/>
          </w:tcPr>
          <w:p w:rsidR="005873E1" w:rsidRPr="005D07E2" w:rsidRDefault="005873E1"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504. C</w:t>
            </w:r>
          </w:p>
        </w:tc>
        <w:tc>
          <w:tcPr>
            <w:tcW w:w="1071" w:type="dxa"/>
            <w:vAlign w:val="center"/>
          </w:tcPr>
          <w:p w:rsidR="005873E1" w:rsidRPr="005D07E2" w:rsidRDefault="005873E1"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505. C</w:t>
            </w:r>
          </w:p>
        </w:tc>
        <w:tc>
          <w:tcPr>
            <w:tcW w:w="1071" w:type="dxa"/>
            <w:vAlign w:val="center"/>
          </w:tcPr>
          <w:p w:rsidR="005873E1" w:rsidRPr="005D07E2" w:rsidRDefault="005873E1"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506. B</w:t>
            </w:r>
          </w:p>
        </w:tc>
        <w:tc>
          <w:tcPr>
            <w:tcW w:w="1071" w:type="dxa"/>
            <w:vAlign w:val="center"/>
          </w:tcPr>
          <w:p w:rsidR="005873E1" w:rsidRPr="005D07E2" w:rsidRDefault="005873E1"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507. A</w:t>
            </w:r>
          </w:p>
        </w:tc>
        <w:tc>
          <w:tcPr>
            <w:tcW w:w="1071" w:type="dxa"/>
            <w:vAlign w:val="center"/>
          </w:tcPr>
          <w:p w:rsidR="005873E1" w:rsidRPr="005D07E2" w:rsidRDefault="005873E1"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508. C</w:t>
            </w:r>
          </w:p>
        </w:tc>
        <w:tc>
          <w:tcPr>
            <w:tcW w:w="1071" w:type="dxa"/>
            <w:vAlign w:val="center"/>
          </w:tcPr>
          <w:p w:rsidR="005873E1" w:rsidRPr="005D07E2" w:rsidRDefault="005873E1"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509. D</w:t>
            </w:r>
          </w:p>
        </w:tc>
        <w:tc>
          <w:tcPr>
            <w:tcW w:w="1071" w:type="dxa"/>
            <w:vAlign w:val="center"/>
          </w:tcPr>
          <w:p w:rsidR="005873E1" w:rsidRPr="005D07E2" w:rsidRDefault="005873E1"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510. A</w:t>
            </w:r>
          </w:p>
        </w:tc>
      </w:tr>
      <w:tr w:rsidR="005873E1" w:rsidRPr="005D07E2" w:rsidTr="005873E1">
        <w:trPr>
          <w:gridAfter w:val="3"/>
          <w:wAfter w:w="3213" w:type="dxa"/>
        </w:trPr>
        <w:tc>
          <w:tcPr>
            <w:tcW w:w="1071" w:type="dxa"/>
            <w:vAlign w:val="center"/>
          </w:tcPr>
          <w:p w:rsidR="005873E1" w:rsidRPr="005D07E2" w:rsidRDefault="005873E1"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511. C</w:t>
            </w:r>
          </w:p>
        </w:tc>
        <w:tc>
          <w:tcPr>
            <w:tcW w:w="1071" w:type="dxa"/>
            <w:vAlign w:val="center"/>
          </w:tcPr>
          <w:p w:rsidR="005873E1" w:rsidRPr="005D07E2" w:rsidRDefault="005873E1"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512. A</w:t>
            </w:r>
          </w:p>
        </w:tc>
        <w:tc>
          <w:tcPr>
            <w:tcW w:w="1071" w:type="dxa"/>
            <w:vAlign w:val="center"/>
          </w:tcPr>
          <w:p w:rsidR="005873E1" w:rsidRPr="005D07E2" w:rsidRDefault="005873E1"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513. C</w:t>
            </w:r>
          </w:p>
        </w:tc>
        <w:tc>
          <w:tcPr>
            <w:tcW w:w="1071" w:type="dxa"/>
            <w:vAlign w:val="center"/>
          </w:tcPr>
          <w:p w:rsidR="005873E1" w:rsidRPr="005D07E2" w:rsidRDefault="005873E1"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514. B</w:t>
            </w:r>
          </w:p>
        </w:tc>
        <w:tc>
          <w:tcPr>
            <w:tcW w:w="1071" w:type="dxa"/>
            <w:vAlign w:val="center"/>
          </w:tcPr>
          <w:p w:rsidR="005873E1" w:rsidRPr="005D07E2" w:rsidRDefault="005873E1"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515. D</w:t>
            </w:r>
          </w:p>
        </w:tc>
        <w:tc>
          <w:tcPr>
            <w:tcW w:w="1071" w:type="dxa"/>
            <w:vAlign w:val="center"/>
          </w:tcPr>
          <w:p w:rsidR="005873E1" w:rsidRPr="005D07E2" w:rsidRDefault="005873E1"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516. B</w:t>
            </w:r>
          </w:p>
        </w:tc>
        <w:tc>
          <w:tcPr>
            <w:tcW w:w="1071" w:type="dxa"/>
            <w:vAlign w:val="center"/>
          </w:tcPr>
          <w:p w:rsidR="005873E1" w:rsidRPr="005D07E2" w:rsidRDefault="005873E1" w:rsidP="00FD6E3C">
            <w:pPr>
              <w:spacing w:line="360" w:lineRule="auto"/>
              <w:jc w:val="center"/>
              <w:rPr>
                <w:rFonts w:ascii="Times New Roman" w:eastAsia="Times New Roman" w:hAnsi="Times New Roman" w:cs="Times New Roman"/>
                <w:b/>
                <w:iCs/>
                <w:color w:val="000000"/>
                <w:sz w:val="26"/>
                <w:szCs w:val="26"/>
              </w:rPr>
            </w:pPr>
            <w:r>
              <w:rPr>
                <w:rFonts w:ascii="Times New Roman" w:eastAsia="Times New Roman" w:hAnsi="Times New Roman" w:cs="Times New Roman"/>
                <w:b/>
                <w:iCs/>
                <w:color w:val="000000"/>
                <w:sz w:val="26"/>
                <w:szCs w:val="26"/>
              </w:rPr>
              <w:t>517. A</w:t>
            </w:r>
          </w:p>
        </w:tc>
      </w:tr>
    </w:tbl>
    <w:p w:rsidR="00232982" w:rsidRDefault="00232982" w:rsidP="00EA061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iCs/>
          <w:color w:val="000000"/>
          <w:sz w:val="48"/>
          <w:szCs w:val="48"/>
        </w:rPr>
      </w:pPr>
    </w:p>
    <w:p w:rsidR="00232982" w:rsidRDefault="00232982">
      <w:pPr>
        <w:rPr>
          <w:rFonts w:ascii="Times New Roman" w:eastAsia="Times New Roman" w:hAnsi="Times New Roman" w:cs="Times New Roman"/>
          <w:b/>
          <w:iCs/>
          <w:color w:val="000000"/>
          <w:sz w:val="48"/>
          <w:szCs w:val="48"/>
        </w:rPr>
      </w:pPr>
      <w:r>
        <w:rPr>
          <w:rFonts w:ascii="Times New Roman" w:eastAsia="Times New Roman" w:hAnsi="Times New Roman" w:cs="Times New Roman"/>
          <w:b/>
          <w:iCs/>
          <w:color w:val="000000"/>
          <w:sz w:val="48"/>
          <w:szCs w:val="48"/>
        </w:rPr>
        <w:br w:type="page"/>
      </w:r>
    </w:p>
    <w:p w:rsidR="00E9467C" w:rsidRDefault="00E9467C" w:rsidP="00EA061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iCs/>
          <w:color w:val="000000"/>
          <w:sz w:val="48"/>
          <w:szCs w:val="48"/>
        </w:rPr>
      </w:pPr>
    </w:p>
    <w:p w:rsidR="000D214F" w:rsidRPr="00E9467C" w:rsidRDefault="000D214F"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r w:rsidRPr="00811BB2">
        <w:rPr>
          <w:rFonts w:ascii="Times New Roman" w:eastAsia="Times New Roman" w:hAnsi="Times New Roman" w:cs="Times New Roman"/>
          <w:b/>
          <w:iCs/>
          <w:color w:val="000000"/>
          <w:sz w:val="48"/>
          <w:szCs w:val="48"/>
        </w:rPr>
        <w:t>ĐỀ THI THAM KHẢO</w:t>
      </w:r>
    </w:p>
    <w:p w:rsidR="000D214F" w:rsidRPr="00811BB2" w:rsidRDefault="000D214F"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Cs/>
          <w:color w:val="000000"/>
          <w:sz w:val="56"/>
          <w:szCs w:val="56"/>
        </w:rPr>
      </w:pPr>
      <w:r w:rsidRPr="00811BB2">
        <w:rPr>
          <w:rFonts w:ascii="Times New Roman" w:eastAsia="Times New Roman" w:hAnsi="Times New Roman" w:cs="Times New Roman"/>
          <w:b/>
          <w:iCs/>
          <w:color w:val="808080" w:themeColor="background1" w:themeShade="80"/>
          <w:sz w:val="56"/>
          <w:szCs w:val="56"/>
        </w:rPr>
        <w:t xml:space="preserve">KỲ THI </w:t>
      </w:r>
      <w:r w:rsidRPr="00811BB2">
        <w:rPr>
          <w:rFonts w:ascii="Times New Roman" w:eastAsia="Times New Roman" w:hAnsi="Times New Roman" w:cs="Times New Roman"/>
          <w:b/>
          <w:iCs/>
          <w:color w:val="00B050"/>
          <w:sz w:val="56"/>
          <w:szCs w:val="56"/>
        </w:rPr>
        <w:t xml:space="preserve">ĐÁNH GIÁ </w:t>
      </w:r>
      <w:r w:rsidRPr="00811BB2">
        <w:rPr>
          <w:rFonts w:ascii="Times New Roman" w:eastAsia="Times New Roman" w:hAnsi="Times New Roman" w:cs="Times New Roman"/>
          <w:b/>
          <w:iCs/>
          <w:color w:val="FF0000"/>
          <w:sz w:val="56"/>
          <w:szCs w:val="56"/>
        </w:rPr>
        <w:t>NĂNG LỰC</w:t>
      </w:r>
    </w:p>
    <w:p w:rsidR="000D214F" w:rsidRDefault="000D214F" w:rsidP="00EA061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i/>
          <w:iCs/>
          <w:color w:val="000000"/>
          <w:sz w:val="26"/>
          <w:szCs w:val="26"/>
        </w:rPr>
      </w:pPr>
    </w:p>
    <w:p w:rsidR="00775604" w:rsidRPr="00775604" w:rsidRDefault="00775604"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color w:val="000000"/>
          <w:sz w:val="40"/>
          <w:szCs w:val="40"/>
        </w:rPr>
      </w:pPr>
      <w:r w:rsidRPr="00775604">
        <w:rPr>
          <w:rFonts w:ascii="Times New Roman" w:eastAsia="Times New Roman" w:hAnsi="Times New Roman" w:cs="Times New Roman"/>
          <w:b/>
          <w:bCs/>
          <w:color w:val="000000"/>
          <w:sz w:val="40"/>
          <w:szCs w:val="40"/>
        </w:rPr>
        <w:t>Phần thi thứ ba: KHOA HỌC hoặc TIẾNG ANH</w:t>
      </w:r>
    </w:p>
    <w:p w:rsidR="00775604" w:rsidRDefault="00775604"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color w:val="000000"/>
          <w:sz w:val="26"/>
          <w:szCs w:val="26"/>
        </w:rPr>
      </w:pPr>
      <w:r w:rsidRPr="0093492D">
        <w:rPr>
          <w:rFonts w:ascii="Times New Roman" w:eastAsia="Times New Roman" w:hAnsi="Times New Roman" w:cs="Times New Roman"/>
          <w:b/>
          <w:bCs/>
          <w:color w:val="000000"/>
          <w:sz w:val="26"/>
          <w:szCs w:val="26"/>
        </w:rPr>
        <w:t>(Lựa chọn 3 trong 5 chủ đề dưới đây)</w:t>
      </w:r>
    </w:p>
    <w:p w:rsidR="00775604" w:rsidRDefault="00775604"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000000"/>
          <w:sz w:val="26"/>
          <w:szCs w:val="26"/>
        </w:rPr>
      </w:pPr>
      <w:r w:rsidRPr="0093492D">
        <w:rPr>
          <w:rFonts w:ascii="Times New Roman" w:eastAsia="Times New Roman" w:hAnsi="Times New Roman" w:cs="Times New Roman"/>
          <w:color w:val="000000"/>
          <w:sz w:val="26"/>
          <w:szCs w:val="26"/>
        </w:rPr>
        <w:t>Thời gian làm bài: 60 phút</w:t>
      </w:r>
    </w:p>
    <w:p w:rsidR="00775604" w:rsidRDefault="00775604"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000000"/>
          <w:sz w:val="26"/>
          <w:szCs w:val="26"/>
        </w:rPr>
      </w:pPr>
      <w:r w:rsidRPr="0093492D">
        <w:rPr>
          <w:rFonts w:ascii="Times New Roman" w:eastAsia="Times New Roman" w:hAnsi="Times New Roman" w:cs="Times New Roman"/>
          <w:color w:val="000000"/>
          <w:sz w:val="26"/>
          <w:szCs w:val="26"/>
        </w:rPr>
        <w:t>Tổng điểm phần thi Khoa học: 50 điểm</w:t>
      </w:r>
    </w:p>
    <w:p w:rsidR="000D214F" w:rsidRDefault="000D214F"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000000"/>
          <w:sz w:val="26"/>
          <w:szCs w:val="26"/>
        </w:rPr>
      </w:pPr>
    </w:p>
    <w:p w:rsidR="000D214F" w:rsidRDefault="000D214F"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5"/>
        <w:gridCol w:w="1475"/>
        <w:gridCol w:w="1475"/>
      </w:tblGrid>
      <w:tr w:rsidR="000D214F" w:rsidRPr="007D3453" w:rsidTr="00775604">
        <w:trPr>
          <w:trHeight w:val="1381"/>
          <w:jc w:val="center"/>
        </w:trPr>
        <w:tc>
          <w:tcPr>
            <w:tcW w:w="1475" w:type="dxa"/>
            <w:shd w:val="clear" w:color="auto" w:fill="808080" w:themeFill="background1" w:themeFillShade="80"/>
            <w:vAlign w:val="bottom"/>
          </w:tcPr>
          <w:p w:rsidR="000D214F" w:rsidRPr="007D3453" w:rsidRDefault="000D214F"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Cs/>
                <w:color w:val="FFFFFF" w:themeColor="background1"/>
                <w:sz w:val="96"/>
                <w:szCs w:val="96"/>
              </w:rPr>
            </w:pPr>
            <w:r w:rsidRPr="007D3453">
              <w:rPr>
                <w:rFonts w:ascii="Times New Roman" w:eastAsia="Times New Roman" w:hAnsi="Times New Roman" w:cs="Times New Roman"/>
                <w:iCs/>
                <w:color w:val="FFFFFF" w:themeColor="background1"/>
                <w:sz w:val="96"/>
                <w:szCs w:val="96"/>
              </w:rPr>
              <w:t>H</w:t>
            </w:r>
          </w:p>
        </w:tc>
        <w:tc>
          <w:tcPr>
            <w:tcW w:w="1475" w:type="dxa"/>
            <w:shd w:val="clear" w:color="auto" w:fill="00B050"/>
            <w:vAlign w:val="bottom"/>
          </w:tcPr>
          <w:p w:rsidR="000D214F" w:rsidRPr="007D3453" w:rsidRDefault="000D214F"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Cs/>
                <w:color w:val="FFFFFF" w:themeColor="background1"/>
                <w:sz w:val="96"/>
                <w:szCs w:val="96"/>
              </w:rPr>
            </w:pPr>
            <w:r w:rsidRPr="007D3453">
              <w:rPr>
                <w:rFonts w:ascii="Times New Roman" w:eastAsia="Times New Roman" w:hAnsi="Times New Roman" w:cs="Times New Roman"/>
                <w:iCs/>
                <w:color w:val="FFFFFF" w:themeColor="background1"/>
                <w:sz w:val="96"/>
                <w:szCs w:val="96"/>
              </w:rPr>
              <w:t>S</w:t>
            </w:r>
          </w:p>
        </w:tc>
        <w:tc>
          <w:tcPr>
            <w:tcW w:w="1475" w:type="dxa"/>
            <w:shd w:val="clear" w:color="auto" w:fill="FF0000"/>
            <w:vAlign w:val="bottom"/>
          </w:tcPr>
          <w:p w:rsidR="000D214F" w:rsidRPr="007D3453" w:rsidRDefault="000D214F"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Cs/>
                <w:color w:val="FFFFFF" w:themeColor="background1"/>
                <w:sz w:val="96"/>
                <w:szCs w:val="96"/>
              </w:rPr>
            </w:pPr>
            <w:r w:rsidRPr="007D3453">
              <w:rPr>
                <w:rFonts w:ascii="Times New Roman" w:eastAsia="Times New Roman" w:hAnsi="Times New Roman" w:cs="Times New Roman"/>
                <w:iCs/>
                <w:color w:val="FFFFFF" w:themeColor="background1"/>
                <w:sz w:val="96"/>
                <w:szCs w:val="96"/>
              </w:rPr>
              <w:t>A</w:t>
            </w:r>
          </w:p>
        </w:tc>
      </w:tr>
    </w:tbl>
    <w:p w:rsidR="000D214F" w:rsidRDefault="000D214F"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p>
    <w:p w:rsidR="00775604" w:rsidRDefault="00775604" w:rsidP="00EA061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0000"/>
          <w:sz w:val="26"/>
          <w:szCs w:val="26"/>
        </w:rPr>
      </w:pPr>
      <w:r w:rsidRPr="0093492D">
        <w:rPr>
          <w:rFonts w:ascii="Times New Roman" w:eastAsia="Times New Roman" w:hAnsi="Times New Roman" w:cs="Times New Roman"/>
          <w:color w:val="000000"/>
          <w:sz w:val="26"/>
          <w:szCs w:val="26"/>
        </w:rPr>
        <w:t>hoặc</w:t>
      </w:r>
    </w:p>
    <w:p w:rsidR="00775604" w:rsidRPr="00775604" w:rsidRDefault="00775604"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color w:val="000000"/>
          <w:sz w:val="40"/>
          <w:szCs w:val="40"/>
        </w:rPr>
      </w:pPr>
      <w:r w:rsidRPr="00775604">
        <w:rPr>
          <w:rFonts w:ascii="Times New Roman" w:eastAsia="Times New Roman" w:hAnsi="Times New Roman" w:cs="Times New Roman"/>
          <w:b/>
          <w:bCs/>
          <w:color w:val="000000"/>
          <w:sz w:val="40"/>
          <w:szCs w:val="40"/>
        </w:rPr>
        <w:t>Tiếng Anh</w:t>
      </w:r>
    </w:p>
    <w:p w:rsidR="00775604" w:rsidRDefault="00775604"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r w:rsidRPr="0093492D">
        <w:rPr>
          <w:rFonts w:ascii="Times New Roman" w:eastAsia="Times New Roman" w:hAnsi="Times New Roman" w:cs="Times New Roman"/>
          <w:i/>
          <w:iCs/>
          <w:color w:val="000000"/>
          <w:sz w:val="26"/>
          <w:szCs w:val="26"/>
        </w:rPr>
        <w:t>(dành xét tuyển khối ngành ngoại ngữ)</w:t>
      </w:r>
    </w:p>
    <w:p w:rsidR="00775604" w:rsidRDefault="00775604"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000000"/>
          <w:sz w:val="26"/>
          <w:szCs w:val="26"/>
        </w:rPr>
      </w:pPr>
      <w:r w:rsidRPr="0093492D">
        <w:rPr>
          <w:rFonts w:ascii="Times New Roman" w:eastAsia="Times New Roman" w:hAnsi="Times New Roman" w:cs="Times New Roman"/>
          <w:color w:val="000000"/>
          <w:sz w:val="26"/>
          <w:szCs w:val="26"/>
        </w:rPr>
        <w:t>Thời gian hoàn thành phần thi Tiếng Anh: 60 phút</w:t>
      </w:r>
    </w:p>
    <w:p w:rsidR="00775604" w:rsidRDefault="00775604"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000000"/>
          <w:sz w:val="26"/>
          <w:szCs w:val="26"/>
        </w:rPr>
      </w:pPr>
      <w:r w:rsidRPr="0093492D">
        <w:rPr>
          <w:rFonts w:ascii="Times New Roman" w:eastAsia="Times New Roman" w:hAnsi="Times New Roman" w:cs="Times New Roman"/>
          <w:color w:val="000000"/>
          <w:sz w:val="26"/>
          <w:szCs w:val="26"/>
        </w:rPr>
        <w:t>Tổng điểm phần thi Tiếng Anh: 50 điểm</w:t>
      </w:r>
    </w:p>
    <w:p w:rsidR="000D214F" w:rsidRDefault="000D214F"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p>
    <w:p w:rsidR="000D214F" w:rsidRDefault="000D214F"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p>
    <w:p w:rsidR="000D214F" w:rsidRDefault="000D214F"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p>
    <w:p w:rsidR="000D214F" w:rsidRDefault="000D214F" w:rsidP="00EA0614">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i/>
          <w:iCs/>
          <w:color w:val="000000"/>
          <w:sz w:val="26"/>
          <w:szCs w:val="26"/>
        </w:rPr>
      </w:pPr>
    </w:p>
    <w:p w:rsidR="00B81EAC" w:rsidRDefault="00B81EAC"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p>
    <w:p w:rsidR="000D214F" w:rsidRDefault="000D214F"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3492D">
        <w:rPr>
          <w:rFonts w:ascii="Times New Roman" w:eastAsia="Times New Roman" w:hAnsi="Times New Roman" w:cs="Times New Roman"/>
          <w:i/>
          <w:iCs/>
          <w:color w:val="000000"/>
          <w:sz w:val="26"/>
          <w:szCs w:val="26"/>
        </w:rPr>
        <w:t>Hà Nội, tháng 8 năm 2024</w:t>
      </w:r>
    </w:p>
    <w:p w:rsidR="0093492D" w:rsidRPr="00CF2F45" w:rsidRDefault="0093492D" w:rsidP="00EA061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0000"/>
          <w:sz w:val="28"/>
          <w:szCs w:val="26"/>
        </w:rPr>
      </w:pPr>
      <w:r w:rsidRPr="00CF2F45">
        <w:rPr>
          <w:rFonts w:ascii="Times New Roman" w:eastAsia="Times New Roman" w:hAnsi="Times New Roman" w:cs="Times New Roman"/>
          <w:b/>
          <w:bCs/>
          <w:color w:val="000000"/>
          <w:sz w:val="28"/>
          <w:szCs w:val="26"/>
        </w:rPr>
        <w:lastRenderedPageBreak/>
        <w:t>Phần thứ ba. KHOA HỌC</w:t>
      </w:r>
    </w:p>
    <w:p w:rsidR="0093492D" w:rsidRPr="00CF2F45" w:rsidRDefault="0093492D" w:rsidP="00EA061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0000"/>
          <w:sz w:val="28"/>
          <w:szCs w:val="26"/>
        </w:rPr>
      </w:pPr>
      <w:r w:rsidRPr="00CF2F45">
        <w:rPr>
          <w:rFonts w:ascii="Times New Roman" w:eastAsia="Times New Roman" w:hAnsi="Times New Roman" w:cs="Times New Roman"/>
          <w:b/>
          <w:bCs/>
          <w:color w:val="000000"/>
          <w:sz w:val="28"/>
          <w:szCs w:val="26"/>
        </w:rPr>
        <w:t>Chủ đề Địa lí có 17 câu hỏi từ 501 đến 517</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501:</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Vỏ Trái Đất được phân ra thành hai kiểu chính là</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highlight w:val="cyan"/>
          <w:lang w:eastAsia="en-US"/>
        </w:rPr>
        <w:t>A.</w:t>
      </w:r>
      <w:r w:rsidRPr="005873E1">
        <w:rPr>
          <w:rFonts w:ascii="Times New Roman" w:eastAsia="Times New Roman" w:hAnsi="Times New Roman" w:cs="Times New Roman"/>
          <w:sz w:val="26"/>
          <w:szCs w:val="26"/>
          <w:highlight w:val="cyan"/>
          <w:lang w:eastAsia="en-US"/>
        </w:rPr>
        <w:t xml:space="preserve"> lớp vỏ lục địa và lớp vỏ đại dương.</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B.</w:t>
      </w:r>
      <w:r w:rsidRPr="005873E1">
        <w:rPr>
          <w:rFonts w:ascii="Times New Roman" w:eastAsia="Times New Roman" w:hAnsi="Times New Roman" w:cs="Times New Roman"/>
          <w:sz w:val="26"/>
          <w:szCs w:val="26"/>
          <w:lang w:eastAsia="en-US"/>
        </w:rPr>
        <w:t xml:space="preserve"> lớp Manti và lớp vỏ đại dương.</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C.</w:t>
      </w:r>
      <w:r w:rsidRPr="005873E1">
        <w:rPr>
          <w:rFonts w:ascii="Times New Roman" w:eastAsia="Times New Roman" w:hAnsi="Times New Roman" w:cs="Times New Roman"/>
          <w:sz w:val="26"/>
          <w:szCs w:val="26"/>
          <w:lang w:eastAsia="en-US"/>
        </w:rPr>
        <w:t xml:space="preserve"> lớp vỏ lục địa và lớp Manti.</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D.</w:t>
      </w:r>
      <w:r w:rsidRPr="005873E1">
        <w:rPr>
          <w:rFonts w:ascii="Times New Roman" w:eastAsia="Times New Roman" w:hAnsi="Times New Roman" w:cs="Times New Roman"/>
          <w:sz w:val="26"/>
          <w:szCs w:val="26"/>
          <w:lang w:eastAsia="en-US"/>
        </w:rPr>
        <w:t xml:space="preserve"> thạch quyển và lớp Manti.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t>Đáp án đúng là A</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lí thuyết về Sự hình thành Trái Đất, vỏ Trái Đất và vật liệu cấu tạo vỏ Trái Đất.</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Vỏ Trái Đất được phân ra thành hai kiểu chính là lớp vỏ lục địa và lớp vỏ đại dương.</w:t>
      </w:r>
    </w:p>
    <w:p w:rsidR="005873E1" w:rsidRPr="005873E1" w:rsidRDefault="005873E1" w:rsidP="005873E1">
      <w:pPr>
        <w:widowControl w:val="0"/>
        <w:tabs>
          <w:tab w:val="left" w:pos="284"/>
          <w:tab w:val="left" w:pos="2835"/>
          <w:tab w:val="left" w:pos="5387"/>
          <w:tab w:val="left" w:pos="7938"/>
        </w:tabs>
        <w:autoSpaceDE w:val="0"/>
        <w:autoSpaceDN w:val="0"/>
        <w:spacing w:beforeLines="20" w:before="48" w:afterLines="20" w:after="48" w:line="324" w:lineRule="auto"/>
        <w:jc w:val="both"/>
        <w:rPr>
          <w:rFonts w:ascii="Times New Roman" w:eastAsia="Calibri" w:hAnsi="Times New Roman" w:cs="Times New Roman"/>
          <w:b/>
          <w:bCs/>
          <w:sz w:val="26"/>
          <w:szCs w:val="26"/>
          <w:lang w:eastAsia="en-US"/>
        </w:rPr>
      </w:pP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502:</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Gia tăng dân số cơ học biểu hiện sự biến động dân số do chênh lệch giữa</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ab/>
      </w:r>
      <w:r w:rsidRPr="005873E1">
        <w:rPr>
          <w:rFonts w:ascii="Times New Roman" w:eastAsia="Times New Roman" w:hAnsi="Times New Roman" w:cs="Times New Roman"/>
          <w:b/>
          <w:caps/>
          <w:sz w:val="26"/>
          <w:szCs w:val="26"/>
          <w:highlight w:val="cyan"/>
          <w:lang w:eastAsia="en-US"/>
        </w:rPr>
        <w:t>A.</w:t>
      </w:r>
      <w:r w:rsidRPr="005873E1">
        <w:rPr>
          <w:rFonts w:ascii="Times New Roman" w:eastAsia="Times New Roman" w:hAnsi="Times New Roman" w:cs="Times New Roman"/>
          <w:sz w:val="26"/>
          <w:szCs w:val="26"/>
          <w:highlight w:val="cyan"/>
          <w:lang w:eastAsia="en-US"/>
        </w:rPr>
        <w:t xml:space="preserve"> số đến và số đi.</w:t>
      </w:r>
      <w:r w:rsidRPr="005873E1">
        <w:rPr>
          <w:rFonts w:ascii="Times New Roman" w:eastAsia="Times New Roman" w:hAnsi="Times New Roman" w:cs="Times New Roman"/>
          <w:sz w:val="26"/>
          <w:szCs w:val="26"/>
          <w:lang w:eastAsia="en-US"/>
        </w:rPr>
        <w:tab/>
      </w:r>
      <w:r w:rsidRPr="005873E1">
        <w:rPr>
          <w:rFonts w:ascii="Times New Roman" w:eastAsia="Times New Roman" w:hAnsi="Times New Roman" w:cs="Times New Roman"/>
          <w:sz w:val="26"/>
          <w:szCs w:val="26"/>
          <w:lang w:eastAsia="en-US"/>
        </w:rPr>
        <w:tab/>
      </w:r>
      <w:r w:rsidRPr="005873E1">
        <w:rPr>
          <w:rFonts w:ascii="Times New Roman" w:eastAsia="Times New Roman" w:hAnsi="Times New Roman" w:cs="Times New Roman"/>
          <w:b/>
          <w:caps/>
          <w:sz w:val="26"/>
          <w:szCs w:val="26"/>
          <w:lang w:eastAsia="en-US"/>
        </w:rPr>
        <w:t>B.</w:t>
      </w:r>
      <w:r w:rsidRPr="005873E1">
        <w:rPr>
          <w:rFonts w:ascii="Times New Roman" w:eastAsia="Times New Roman" w:hAnsi="Times New Roman" w:cs="Times New Roman"/>
          <w:sz w:val="26"/>
          <w:szCs w:val="26"/>
          <w:lang w:eastAsia="en-US"/>
        </w:rPr>
        <w:t xml:space="preserve"> số sinh và số chết.</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ab/>
        <w:t>C.</w:t>
      </w:r>
      <w:r w:rsidRPr="005873E1">
        <w:rPr>
          <w:rFonts w:ascii="Times New Roman" w:eastAsia="Times New Roman" w:hAnsi="Times New Roman" w:cs="Times New Roman"/>
          <w:sz w:val="26"/>
          <w:szCs w:val="26"/>
          <w:lang w:eastAsia="en-US"/>
        </w:rPr>
        <w:t xml:space="preserve"> số đến và số chết.</w:t>
      </w:r>
      <w:r w:rsidRPr="005873E1">
        <w:rPr>
          <w:rFonts w:ascii="Times New Roman" w:eastAsia="Times New Roman" w:hAnsi="Times New Roman" w:cs="Times New Roman"/>
          <w:sz w:val="26"/>
          <w:szCs w:val="26"/>
          <w:lang w:eastAsia="en-US"/>
        </w:rPr>
        <w:tab/>
      </w:r>
      <w:r w:rsidRPr="005873E1">
        <w:rPr>
          <w:rFonts w:ascii="Times New Roman" w:eastAsia="Times New Roman" w:hAnsi="Times New Roman" w:cs="Times New Roman"/>
          <w:sz w:val="26"/>
          <w:szCs w:val="26"/>
          <w:lang w:eastAsia="en-US"/>
        </w:rPr>
        <w:tab/>
      </w:r>
      <w:r w:rsidRPr="005873E1">
        <w:rPr>
          <w:rFonts w:ascii="Times New Roman" w:eastAsia="Times New Roman" w:hAnsi="Times New Roman" w:cs="Times New Roman"/>
          <w:b/>
          <w:caps/>
          <w:sz w:val="26"/>
          <w:szCs w:val="26"/>
          <w:lang w:eastAsia="en-US"/>
        </w:rPr>
        <w:t>D.</w:t>
      </w:r>
      <w:r w:rsidRPr="005873E1">
        <w:rPr>
          <w:rFonts w:ascii="Times New Roman" w:eastAsia="Times New Roman" w:hAnsi="Times New Roman" w:cs="Times New Roman"/>
          <w:sz w:val="26"/>
          <w:szCs w:val="26"/>
          <w:lang w:eastAsia="en-US"/>
        </w:rPr>
        <w:t xml:space="preserve"> số sinh và số đi.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t>Đáp án đúng là A</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lí thuyết về Quy mô dân số, gia tăng dân số và cơ cấu dân số.</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Gia tăng dân số cơ học biểu hiện sự biến động dân số do chênh lệch giữa số đến và số đi. Tỉ suất gia tăng dân số cơ học là hiệu số giữa tỉ suất nhập cư và tỉ suất xuất cư.</w:t>
      </w:r>
    </w:p>
    <w:p w:rsidR="005873E1" w:rsidRPr="005873E1" w:rsidRDefault="005873E1" w:rsidP="005873E1">
      <w:pPr>
        <w:widowControl w:val="0"/>
        <w:tabs>
          <w:tab w:val="left" w:pos="284"/>
          <w:tab w:val="left" w:pos="2835"/>
          <w:tab w:val="left" w:pos="5387"/>
          <w:tab w:val="left" w:pos="7938"/>
        </w:tabs>
        <w:autoSpaceDE w:val="0"/>
        <w:autoSpaceDN w:val="0"/>
        <w:spacing w:beforeLines="20" w:before="48" w:afterLines="20" w:after="48" w:line="324" w:lineRule="auto"/>
        <w:jc w:val="both"/>
        <w:rPr>
          <w:rFonts w:ascii="Times New Roman" w:eastAsia="Calibri" w:hAnsi="Times New Roman" w:cs="Times New Roman"/>
          <w:b/>
          <w:bCs/>
          <w:sz w:val="26"/>
          <w:szCs w:val="26"/>
          <w:lang w:eastAsia="en-US"/>
        </w:rPr>
      </w:pPr>
    </w:p>
    <w:p w:rsidR="005873E1" w:rsidRPr="005873E1" w:rsidRDefault="005873E1" w:rsidP="005873E1">
      <w:pPr>
        <w:widowControl w:val="0"/>
        <w:shd w:val="clear" w:color="auto" w:fill="FFFFFF"/>
        <w:tabs>
          <w:tab w:val="left" w:pos="284"/>
          <w:tab w:val="left" w:pos="1620"/>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503:</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Giám sát hệ thống tài chính toàn cầu là nhiệm vụ chủ yếu của</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A.</w:t>
      </w:r>
      <w:r w:rsidRPr="005873E1">
        <w:rPr>
          <w:rFonts w:ascii="Times New Roman" w:eastAsia="Times New Roman" w:hAnsi="Times New Roman" w:cs="Times New Roman"/>
          <w:sz w:val="26"/>
          <w:szCs w:val="26"/>
          <w:lang w:eastAsia="en-US"/>
        </w:rPr>
        <w:t xml:space="preserve"> Liên hợp quốc (UN).</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B.</w:t>
      </w:r>
      <w:r w:rsidRPr="005873E1">
        <w:rPr>
          <w:rFonts w:ascii="Times New Roman" w:eastAsia="Times New Roman" w:hAnsi="Times New Roman" w:cs="Times New Roman"/>
          <w:sz w:val="26"/>
          <w:szCs w:val="26"/>
          <w:lang w:eastAsia="en-US"/>
        </w:rPr>
        <w:t xml:space="preserve"> Ngân hàng Thế giới (WB).</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highlight w:val="cyan"/>
          <w:lang w:eastAsia="en-US"/>
        </w:rPr>
        <w:lastRenderedPageBreak/>
        <w:t>C.</w:t>
      </w:r>
      <w:r w:rsidRPr="005873E1">
        <w:rPr>
          <w:rFonts w:ascii="Times New Roman" w:eastAsia="Times New Roman" w:hAnsi="Times New Roman" w:cs="Times New Roman"/>
          <w:sz w:val="26"/>
          <w:szCs w:val="26"/>
          <w:highlight w:val="cyan"/>
          <w:lang w:eastAsia="en-US"/>
        </w:rPr>
        <w:t xml:space="preserve"> Quỹ Tiền tệ quốc tế (IMF).</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D.</w:t>
      </w:r>
      <w:r w:rsidRPr="005873E1">
        <w:rPr>
          <w:rFonts w:ascii="Times New Roman" w:eastAsia="Times New Roman" w:hAnsi="Times New Roman" w:cs="Times New Roman"/>
          <w:sz w:val="26"/>
          <w:szCs w:val="26"/>
          <w:lang w:eastAsia="en-US"/>
        </w:rPr>
        <w:t xml:space="preserve"> Tổ chức Thương mại Thế giới (WTO).</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t>Đáp án đúng là C</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lí thuyết về Toàn cầu hóa, khu vực hóa kinh tế.</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Giám sát hệ thống tài chính toàn cầu là nhiệm vụ chủ yếu của Quỹ Tiền tệ quốc tế (IMF).</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Vì Quỹ Tiền tệ quốc tế (IMF) có nhiệm vụ chính là:</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 Giám sát hệ thống tài chính toàn cầu bằng cách theo dõi tỉ giá hối đoái và cán cân thanh toán.</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 Hỗ trợ kĩ thuật và giúp đỡ tài chính cho các nước khi có yêu cầu,...</w:t>
      </w:r>
    </w:p>
    <w:p w:rsidR="005873E1" w:rsidRPr="005873E1" w:rsidRDefault="005873E1" w:rsidP="005873E1">
      <w:pPr>
        <w:widowControl w:val="0"/>
        <w:tabs>
          <w:tab w:val="left" w:pos="284"/>
          <w:tab w:val="left" w:pos="2835"/>
          <w:tab w:val="left" w:pos="5387"/>
          <w:tab w:val="left" w:pos="7938"/>
        </w:tabs>
        <w:autoSpaceDE w:val="0"/>
        <w:autoSpaceDN w:val="0"/>
        <w:spacing w:beforeLines="20" w:before="48" w:afterLines="20" w:after="48" w:line="324" w:lineRule="auto"/>
        <w:jc w:val="both"/>
        <w:rPr>
          <w:rFonts w:ascii="Times New Roman" w:eastAsia="Calibri" w:hAnsi="Times New Roman" w:cs="Times New Roman"/>
          <w:b/>
          <w:bCs/>
          <w:sz w:val="26"/>
          <w:szCs w:val="26"/>
          <w:lang w:eastAsia="en-US"/>
        </w:rPr>
      </w:pP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504:</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Nguyên nhân nào sau đây là quan trọng nhất làm cho diện tích trồng lúa gạo của Nhật Bản giảm?</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A.</w:t>
      </w:r>
      <w:r w:rsidRPr="005873E1">
        <w:rPr>
          <w:rFonts w:ascii="Times New Roman" w:eastAsia="Times New Roman" w:hAnsi="Times New Roman" w:cs="Times New Roman"/>
          <w:sz w:val="26"/>
          <w:szCs w:val="26"/>
          <w:lang w:eastAsia="en-US"/>
        </w:rPr>
        <w:t xml:space="preserve"> Ảnh hưởng từ thiên tai khắc nghiệt.</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B.</w:t>
      </w:r>
      <w:r w:rsidRPr="005873E1">
        <w:rPr>
          <w:rFonts w:ascii="Times New Roman" w:eastAsia="Times New Roman" w:hAnsi="Times New Roman" w:cs="Times New Roman"/>
          <w:sz w:val="26"/>
          <w:szCs w:val="26"/>
          <w:lang w:eastAsia="en-US"/>
        </w:rPr>
        <w:t xml:space="preserve"> Biến đổi khí hậu và nước biển dâng.</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highlight w:val="cyan"/>
          <w:lang w:eastAsia="en-US"/>
        </w:rPr>
        <w:t>C.</w:t>
      </w:r>
      <w:r w:rsidRPr="005873E1">
        <w:rPr>
          <w:rFonts w:ascii="Times New Roman" w:eastAsia="Times New Roman" w:hAnsi="Times New Roman" w:cs="Times New Roman"/>
          <w:sz w:val="26"/>
          <w:szCs w:val="26"/>
          <w:highlight w:val="cyan"/>
          <w:lang w:eastAsia="en-US"/>
        </w:rPr>
        <w:t xml:space="preserve"> Chuyển sang trồng các loại cây khác.</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D.</w:t>
      </w:r>
      <w:r w:rsidRPr="005873E1">
        <w:rPr>
          <w:rFonts w:ascii="Times New Roman" w:eastAsia="Times New Roman" w:hAnsi="Times New Roman" w:cs="Times New Roman"/>
          <w:sz w:val="26"/>
          <w:szCs w:val="26"/>
          <w:lang w:eastAsia="en-US"/>
        </w:rPr>
        <w:t xml:space="preserve"> Phát triển nông nghiệp quảng canh.</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t>Đáp án đúng là C</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lí thuyết về Kinh tế Nhật Bản.</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Nguyên nhân quan trọng nhất làm cho diện tích trồng lúa gạo của Nhật Bản giảm là do chuyển sang trồng các loại cây khác. Trong những năm gần đây, một số diện tích trồng lúa được chuyển sang trồng các loại cây khác hoặc chuyển đổi mục đích sử dụng để làm tăng hiệu quả hiệu quả ngành nông nghiệp.</w:t>
      </w:r>
    </w:p>
    <w:p w:rsidR="005873E1" w:rsidRPr="005873E1" w:rsidRDefault="005873E1" w:rsidP="005873E1">
      <w:pPr>
        <w:widowControl w:val="0"/>
        <w:tabs>
          <w:tab w:val="left" w:pos="284"/>
          <w:tab w:val="left" w:pos="2835"/>
          <w:tab w:val="left" w:pos="5387"/>
          <w:tab w:val="left" w:pos="7938"/>
        </w:tabs>
        <w:autoSpaceDE w:val="0"/>
        <w:autoSpaceDN w:val="0"/>
        <w:spacing w:beforeLines="20" w:before="48" w:afterLines="20" w:after="48" w:line="324" w:lineRule="auto"/>
        <w:jc w:val="both"/>
        <w:rPr>
          <w:rFonts w:ascii="Times New Roman" w:eastAsia="Calibri" w:hAnsi="Times New Roman" w:cs="Times New Roman"/>
          <w:b/>
          <w:bCs/>
          <w:sz w:val="26"/>
          <w:szCs w:val="26"/>
          <w:lang w:eastAsia="en-US"/>
        </w:rPr>
      </w:pP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505:</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Vấn đề nào sau đây thuộc về an ninh truyền thống?</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ab/>
        <w:t>A.</w:t>
      </w:r>
      <w:r w:rsidRPr="005873E1">
        <w:rPr>
          <w:rFonts w:ascii="Times New Roman" w:eastAsia="Times New Roman" w:hAnsi="Times New Roman" w:cs="Times New Roman"/>
          <w:sz w:val="26"/>
          <w:szCs w:val="26"/>
          <w:lang w:eastAsia="en-US"/>
        </w:rPr>
        <w:t xml:space="preserve"> An ninh lương thực.</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ab/>
      </w:r>
      <w:r w:rsidRPr="005873E1">
        <w:rPr>
          <w:rFonts w:ascii="Times New Roman" w:eastAsia="Times New Roman" w:hAnsi="Times New Roman" w:cs="Times New Roman"/>
          <w:b/>
          <w:caps/>
          <w:sz w:val="26"/>
          <w:szCs w:val="26"/>
          <w:lang w:eastAsia="en-US"/>
        </w:rPr>
        <w:t>B.</w:t>
      </w:r>
      <w:r w:rsidRPr="005873E1">
        <w:rPr>
          <w:rFonts w:ascii="Times New Roman" w:eastAsia="Times New Roman" w:hAnsi="Times New Roman" w:cs="Times New Roman"/>
          <w:sz w:val="26"/>
          <w:szCs w:val="26"/>
          <w:lang w:eastAsia="en-US"/>
        </w:rPr>
        <w:t xml:space="preserve"> Xung đột về sắc tộc.</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lastRenderedPageBreak/>
        <w:tab/>
      </w:r>
      <w:r w:rsidRPr="005873E1">
        <w:rPr>
          <w:rFonts w:ascii="Times New Roman" w:eastAsia="Times New Roman" w:hAnsi="Times New Roman" w:cs="Times New Roman"/>
          <w:b/>
          <w:caps/>
          <w:sz w:val="26"/>
          <w:szCs w:val="26"/>
          <w:highlight w:val="cyan"/>
          <w:lang w:eastAsia="en-US"/>
        </w:rPr>
        <w:t>C.</w:t>
      </w:r>
      <w:r w:rsidRPr="005873E1">
        <w:rPr>
          <w:rFonts w:ascii="Times New Roman" w:eastAsia="Times New Roman" w:hAnsi="Times New Roman" w:cs="Times New Roman"/>
          <w:sz w:val="26"/>
          <w:szCs w:val="26"/>
          <w:highlight w:val="cyan"/>
          <w:lang w:eastAsia="en-US"/>
        </w:rPr>
        <w:t xml:space="preserve"> Xung đột vũ trang.</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ab/>
        <w:t>D.</w:t>
      </w:r>
      <w:r w:rsidRPr="005873E1">
        <w:rPr>
          <w:rFonts w:ascii="Times New Roman" w:eastAsia="Times New Roman" w:hAnsi="Times New Roman" w:cs="Times New Roman"/>
          <w:sz w:val="26"/>
          <w:szCs w:val="26"/>
          <w:lang w:eastAsia="en-US"/>
        </w:rPr>
        <w:t xml:space="preserve"> An ninh năng lượng.</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t>Đáp án đúng là C</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lí thuyết về Một số vấn đề an ninh toàn cầu.</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Trên thế giới có nhiều vấn đề an ninh toàn cầu, được xếp vào nhóm các vấn đề an ninh truyền thống và an ninh phi truyền thống. An ninh truyền thống là các vấn đề liên quan đến quân sự. An ninh phi truyền thống bao gồm một số vấn đề mang tính toàn cầu như: an ninh lương thực, an ninh năng lượng, an ninh nguồn nước, an ninh mạng, biến đổi khí hậu, dịch bệnh, xung đột sắc tộc,…</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=&gt; Xung đột vũ trang thuộc về an ninh truyền thống.</w:t>
      </w:r>
    </w:p>
    <w:p w:rsidR="005873E1" w:rsidRPr="005873E1" w:rsidRDefault="005873E1" w:rsidP="005873E1">
      <w:pPr>
        <w:widowControl w:val="0"/>
        <w:tabs>
          <w:tab w:val="left" w:pos="284"/>
          <w:tab w:val="left" w:pos="2835"/>
          <w:tab w:val="left" w:pos="5387"/>
          <w:tab w:val="left" w:pos="7938"/>
        </w:tabs>
        <w:autoSpaceDE w:val="0"/>
        <w:autoSpaceDN w:val="0"/>
        <w:spacing w:beforeLines="20" w:before="48" w:afterLines="20" w:after="48" w:line="324" w:lineRule="auto"/>
        <w:jc w:val="both"/>
        <w:rPr>
          <w:rFonts w:ascii="Times New Roman" w:eastAsia="Calibri" w:hAnsi="Times New Roman" w:cs="Times New Roman"/>
          <w:b/>
          <w:bCs/>
          <w:sz w:val="26"/>
          <w:szCs w:val="26"/>
          <w:lang w:eastAsia="en-US"/>
        </w:rPr>
      </w:pP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506:</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Cho bảng số liệu một số chỉ số kinh tế của các trung tâm lớn trên thế giới năm 2021, đơn vị: tỉ USD (nguồn World Bank, 2022):</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fldChar w:fldCharType="begin"/>
      </w:r>
      <w:r w:rsidRPr="005873E1">
        <w:rPr>
          <w:rFonts w:ascii="Times New Roman" w:eastAsia="Times New Roman" w:hAnsi="Times New Roman" w:cs="Times New Roman"/>
          <w:sz w:val="26"/>
          <w:szCs w:val="26"/>
          <w:lang w:eastAsia="en-US"/>
        </w:rPr>
        <w:instrText xml:space="preserve"> INCLUDEPICTURE "https://cdn.vungoi.vn/vungoi/2024/0925/1727248275_gTGl.jpg" \* MERGEFORMATINET </w:instrText>
      </w:r>
      <w:r w:rsidRPr="005873E1">
        <w:rPr>
          <w:rFonts w:ascii="Times New Roman" w:eastAsia="Times New Roman" w:hAnsi="Times New Roman" w:cs="Times New Roman"/>
          <w:sz w:val="26"/>
          <w:szCs w:val="26"/>
          <w:lang w:eastAsia="en-US"/>
        </w:rPr>
        <w:fldChar w:fldCharType="separate"/>
      </w:r>
      <w:r w:rsidRPr="005873E1">
        <w:rPr>
          <w:rFonts w:ascii="Times New Roman" w:eastAsia="Times New Roman" w:hAnsi="Times New Roman" w:cs="Times New Roman"/>
          <w:noProof/>
          <w:sz w:val="26"/>
          <w:szCs w:val="26"/>
        </w:rPr>
        <w:drawing>
          <wp:inline distT="0" distB="0" distL="0" distR="0" wp14:anchorId="7F2609EA" wp14:editId="7157639F">
            <wp:extent cx="5943600" cy="998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98220"/>
                    </a:xfrm>
                    <a:prstGeom prst="rect">
                      <a:avLst/>
                    </a:prstGeom>
                    <a:noFill/>
                    <a:ln>
                      <a:noFill/>
                    </a:ln>
                  </pic:spPr>
                </pic:pic>
              </a:graphicData>
            </a:graphic>
          </wp:inline>
        </w:drawing>
      </w:r>
      <w:r w:rsidRPr="005873E1">
        <w:rPr>
          <w:rFonts w:ascii="Times New Roman" w:eastAsia="Times New Roman" w:hAnsi="Times New Roman" w:cs="Times New Roman"/>
          <w:sz w:val="26"/>
          <w:szCs w:val="26"/>
          <w:lang w:eastAsia="en-US"/>
        </w:rPr>
        <w:fldChar w:fldCharType="end"/>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bảng số liệu, nhận xét nào sau đây đúng về GDP, trị giá xuất khẩu hàng hóa và dịch vụ của các trung tâm lớn trên thế giới năm 2021?</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A.</w:t>
      </w:r>
      <w:r w:rsidRPr="005873E1">
        <w:rPr>
          <w:rFonts w:ascii="Times New Roman" w:eastAsia="Times New Roman" w:hAnsi="Times New Roman" w:cs="Times New Roman"/>
          <w:sz w:val="26"/>
          <w:szCs w:val="26"/>
          <w:lang w:eastAsia="en-US"/>
        </w:rPr>
        <w:t xml:space="preserve"> EU chiếm tỉ trọng trị giá xuất khẩu hàng hóa và dịch vụ thấp nhất trong 4 trung tâm kinh tế.</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highlight w:val="cyan"/>
          <w:lang w:eastAsia="en-US"/>
        </w:rPr>
        <w:t>B.</w:t>
      </w:r>
      <w:r w:rsidRPr="005873E1">
        <w:rPr>
          <w:rFonts w:ascii="Times New Roman" w:eastAsia="Times New Roman" w:hAnsi="Times New Roman" w:cs="Times New Roman"/>
          <w:sz w:val="26"/>
          <w:szCs w:val="26"/>
          <w:highlight w:val="cyan"/>
          <w:lang w:eastAsia="en-US"/>
        </w:rPr>
        <w:t xml:space="preserve"> Hoa Kì có quy mô kinh tế lớn nhất thế giới năm 2021.</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C.</w:t>
      </w:r>
      <w:r w:rsidRPr="005873E1">
        <w:rPr>
          <w:rFonts w:ascii="Times New Roman" w:eastAsia="Times New Roman" w:hAnsi="Times New Roman" w:cs="Times New Roman"/>
          <w:sz w:val="26"/>
          <w:szCs w:val="26"/>
          <w:lang w:eastAsia="en-US"/>
        </w:rPr>
        <w:t xml:space="preserve"> Tỉ trọng GDP của EU cao hơn Nhật Bản và Trung Quốc trong cơ cấu GDP thế giới.</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D.</w:t>
      </w:r>
      <w:r w:rsidRPr="005873E1">
        <w:rPr>
          <w:rFonts w:ascii="Times New Roman" w:eastAsia="Times New Roman" w:hAnsi="Times New Roman" w:cs="Times New Roman"/>
          <w:sz w:val="26"/>
          <w:szCs w:val="26"/>
          <w:lang w:eastAsia="en-US"/>
        </w:rPr>
        <w:t xml:space="preserve"> Tổng trị giá xuất khẩu hàng hóa và dịch vụ của thế giới là 27 876,7 tỉ USD.</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t>Đáp án đúng là B</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Nhận xét bảng số liệu.</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 xml:space="preserve">- A sai EU có trị giá xuất khẩu hàng hóa và dịch vụ cao nhất trong 4 trung tâm kinh tế =&gt; EU phải </w:t>
      </w:r>
      <w:r w:rsidRPr="005873E1">
        <w:rPr>
          <w:rFonts w:ascii="Times New Roman" w:eastAsia="Times New Roman" w:hAnsi="Times New Roman" w:cs="Times New Roman"/>
          <w:sz w:val="26"/>
          <w:szCs w:val="26"/>
          <w:lang w:eastAsia="en-US"/>
        </w:rPr>
        <w:lastRenderedPageBreak/>
        <w:t>chiếm tỉ trọng cao nhất.</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 B đúng vì quy mô kinh tế sẽ dựa vào giá trị GDP, trong đó GDP của Hoa Kì cao nhất =&gt; Hoa Kì có quy mô kinh tế lớn nhất thế giới năm 2021.</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 C sai vì tỉ trọng GDP của EU thấp hơn Trung Quốc trong cơ cấu GDP thế giới.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 D sai vì tổng trị giá xuất khẩu hàng hóa và dịch vụ của thế giới là 27 876,8 tỉ USD.</w:t>
      </w:r>
    </w:p>
    <w:p w:rsidR="005873E1" w:rsidRPr="005873E1" w:rsidRDefault="005873E1" w:rsidP="005873E1">
      <w:pPr>
        <w:widowControl w:val="0"/>
        <w:tabs>
          <w:tab w:val="left" w:pos="284"/>
          <w:tab w:val="left" w:pos="2835"/>
          <w:tab w:val="left" w:pos="5387"/>
          <w:tab w:val="left" w:pos="7938"/>
        </w:tabs>
        <w:autoSpaceDE w:val="0"/>
        <w:autoSpaceDN w:val="0"/>
        <w:spacing w:beforeLines="20" w:before="48" w:afterLines="20" w:after="48" w:line="324" w:lineRule="auto"/>
        <w:jc w:val="both"/>
        <w:rPr>
          <w:rFonts w:ascii="Times New Roman" w:eastAsia="Calibri" w:hAnsi="Times New Roman" w:cs="Times New Roman"/>
          <w:b/>
          <w:bCs/>
          <w:sz w:val="26"/>
          <w:szCs w:val="26"/>
          <w:lang w:eastAsia="en-US"/>
        </w:rPr>
      </w:pP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507:</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Cho bảng số liệu lưu lượng nước các tháng năm 2023 của sông Hồng tại trạm Sơn Tây, đơn vị: m</w:t>
      </w:r>
      <w:r w:rsidRPr="005873E1">
        <w:rPr>
          <w:rFonts w:ascii="Times New Roman" w:eastAsia="Times New Roman" w:hAnsi="Times New Roman" w:cs="Times New Roman"/>
          <w:sz w:val="26"/>
          <w:szCs w:val="26"/>
          <w:vertAlign w:val="superscript"/>
          <w:lang w:eastAsia="en-US"/>
        </w:rPr>
        <w:t>3</w:t>
      </w:r>
      <w:r w:rsidRPr="005873E1">
        <w:rPr>
          <w:rFonts w:ascii="Times New Roman" w:eastAsia="Times New Roman" w:hAnsi="Times New Roman" w:cs="Times New Roman"/>
          <w:sz w:val="26"/>
          <w:szCs w:val="26"/>
          <w:lang w:eastAsia="en-US"/>
        </w:rPr>
        <w:t>/s (nguồn Niên giám thống kê 2023, Nxb Thống kê, 2024):</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fldChar w:fldCharType="begin"/>
      </w:r>
      <w:r w:rsidRPr="005873E1">
        <w:rPr>
          <w:rFonts w:ascii="Times New Roman" w:eastAsia="Times New Roman" w:hAnsi="Times New Roman" w:cs="Times New Roman"/>
          <w:sz w:val="26"/>
          <w:szCs w:val="26"/>
          <w:lang w:eastAsia="en-US"/>
        </w:rPr>
        <w:instrText xml:space="preserve"> INCLUDEPICTURE "https://cdn.vungoi.vn/vungoi/2024/0925/1727248275_iPpX.jpg" \* MERGEFORMATINET </w:instrText>
      </w:r>
      <w:r w:rsidRPr="005873E1">
        <w:rPr>
          <w:rFonts w:ascii="Times New Roman" w:eastAsia="Times New Roman" w:hAnsi="Times New Roman" w:cs="Times New Roman"/>
          <w:sz w:val="26"/>
          <w:szCs w:val="26"/>
          <w:lang w:eastAsia="en-US"/>
        </w:rPr>
        <w:fldChar w:fldCharType="separate"/>
      </w:r>
      <w:r w:rsidRPr="005873E1">
        <w:rPr>
          <w:rFonts w:ascii="Times New Roman" w:eastAsia="Times New Roman" w:hAnsi="Times New Roman" w:cs="Times New Roman"/>
          <w:noProof/>
          <w:sz w:val="26"/>
          <w:szCs w:val="26"/>
        </w:rPr>
        <w:drawing>
          <wp:inline distT="0" distB="0" distL="0" distR="0" wp14:anchorId="4095B024" wp14:editId="499325C7">
            <wp:extent cx="6566002" cy="609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66002" cy="609600"/>
                    </a:xfrm>
                    <a:prstGeom prst="rect">
                      <a:avLst/>
                    </a:prstGeom>
                    <a:noFill/>
                    <a:ln>
                      <a:noFill/>
                    </a:ln>
                  </pic:spPr>
                </pic:pic>
              </a:graphicData>
            </a:graphic>
          </wp:inline>
        </w:drawing>
      </w:r>
      <w:r w:rsidRPr="005873E1">
        <w:rPr>
          <w:rFonts w:ascii="Times New Roman" w:eastAsia="Times New Roman" w:hAnsi="Times New Roman" w:cs="Times New Roman"/>
          <w:sz w:val="26"/>
          <w:szCs w:val="26"/>
          <w:lang w:eastAsia="en-US"/>
        </w:rPr>
        <w:fldChar w:fldCharType="end"/>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Theo bảng số liệu và dựa vào kiến thức đã học, phát biểu nào sau đây đúng về chế độ nước sông Hồng tại trạm Sơn Tây.</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highlight w:val="cyan"/>
          <w:lang w:eastAsia="en-US"/>
        </w:rPr>
        <w:t>A.</w:t>
      </w:r>
      <w:r w:rsidRPr="005873E1">
        <w:rPr>
          <w:rFonts w:ascii="Times New Roman" w:eastAsia="Times New Roman" w:hAnsi="Times New Roman" w:cs="Times New Roman"/>
          <w:sz w:val="26"/>
          <w:szCs w:val="26"/>
          <w:highlight w:val="cyan"/>
          <w:lang w:eastAsia="en-US"/>
        </w:rPr>
        <w:t xml:space="preserve"> Chế độ nước của sông Hồng có hai mùa rõ rệt do chịu tác động chủ yếu của chế độ mưa.</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B.</w:t>
      </w:r>
      <w:r w:rsidRPr="005873E1">
        <w:rPr>
          <w:rFonts w:ascii="Times New Roman" w:eastAsia="Times New Roman" w:hAnsi="Times New Roman" w:cs="Times New Roman"/>
          <w:sz w:val="26"/>
          <w:szCs w:val="26"/>
          <w:lang w:eastAsia="en-US"/>
        </w:rPr>
        <w:t xml:space="preserve"> Mùa cạn của sông Hồng từ tháng 5 đến tháng 10 do chịu tác động chủ yếu của chế độ mưa.</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C.</w:t>
      </w:r>
      <w:r w:rsidRPr="005873E1">
        <w:rPr>
          <w:rFonts w:ascii="Times New Roman" w:eastAsia="Times New Roman" w:hAnsi="Times New Roman" w:cs="Times New Roman"/>
          <w:sz w:val="26"/>
          <w:szCs w:val="26"/>
          <w:lang w:eastAsia="en-US"/>
        </w:rPr>
        <w:t xml:space="preserve"> Mùa lũ chiếm khoảng 80% lượng nước cả năm do tác động chủ yếu của địa hình.</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D.</w:t>
      </w:r>
      <w:r w:rsidRPr="005873E1">
        <w:rPr>
          <w:rFonts w:ascii="Times New Roman" w:eastAsia="Times New Roman" w:hAnsi="Times New Roman" w:cs="Times New Roman"/>
          <w:sz w:val="26"/>
          <w:szCs w:val="26"/>
          <w:lang w:eastAsia="en-US"/>
        </w:rPr>
        <w:t xml:space="preserve"> Chế độ nước sông và lưu lượng nước sông Hồng chịu ảnh hưởng chủ yếu của địa hình.</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t>Đáp án đúng là A</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kỹ năng nhận xét bảng số liệu, kết hợp với lý thuyết Thiên nhiên nhiệt đới ẩm gió mùa.</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Quan sát bảng số liệu ta thấy chế độ nước của sông Hồng có hai mùa rõ rệt: mùa lũ từ tháng 6 đến tháng 11, mùa cạn từ tháng 12 đến tháng 5. Do chịu tác động của chế độ mưa: mùa mưa của khí hậu trùng với mùa lũ của sông, mùa khô của khí hậu trùng với mùa cạn của sông (mùa lũ của sông thường chậm hơn so với mùa mưa 1 tháng).</w:t>
      </w:r>
    </w:p>
    <w:p w:rsidR="005873E1" w:rsidRPr="005873E1" w:rsidRDefault="005873E1" w:rsidP="005873E1">
      <w:pPr>
        <w:widowControl w:val="0"/>
        <w:tabs>
          <w:tab w:val="left" w:pos="284"/>
          <w:tab w:val="left" w:pos="2835"/>
          <w:tab w:val="left" w:pos="5387"/>
          <w:tab w:val="left" w:pos="7938"/>
        </w:tabs>
        <w:autoSpaceDE w:val="0"/>
        <w:autoSpaceDN w:val="0"/>
        <w:spacing w:beforeLines="20" w:before="48" w:afterLines="20" w:after="48" w:line="324" w:lineRule="auto"/>
        <w:jc w:val="both"/>
        <w:rPr>
          <w:rFonts w:ascii="Times New Roman" w:eastAsia="Calibri" w:hAnsi="Times New Roman" w:cs="Times New Roman"/>
          <w:b/>
          <w:bCs/>
          <w:sz w:val="26"/>
          <w:szCs w:val="26"/>
          <w:lang w:eastAsia="en-US"/>
        </w:rPr>
      </w:pP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508:</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Cho bảng số liệu về quy mô dân số và tỉ lệ gia tăng dân số ở nước ta giai đoạn 1999 – 2021 (Kết quả toàn bộ Tổng điều tra dân số và nhà ở năm 1999, 2009, 2019; Niên giám thống kê Việt Nam năm 2011, năm 2022):</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lastRenderedPageBreak/>
        <w:fldChar w:fldCharType="begin"/>
      </w:r>
      <w:r w:rsidRPr="005873E1">
        <w:rPr>
          <w:rFonts w:ascii="Times New Roman" w:eastAsia="Times New Roman" w:hAnsi="Times New Roman" w:cs="Times New Roman"/>
          <w:sz w:val="26"/>
          <w:szCs w:val="26"/>
          <w:lang w:eastAsia="en-US"/>
        </w:rPr>
        <w:instrText xml:space="preserve"> INCLUDEPICTURE "https://cdn.vungoi.vn/vungoi/2024/0925/1727248275_CCql.jpg" \* MERGEFORMATINET </w:instrText>
      </w:r>
      <w:r w:rsidRPr="005873E1">
        <w:rPr>
          <w:rFonts w:ascii="Times New Roman" w:eastAsia="Times New Roman" w:hAnsi="Times New Roman" w:cs="Times New Roman"/>
          <w:sz w:val="26"/>
          <w:szCs w:val="26"/>
          <w:lang w:eastAsia="en-US"/>
        </w:rPr>
        <w:fldChar w:fldCharType="separate"/>
      </w:r>
      <w:r w:rsidRPr="005873E1">
        <w:rPr>
          <w:rFonts w:ascii="Times New Roman" w:eastAsia="Times New Roman" w:hAnsi="Times New Roman" w:cs="Times New Roman"/>
          <w:noProof/>
          <w:sz w:val="26"/>
          <w:szCs w:val="26"/>
        </w:rPr>
        <w:drawing>
          <wp:inline distT="0" distB="0" distL="0" distR="0" wp14:anchorId="2D1D0ED2" wp14:editId="4ECE6BB9">
            <wp:extent cx="5943600" cy="944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944880"/>
                    </a:xfrm>
                    <a:prstGeom prst="rect">
                      <a:avLst/>
                    </a:prstGeom>
                    <a:noFill/>
                    <a:ln>
                      <a:noFill/>
                    </a:ln>
                  </pic:spPr>
                </pic:pic>
              </a:graphicData>
            </a:graphic>
          </wp:inline>
        </w:drawing>
      </w:r>
      <w:r w:rsidRPr="005873E1">
        <w:rPr>
          <w:rFonts w:ascii="Times New Roman" w:eastAsia="Times New Roman" w:hAnsi="Times New Roman" w:cs="Times New Roman"/>
          <w:sz w:val="26"/>
          <w:szCs w:val="26"/>
          <w:lang w:eastAsia="en-US"/>
        </w:rPr>
        <w:fldChar w:fldCharType="end"/>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Nhận xét nào sau đây đúng với bảng số liệu trên?</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A.</w:t>
      </w:r>
      <w:r w:rsidRPr="005873E1">
        <w:rPr>
          <w:rFonts w:ascii="Times New Roman" w:eastAsia="Times New Roman" w:hAnsi="Times New Roman" w:cs="Times New Roman"/>
          <w:sz w:val="26"/>
          <w:szCs w:val="26"/>
          <w:lang w:eastAsia="en-US"/>
        </w:rPr>
        <w:t xml:space="preserve"> Gia tăng dân số và quy mô dân số đều giảm.</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B.</w:t>
      </w:r>
      <w:r w:rsidRPr="005873E1">
        <w:rPr>
          <w:rFonts w:ascii="Times New Roman" w:eastAsia="Times New Roman" w:hAnsi="Times New Roman" w:cs="Times New Roman"/>
          <w:sz w:val="26"/>
          <w:szCs w:val="26"/>
          <w:lang w:eastAsia="en-US"/>
        </w:rPr>
        <w:t xml:space="preserve"> Dân số đông và tăng nhanh, gia tăng dân số còn cao.</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highlight w:val="cyan"/>
          <w:lang w:eastAsia="en-US"/>
        </w:rPr>
        <w:t>C.</w:t>
      </w:r>
      <w:r w:rsidRPr="005873E1">
        <w:rPr>
          <w:rFonts w:ascii="Times New Roman" w:eastAsia="Times New Roman" w:hAnsi="Times New Roman" w:cs="Times New Roman"/>
          <w:sz w:val="26"/>
          <w:szCs w:val="26"/>
          <w:highlight w:val="cyan"/>
          <w:lang w:eastAsia="en-US"/>
        </w:rPr>
        <w:t xml:space="preserve"> Dân số liên tục tăng, gia tăng dân số có chiều hướng giảm.</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D.</w:t>
      </w:r>
      <w:r w:rsidRPr="005873E1">
        <w:rPr>
          <w:rFonts w:ascii="Times New Roman" w:eastAsia="Times New Roman" w:hAnsi="Times New Roman" w:cs="Times New Roman"/>
          <w:sz w:val="26"/>
          <w:szCs w:val="26"/>
          <w:lang w:eastAsia="en-US"/>
        </w:rPr>
        <w:t xml:space="preserve"> Gia tăng dân số thấp, quy mô dân số giảm mạnh.</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t>Đáp án đúng là C</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Nhận xét bảng số liệu.</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 A, D sai vì quy mô dân số tăng liên tục từ 76,5 triệu người (năm 1999) lên 98,5 triệu người (năm 2021)</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 B sai vì đến năm 2021 gia tăng dân số của nước ta chỉ còn 0,94% - thấp hơn mức bình quân cảu thế giới.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 C đúng vì quy mô dân số tăng liên tục từ 76,5 triệu người (năm 1999) lên 98,5 triệu người (năm 2021) và gia tăng dân số có chiều hướng giảm, đến năm 2021 chỉ còn 0,94%.</w:t>
      </w:r>
    </w:p>
    <w:p w:rsidR="005873E1" w:rsidRPr="005873E1" w:rsidRDefault="005873E1" w:rsidP="005873E1">
      <w:pPr>
        <w:widowControl w:val="0"/>
        <w:tabs>
          <w:tab w:val="left" w:pos="284"/>
          <w:tab w:val="left" w:pos="2835"/>
          <w:tab w:val="left" w:pos="5387"/>
          <w:tab w:val="left" w:pos="7938"/>
        </w:tabs>
        <w:autoSpaceDE w:val="0"/>
        <w:autoSpaceDN w:val="0"/>
        <w:spacing w:beforeLines="20" w:before="48" w:afterLines="20" w:after="48" w:line="324" w:lineRule="auto"/>
        <w:jc w:val="both"/>
        <w:rPr>
          <w:rFonts w:ascii="Times New Roman" w:eastAsia="Calibri" w:hAnsi="Times New Roman" w:cs="Times New Roman"/>
          <w:b/>
          <w:bCs/>
          <w:sz w:val="26"/>
          <w:szCs w:val="26"/>
          <w:lang w:eastAsia="en-US"/>
        </w:rPr>
      </w:pP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509:</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Đường bộ chiếm tỉ trọng cao nhất trong cơ cấu khối lượng vận chuyển hàng hóa chủ yếu do nguyên nhân nào sau đây?</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A.</w:t>
      </w:r>
      <w:r w:rsidRPr="005873E1">
        <w:rPr>
          <w:rFonts w:ascii="Times New Roman" w:eastAsia="Times New Roman" w:hAnsi="Times New Roman" w:cs="Times New Roman"/>
          <w:sz w:val="26"/>
          <w:szCs w:val="26"/>
          <w:lang w:eastAsia="en-US"/>
        </w:rPr>
        <w:t xml:space="preserve"> Cơ động, thích nghi với điều kiện địa hình, vận chuyển chủ yếu hàng xuất và nhập khẩu.</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B.</w:t>
      </w:r>
      <w:r w:rsidRPr="005873E1">
        <w:rPr>
          <w:rFonts w:ascii="Times New Roman" w:eastAsia="Times New Roman" w:hAnsi="Times New Roman" w:cs="Times New Roman"/>
          <w:sz w:val="26"/>
          <w:szCs w:val="26"/>
          <w:lang w:eastAsia="en-US"/>
        </w:rPr>
        <w:t xml:space="preserve"> Quãng đường vận chuyển rất dài, chủ yếu là phương tiện chính để giao lưu với quốc tế.</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C.</w:t>
      </w:r>
      <w:r w:rsidRPr="005873E1">
        <w:rPr>
          <w:rFonts w:ascii="Times New Roman" w:eastAsia="Times New Roman" w:hAnsi="Times New Roman" w:cs="Times New Roman"/>
          <w:sz w:val="26"/>
          <w:szCs w:val="26"/>
          <w:lang w:eastAsia="en-US"/>
        </w:rPr>
        <w:t xml:space="preserve"> Phân bố rộng khắp cả nước, đảm nhận vai trò quan trọng trong việc xuất khẩu hàng hóa.</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highlight w:val="cyan"/>
          <w:lang w:eastAsia="en-US"/>
        </w:rPr>
        <w:t>D.</w:t>
      </w:r>
      <w:r w:rsidRPr="005873E1">
        <w:rPr>
          <w:rFonts w:ascii="Times New Roman" w:eastAsia="Times New Roman" w:hAnsi="Times New Roman" w:cs="Times New Roman"/>
          <w:sz w:val="26"/>
          <w:szCs w:val="26"/>
          <w:highlight w:val="cyan"/>
          <w:lang w:eastAsia="en-US"/>
        </w:rPr>
        <w:t xml:space="preserve"> Loại hình phù hợp với nước ta, thích hợp với việc vận chuyển ở cự li ngắn và trung bình.</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t>Đáp án đúng là D</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lí thuyết phần Giao thông vận tải và bưu chính viễn thông.</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lastRenderedPageBreak/>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 Đường bộ chiếm tỉ trọng cao nhất trong cơ cấu khối lượng vận chuyển hàng hóa chủ yếu do loại hình phù hợp với nước ta (là loại hình cơ động nhất, phù hợp và thích nghi với điều kiện địa hình của nước ta), thích hợp với việc vận chuyển ở cự li ngắn và trung bình.</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 A, B, C sai vì đường biển mới là loại hình giao thông vận tải vận chuyển chủ yếu hàng xuất và nhập khẩu (phục vụ tốt cho xuất nhập khẩu hàng hóa) từ đó đảm nhận vai trò quan trọng trong việc xuất khẩu hàng hóa; có quãng đường vận chuyển rất dài.</w:t>
      </w:r>
    </w:p>
    <w:p w:rsidR="005873E1" w:rsidRPr="005873E1" w:rsidRDefault="005873E1" w:rsidP="005873E1">
      <w:pPr>
        <w:widowControl w:val="0"/>
        <w:tabs>
          <w:tab w:val="left" w:pos="284"/>
          <w:tab w:val="left" w:pos="2835"/>
          <w:tab w:val="left" w:pos="5387"/>
          <w:tab w:val="left" w:pos="7938"/>
        </w:tabs>
        <w:autoSpaceDE w:val="0"/>
        <w:autoSpaceDN w:val="0"/>
        <w:spacing w:beforeLines="20" w:before="48" w:afterLines="20" w:after="48" w:line="324" w:lineRule="auto"/>
        <w:jc w:val="both"/>
        <w:rPr>
          <w:rFonts w:ascii="Times New Roman" w:eastAsia="Calibri" w:hAnsi="Times New Roman" w:cs="Times New Roman"/>
          <w:b/>
          <w:bCs/>
          <w:sz w:val="26"/>
          <w:szCs w:val="26"/>
          <w:lang w:eastAsia="en-US"/>
        </w:rPr>
      </w:pP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510:</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Biểu đồ dưới đây thể hiện nội dung nào về ngành lúacủa nước ta năm 2015 và năm 2020? (Niên giám thống kê Việt Nam 2023, Nxb Thống kê, 2024):</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fldChar w:fldCharType="begin"/>
      </w:r>
      <w:r w:rsidRPr="005873E1">
        <w:rPr>
          <w:rFonts w:ascii="Times New Roman" w:eastAsia="Times New Roman" w:hAnsi="Times New Roman" w:cs="Times New Roman"/>
          <w:sz w:val="26"/>
          <w:szCs w:val="26"/>
          <w:lang w:eastAsia="en-US"/>
        </w:rPr>
        <w:instrText xml:space="preserve"> INCLUDEPICTURE "https://cdn.vungoi.vn/vungoi/2024/0925/1727248549208_mceclip0.png" \* MERGEFORMATINET </w:instrText>
      </w:r>
      <w:r w:rsidRPr="005873E1">
        <w:rPr>
          <w:rFonts w:ascii="Times New Roman" w:eastAsia="Times New Roman" w:hAnsi="Times New Roman" w:cs="Times New Roman"/>
          <w:sz w:val="26"/>
          <w:szCs w:val="26"/>
          <w:lang w:eastAsia="en-US"/>
        </w:rPr>
        <w:fldChar w:fldCharType="separate"/>
      </w:r>
      <w:r w:rsidRPr="005873E1">
        <w:rPr>
          <w:rFonts w:ascii="Times New Roman" w:eastAsia="Times New Roman" w:hAnsi="Times New Roman" w:cs="Times New Roman"/>
          <w:noProof/>
          <w:sz w:val="26"/>
          <w:szCs w:val="26"/>
        </w:rPr>
        <w:drawing>
          <wp:inline distT="0" distB="0" distL="0" distR="0" wp14:anchorId="60078573" wp14:editId="1B97868A">
            <wp:extent cx="5943600" cy="31610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61030"/>
                    </a:xfrm>
                    <a:prstGeom prst="rect">
                      <a:avLst/>
                    </a:prstGeom>
                    <a:noFill/>
                    <a:ln>
                      <a:noFill/>
                    </a:ln>
                  </pic:spPr>
                </pic:pic>
              </a:graphicData>
            </a:graphic>
          </wp:inline>
        </w:drawing>
      </w:r>
      <w:r w:rsidRPr="005873E1">
        <w:rPr>
          <w:rFonts w:ascii="Times New Roman" w:eastAsia="Times New Roman" w:hAnsi="Times New Roman" w:cs="Times New Roman"/>
          <w:sz w:val="26"/>
          <w:szCs w:val="26"/>
          <w:lang w:eastAsia="en-US"/>
        </w:rPr>
        <w:fldChar w:fldCharType="end"/>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highlight w:val="cyan"/>
          <w:lang w:eastAsia="en-US"/>
        </w:rPr>
        <w:t>A.</w:t>
      </w:r>
      <w:r w:rsidRPr="005873E1">
        <w:rPr>
          <w:rFonts w:ascii="Times New Roman" w:eastAsia="Times New Roman" w:hAnsi="Times New Roman" w:cs="Times New Roman"/>
          <w:sz w:val="26"/>
          <w:szCs w:val="26"/>
          <w:highlight w:val="cyan"/>
          <w:lang w:eastAsia="en-US"/>
        </w:rPr>
        <w:t xml:space="preserve"> Giá trị năng suất lúa của cả nước, Đồng bằng sông Hồng, Đồng bằng sông Cửu Long.</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B.</w:t>
      </w:r>
      <w:r w:rsidRPr="005873E1">
        <w:rPr>
          <w:rFonts w:ascii="Times New Roman" w:eastAsia="Times New Roman" w:hAnsi="Times New Roman" w:cs="Times New Roman"/>
          <w:sz w:val="26"/>
          <w:szCs w:val="26"/>
          <w:lang w:eastAsia="en-US"/>
        </w:rPr>
        <w:t xml:space="preserve"> Quy mô và cơ cấu năng suất lúa của cả nước, Đồng bằng sông Hồng, Đồng bằng sông Cửu Long.</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C.</w:t>
      </w:r>
      <w:r w:rsidRPr="005873E1">
        <w:rPr>
          <w:rFonts w:ascii="Times New Roman" w:eastAsia="Times New Roman" w:hAnsi="Times New Roman" w:cs="Times New Roman"/>
          <w:sz w:val="26"/>
          <w:szCs w:val="26"/>
          <w:lang w:eastAsia="en-US"/>
        </w:rPr>
        <w:t xml:space="preserve"> Quy mô và cơ cấu sản lượng lúa của cả nước, Đồng bằng sông Hồng Đồng bằng sông Cửu Long</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D.</w:t>
      </w:r>
      <w:r w:rsidRPr="005873E1">
        <w:rPr>
          <w:rFonts w:ascii="Times New Roman" w:eastAsia="Times New Roman" w:hAnsi="Times New Roman" w:cs="Times New Roman"/>
          <w:sz w:val="26"/>
          <w:szCs w:val="26"/>
          <w:lang w:eastAsia="en-US"/>
        </w:rPr>
        <w:t xml:space="preserve"> Quy mô sản lượng lúa của cả nước, Đồng bằng sông Hồng, Đồng bằng sông Cửu Long.</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t>Đáp án đúng là A</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lastRenderedPageBreak/>
        <w:t>Đặt tên biểu đồ.</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phần chú thích và đơn vị được thể hiện trên biểu đồ ta thấy: đơn vị được thể hiện trên trục tung là tạ/ha – đơn vị của năng suất.</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=&gt; Biểu đồ thể hiện giá trị năng suất lúa của cả nước, Đồng bằng sông Hồng, Đồng bằng sông Cửu Long.</w:t>
      </w:r>
    </w:p>
    <w:p w:rsidR="005873E1" w:rsidRPr="005873E1" w:rsidRDefault="005873E1" w:rsidP="005873E1">
      <w:pPr>
        <w:widowControl w:val="0"/>
        <w:tabs>
          <w:tab w:val="left" w:pos="284"/>
          <w:tab w:val="left" w:pos="2835"/>
          <w:tab w:val="left" w:pos="5387"/>
          <w:tab w:val="left" w:pos="7938"/>
        </w:tabs>
        <w:autoSpaceDE w:val="0"/>
        <w:autoSpaceDN w:val="0"/>
        <w:spacing w:beforeLines="20" w:before="48" w:afterLines="20" w:after="48" w:line="324" w:lineRule="auto"/>
        <w:jc w:val="both"/>
        <w:rPr>
          <w:rFonts w:ascii="Times New Roman" w:eastAsia="Calibri" w:hAnsi="Times New Roman" w:cs="Times New Roman"/>
          <w:b/>
          <w:bCs/>
          <w:sz w:val="26"/>
          <w:szCs w:val="26"/>
          <w:lang w:eastAsia="en-US"/>
        </w:rPr>
      </w:pP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511:</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Việc phát triển các ngành dịch vụ ở vùng Đồng bằng sông Hồng nhằm</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A.</w:t>
      </w:r>
      <w:r w:rsidRPr="005873E1">
        <w:rPr>
          <w:rFonts w:ascii="Times New Roman" w:eastAsia="Times New Roman" w:hAnsi="Times New Roman" w:cs="Times New Roman"/>
          <w:sz w:val="26"/>
          <w:szCs w:val="26"/>
          <w:lang w:eastAsia="en-US"/>
        </w:rPr>
        <w:t xml:space="preserve"> thu hút nguồn vốn đầu tư nước ngoài.</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B.</w:t>
      </w:r>
      <w:r w:rsidRPr="005873E1">
        <w:rPr>
          <w:rFonts w:ascii="Times New Roman" w:eastAsia="Times New Roman" w:hAnsi="Times New Roman" w:cs="Times New Roman"/>
          <w:sz w:val="26"/>
          <w:szCs w:val="26"/>
          <w:lang w:eastAsia="en-US"/>
        </w:rPr>
        <w:t xml:space="preserve"> giải quyết vấn đề việc làm của vùng.</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highlight w:val="cyan"/>
          <w:lang w:eastAsia="en-US"/>
        </w:rPr>
        <w:t>C.</w:t>
      </w:r>
      <w:r w:rsidRPr="005873E1">
        <w:rPr>
          <w:rFonts w:ascii="Times New Roman" w:eastAsia="Times New Roman" w:hAnsi="Times New Roman" w:cs="Times New Roman"/>
          <w:sz w:val="26"/>
          <w:szCs w:val="26"/>
          <w:highlight w:val="cyan"/>
          <w:lang w:eastAsia="en-US"/>
        </w:rPr>
        <w:t xml:space="preserve"> đẩy nhanh tốc độ chuyển dịch kinh tế.</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D.</w:t>
      </w:r>
      <w:r w:rsidRPr="005873E1">
        <w:rPr>
          <w:rFonts w:ascii="Times New Roman" w:eastAsia="Times New Roman" w:hAnsi="Times New Roman" w:cs="Times New Roman"/>
          <w:sz w:val="26"/>
          <w:szCs w:val="26"/>
          <w:lang w:eastAsia="en-US"/>
        </w:rPr>
        <w:t xml:space="preserve"> sử dụng hiệu quả nguồn tài nguyên.</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t>Đáp án đúng là C</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lí thuyết về Đồng bằng sông Hồng.</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Việc phát triển các ngành dịch vụ ở vùng Đồng bằng sông Hồng nhằm đẩy nhanh tốc độ chuyển dịch kinh tế vì các ngành dịch vụ rất đa dạng, mang lại hiệu quả kinh tế cao. Hơn nữa, đẩy mạnh phát triển các ngành dịch vụ cũng phù hợp với sự chuyển dịch cơ cấu kinh tế của đất nước.</w:t>
      </w:r>
    </w:p>
    <w:p w:rsidR="005873E1" w:rsidRPr="005873E1" w:rsidRDefault="005873E1" w:rsidP="005873E1">
      <w:pPr>
        <w:widowControl w:val="0"/>
        <w:tabs>
          <w:tab w:val="left" w:pos="284"/>
          <w:tab w:val="left" w:pos="2835"/>
          <w:tab w:val="left" w:pos="5387"/>
          <w:tab w:val="left" w:pos="7938"/>
        </w:tabs>
        <w:autoSpaceDE w:val="0"/>
        <w:autoSpaceDN w:val="0"/>
        <w:spacing w:beforeLines="20" w:before="48" w:afterLines="20" w:after="48" w:line="324" w:lineRule="auto"/>
        <w:jc w:val="both"/>
        <w:rPr>
          <w:rFonts w:ascii="Times New Roman" w:eastAsia="Calibri" w:hAnsi="Times New Roman" w:cs="Times New Roman"/>
          <w:b/>
          <w:bCs/>
          <w:sz w:val="26"/>
          <w:szCs w:val="26"/>
          <w:lang w:eastAsia="en-US"/>
        </w:rPr>
      </w:pP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512:</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Lợi thế nổi bật nhất để Đông Nam Bộ hình thành các vùng chuyên canh cây công nghiệp quy mô lớn là</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highlight w:val="cyan"/>
          <w:lang w:eastAsia="en-US"/>
        </w:rPr>
        <w:t>A.</w:t>
      </w:r>
      <w:r w:rsidRPr="005873E1">
        <w:rPr>
          <w:rFonts w:ascii="Times New Roman" w:eastAsia="Times New Roman" w:hAnsi="Times New Roman" w:cs="Times New Roman"/>
          <w:sz w:val="26"/>
          <w:szCs w:val="26"/>
          <w:highlight w:val="cyan"/>
          <w:lang w:eastAsia="en-US"/>
        </w:rPr>
        <w:t xml:space="preserve"> địa hình tương đối bằng phẳng và có đất ba-dan, đất xám phù sa cổ chiếm diện tích lớn.</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B.</w:t>
      </w:r>
      <w:r w:rsidRPr="005873E1">
        <w:rPr>
          <w:rFonts w:ascii="Times New Roman" w:eastAsia="Times New Roman" w:hAnsi="Times New Roman" w:cs="Times New Roman"/>
          <w:sz w:val="26"/>
          <w:szCs w:val="26"/>
          <w:lang w:eastAsia="en-US"/>
        </w:rPr>
        <w:t xml:space="preserve"> thị trường tiêu thụ rộng lớn và có các ngành công nghiệp chế biến sản phẩm cây công nghiệp phát triển.</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C.</w:t>
      </w:r>
      <w:r w:rsidRPr="005873E1">
        <w:rPr>
          <w:rFonts w:ascii="Times New Roman" w:eastAsia="Times New Roman" w:hAnsi="Times New Roman" w:cs="Times New Roman"/>
          <w:sz w:val="26"/>
          <w:szCs w:val="26"/>
          <w:lang w:eastAsia="en-US"/>
        </w:rPr>
        <w:t xml:space="preserve"> khí hậu cận xích đạo với nền nhiệt cao, lượng mưa lớn và phân hoá thành hai mùa rõ rệt.</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D.</w:t>
      </w:r>
      <w:r w:rsidRPr="005873E1">
        <w:rPr>
          <w:rFonts w:ascii="Times New Roman" w:eastAsia="Times New Roman" w:hAnsi="Times New Roman" w:cs="Times New Roman"/>
          <w:sz w:val="26"/>
          <w:szCs w:val="26"/>
          <w:lang w:eastAsia="en-US"/>
        </w:rPr>
        <w:t xml:space="preserve"> nguồn lao động dồi dào và có nhiều kinh nghiệm trong trồng, chế biến sản phẩm cây công nghiệp.</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lastRenderedPageBreak/>
        <w:t>Đáp án đúng là A</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lí thuyết về Đông Nam Bộ.</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Lợi thế nổi bật nhất để Đông Nam Bộ hình thành các vùng chuyên canh cây công nghiệp quy mô lớn là dựa vào điều kiện tự nhiên, đặc biệt là đất đai (loại đất phù hợp để trồng cây công nghiệp lâu năm) =&gt; Địa hình tương đối bằng phẳng và có đất ba-dan, đất xám phù sa cổ chiếm diện tích lớn là đáp án chính xác nhất.</w:t>
      </w:r>
    </w:p>
    <w:p w:rsidR="005873E1" w:rsidRPr="005873E1" w:rsidRDefault="005873E1" w:rsidP="005873E1">
      <w:pPr>
        <w:widowControl w:val="0"/>
        <w:tabs>
          <w:tab w:val="left" w:pos="284"/>
          <w:tab w:val="left" w:pos="2835"/>
          <w:tab w:val="left" w:pos="5387"/>
          <w:tab w:val="left" w:pos="7938"/>
        </w:tabs>
        <w:autoSpaceDE w:val="0"/>
        <w:autoSpaceDN w:val="0"/>
        <w:spacing w:beforeLines="20" w:before="48" w:afterLines="20" w:after="48" w:line="324" w:lineRule="auto"/>
        <w:jc w:val="both"/>
        <w:rPr>
          <w:rFonts w:ascii="Times New Roman" w:eastAsia="Calibri" w:hAnsi="Times New Roman" w:cs="Times New Roman"/>
          <w:b/>
          <w:bCs/>
          <w:sz w:val="26"/>
          <w:szCs w:val="26"/>
          <w:lang w:eastAsia="en-US"/>
        </w:rPr>
      </w:pP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513:</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Giải pháp chủ yếu phát triển cây rau quả cận nhiệt theo hướng hàng hóa ở Trung du và miền núi Bắc Bộ là</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A.</w:t>
      </w:r>
      <w:r w:rsidRPr="005873E1">
        <w:rPr>
          <w:rFonts w:ascii="Times New Roman" w:eastAsia="Times New Roman" w:hAnsi="Times New Roman" w:cs="Times New Roman"/>
          <w:sz w:val="26"/>
          <w:szCs w:val="26"/>
          <w:lang w:eastAsia="en-US"/>
        </w:rPr>
        <w:t xml:space="preserve"> dùng các giống mới, nâng cao sản lượng, trồng trọt chuyên canh.</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B.</w:t>
      </w:r>
      <w:r w:rsidRPr="005873E1">
        <w:rPr>
          <w:rFonts w:ascii="Times New Roman" w:eastAsia="Times New Roman" w:hAnsi="Times New Roman" w:cs="Times New Roman"/>
          <w:sz w:val="26"/>
          <w:szCs w:val="26"/>
          <w:lang w:eastAsia="en-US"/>
        </w:rPr>
        <w:t xml:space="preserve"> đẩy mạnh tiếp thị sản phẩm, sử dụng kĩ thuật mới, tăng diện tích.</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highlight w:val="cyan"/>
          <w:lang w:eastAsia="en-US"/>
        </w:rPr>
        <w:t>C.</w:t>
      </w:r>
      <w:r w:rsidRPr="005873E1">
        <w:rPr>
          <w:rFonts w:ascii="Times New Roman" w:eastAsia="Times New Roman" w:hAnsi="Times New Roman" w:cs="Times New Roman"/>
          <w:sz w:val="26"/>
          <w:szCs w:val="26"/>
          <w:highlight w:val="cyan"/>
          <w:lang w:eastAsia="en-US"/>
        </w:rPr>
        <w:t xml:space="preserve"> đẩy mạnh việc chế biến, sản xuất tập trung, phát triển thị trường.</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D.</w:t>
      </w:r>
      <w:r w:rsidRPr="005873E1">
        <w:rPr>
          <w:rFonts w:ascii="Times New Roman" w:eastAsia="Times New Roman" w:hAnsi="Times New Roman" w:cs="Times New Roman"/>
          <w:sz w:val="26"/>
          <w:szCs w:val="26"/>
          <w:lang w:eastAsia="en-US"/>
        </w:rPr>
        <w:t xml:space="preserve"> tăng năng suất, hình thành vùng chuyên canh, đa dạng sản phẩm.</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t>Đáp án đúng là C</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lí thuyết về Trung du và miền núi Bắc Bộ.</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Giải pháp chủ yếu phát triển cây rau quả cận nhiệt theo hướng hàng hóa ở Trung du và miền núi Bắc Bộ là đẩy mạnh việc chế biến (nhằm nâng cao chất lượng và tăng giá trị sản phẩm), sản xuất tập trung (khai thác hiệu quả hơn thế mạnh tự nhiên, áp dụng công nghệ vào sản xuất, tăng diện tích,…), phát triển thị trường (đảm bảo đầu ra).</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 A, D sai vì thiếu thị trường, nếu không có thị trường (đầu ra) thì việc sản xuất hàng hóa sẽ không được đảm bảo.</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 B sai vì đáp án C bao quát đáp án B.</w:t>
      </w:r>
    </w:p>
    <w:p w:rsidR="005873E1" w:rsidRPr="005873E1" w:rsidRDefault="005873E1" w:rsidP="005873E1">
      <w:pPr>
        <w:widowControl w:val="0"/>
        <w:tabs>
          <w:tab w:val="left" w:pos="284"/>
          <w:tab w:val="left" w:pos="2835"/>
          <w:tab w:val="left" w:pos="5387"/>
          <w:tab w:val="left" w:pos="7938"/>
        </w:tabs>
        <w:autoSpaceDE w:val="0"/>
        <w:autoSpaceDN w:val="0"/>
        <w:spacing w:beforeLines="20" w:before="48" w:afterLines="20" w:after="48" w:line="324" w:lineRule="auto"/>
        <w:jc w:val="both"/>
        <w:rPr>
          <w:rFonts w:ascii="Times New Roman" w:eastAsia="Calibri" w:hAnsi="Times New Roman" w:cs="Times New Roman"/>
          <w:b/>
          <w:bCs/>
          <w:sz w:val="26"/>
          <w:szCs w:val="26"/>
          <w:lang w:eastAsia="en-US"/>
        </w:rPr>
      </w:pP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514:</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Việc khẳng định chủ quyền của nước ta đối với các đảo và quần đảo là cơ sở để</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lastRenderedPageBreak/>
        <w:t>A.</w:t>
      </w:r>
      <w:r w:rsidRPr="005873E1">
        <w:rPr>
          <w:rFonts w:ascii="Times New Roman" w:eastAsia="Times New Roman" w:hAnsi="Times New Roman" w:cs="Times New Roman"/>
          <w:sz w:val="26"/>
          <w:szCs w:val="26"/>
          <w:lang w:eastAsia="en-US"/>
        </w:rPr>
        <w:t xml:space="preserve"> khai thác có hiệu quả các nguồn lợi vùng biển, hải đảo và thềm lục địa.</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highlight w:val="cyan"/>
          <w:lang w:eastAsia="en-US"/>
        </w:rPr>
        <w:t>B.</w:t>
      </w:r>
      <w:r w:rsidRPr="005873E1">
        <w:rPr>
          <w:rFonts w:ascii="Times New Roman" w:eastAsia="Times New Roman" w:hAnsi="Times New Roman" w:cs="Times New Roman"/>
          <w:sz w:val="26"/>
          <w:szCs w:val="26"/>
          <w:highlight w:val="cyan"/>
          <w:lang w:eastAsia="en-US"/>
        </w:rPr>
        <w:t xml:space="preserve"> khẳng định chủ quyền của nước ta đối với vùng biển và thềm lục địa quanh đảo.</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C.</w:t>
      </w:r>
      <w:r w:rsidRPr="005873E1">
        <w:rPr>
          <w:rFonts w:ascii="Times New Roman" w:eastAsia="Times New Roman" w:hAnsi="Times New Roman" w:cs="Times New Roman"/>
          <w:sz w:val="26"/>
          <w:szCs w:val="26"/>
          <w:lang w:eastAsia="en-US"/>
        </w:rPr>
        <w:t xml:space="preserve"> giao lưu kinh tế với các nước trong khu vực và trên thế giới.</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D.</w:t>
      </w:r>
      <w:r w:rsidRPr="005873E1">
        <w:rPr>
          <w:rFonts w:ascii="Times New Roman" w:eastAsia="Times New Roman" w:hAnsi="Times New Roman" w:cs="Times New Roman"/>
          <w:sz w:val="26"/>
          <w:szCs w:val="26"/>
          <w:lang w:eastAsia="en-US"/>
        </w:rPr>
        <w:t xml:space="preserve"> tiến hành mở cửa, hội nhập, thu hút vốn đầu tư nước ngoài.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t>Đáp án đúng là B</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lí thuyết về Phát triển kinh tế và đảm bảo quốc phòng an ninh ở Biển Đông và các đảo, quần đảo.</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Gạch chân từ khóa: khẳng định chủ quyền.</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=&gt; Việc khẳng định chủ quyền của nước ta đối với các đảo và quần đảo là cơ sở để khẳng định chủ quyền của nước ta đối với vùng biển và thềm lục địa quanh đảo.</w:t>
      </w:r>
    </w:p>
    <w:p w:rsidR="005873E1" w:rsidRPr="005873E1" w:rsidRDefault="005873E1" w:rsidP="005873E1">
      <w:pPr>
        <w:widowControl w:val="0"/>
        <w:tabs>
          <w:tab w:val="left" w:pos="284"/>
          <w:tab w:val="left" w:pos="2835"/>
          <w:tab w:val="left" w:pos="5387"/>
          <w:tab w:val="left" w:pos="7938"/>
        </w:tabs>
        <w:autoSpaceDE w:val="0"/>
        <w:autoSpaceDN w:val="0"/>
        <w:spacing w:beforeLines="20" w:before="48" w:afterLines="20" w:after="48" w:line="324" w:lineRule="auto"/>
        <w:jc w:val="both"/>
        <w:rPr>
          <w:rFonts w:ascii="Times New Roman" w:eastAsia="Calibri" w:hAnsi="Times New Roman" w:cs="Times New Roman"/>
          <w:b/>
          <w:bCs/>
          <w:sz w:val="26"/>
          <w:szCs w:val="26"/>
          <w:lang w:eastAsia="en-US"/>
        </w:rPr>
      </w:pPr>
    </w:p>
    <w:p w:rsidR="005873E1" w:rsidRPr="005873E1" w:rsidRDefault="005873E1" w:rsidP="005873E1">
      <w:pPr>
        <w:widowControl w:val="0"/>
        <w:tabs>
          <w:tab w:val="left" w:pos="284"/>
          <w:tab w:val="left" w:pos="2835"/>
          <w:tab w:val="left" w:pos="5387"/>
          <w:tab w:val="left" w:pos="7938"/>
        </w:tabs>
        <w:autoSpaceDE w:val="0"/>
        <w:autoSpaceDN w:val="0"/>
        <w:spacing w:beforeLines="20" w:before="48" w:afterLines="20" w:after="48" w:line="324" w:lineRule="auto"/>
        <w:jc w:val="both"/>
        <w:rPr>
          <w:rFonts w:ascii="Times New Roman" w:eastAsia="Calibri" w:hAnsi="Times New Roman" w:cs="Times New Roman"/>
          <w:b/>
          <w:sz w:val="26"/>
          <w:szCs w:val="26"/>
          <w:lang w:eastAsia="en-US"/>
        </w:rPr>
      </w:pPr>
      <w:r w:rsidRPr="005873E1">
        <w:rPr>
          <w:rFonts w:ascii="Times New Roman" w:eastAsia="Calibri" w:hAnsi="Times New Roman" w:cs="Times New Roman"/>
          <w:b/>
          <w:sz w:val="26"/>
          <w:szCs w:val="26"/>
          <w:lang w:eastAsia="en-US"/>
        </w:rPr>
        <w:t>Dựa vào thông tin dưới đây và trả lời các câu hỏi từ câu 115 - 117:</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bản đồ dưới đây (Atlat Địa lí Việt Nam, Nxb Giáo dục Việt Nam, 2024) và kiến thức đã học, trả lời các câu hỏi dưới đây</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lastRenderedPageBreak/>
        <w:fldChar w:fldCharType="begin"/>
      </w:r>
      <w:r w:rsidRPr="005873E1">
        <w:rPr>
          <w:rFonts w:ascii="Times New Roman" w:eastAsia="Times New Roman" w:hAnsi="Times New Roman" w:cs="Times New Roman"/>
          <w:sz w:val="26"/>
          <w:szCs w:val="26"/>
          <w:lang w:eastAsia="en-US"/>
        </w:rPr>
        <w:instrText xml:space="preserve"> INCLUDEPICTURE "https://cdn.vungoi.vn/vungoi/2024/0925/1727248275_yiN3.jpg" \* MERGEFORMATINET </w:instrText>
      </w:r>
      <w:r w:rsidRPr="005873E1">
        <w:rPr>
          <w:rFonts w:ascii="Times New Roman" w:eastAsia="Times New Roman" w:hAnsi="Times New Roman" w:cs="Times New Roman"/>
          <w:sz w:val="26"/>
          <w:szCs w:val="26"/>
          <w:lang w:eastAsia="en-US"/>
        </w:rPr>
        <w:fldChar w:fldCharType="separate"/>
      </w:r>
      <w:r w:rsidRPr="005873E1">
        <w:rPr>
          <w:rFonts w:ascii="Times New Roman" w:eastAsia="Times New Roman" w:hAnsi="Times New Roman" w:cs="Times New Roman"/>
          <w:noProof/>
          <w:sz w:val="26"/>
          <w:szCs w:val="26"/>
        </w:rPr>
        <w:drawing>
          <wp:inline distT="0" distB="0" distL="0" distR="0" wp14:anchorId="1F1115FB" wp14:editId="6D84FA59">
            <wp:extent cx="5943600" cy="7773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773670"/>
                    </a:xfrm>
                    <a:prstGeom prst="rect">
                      <a:avLst/>
                    </a:prstGeom>
                    <a:noFill/>
                    <a:ln>
                      <a:noFill/>
                    </a:ln>
                  </pic:spPr>
                </pic:pic>
              </a:graphicData>
            </a:graphic>
          </wp:inline>
        </w:drawing>
      </w:r>
      <w:r w:rsidRPr="005873E1">
        <w:rPr>
          <w:rFonts w:ascii="Times New Roman" w:eastAsia="Times New Roman" w:hAnsi="Times New Roman" w:cs="Times New Roman"/>
          <w:sz w:val="26"/>
          <w:szCs w:val="26"/>
          <w:lang w:eastAsia="en-US"/>
        </w:rPr>
        <w:fldChar w:fldCharType="end"/>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515:</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Cao nguyên có độ cao trung bình lớn nhất miền Nam Trung Bộ và Nam Bộ là</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lastRenderedPageBreak/>
        <w:tab/>
        <w:t>A.</w:t>
      </w:r>
      <w:r w:rsidRPr="005873E1">
        <w:rPr>
          <w:rFonts w:ascii="Times New Roman" w:eastAsia="Times New Roman" w:hAnsi="Times New Roman" w:cs="Times New Roman"/>
          <w:sz w:val="26"/>
          <w:szCs w:val="26"/>
          <w:lang w:eastAsia="en-US"/>
        </w:rPr>
        <w:t xml:space="preserve"> Kon Tum.</w:t>
      </w:r>
      <w:r w:rsidRPr="005873E1">
        <w:rPr>
          <w:rFonts w:ascii="Times New Roman" w:eastAsia="Times New Roman" w:hAnsi="Times New Roman" w:cs="Times New Roman"/>
          <w:sz w:val="26"/>
          <w:szCs w:val="26"/>
          <w:lang w:eastAsia="en-US"/>
        </w:rPr>
        <w:tab/>
      </w:r>
      <w:r w:rsidRPr="005873E1">
        <w:rPr>
          <w:rFonts w:ascii="Times New Roman" w:eastAsia="Times New Roman" w:hAnsi="Times New Roman" w:cs="Times New Roman"/>
          <w:b/>
          <w:caps/>
          <w:sz w:val="26"/>
          <w:szCs w:val="26"/>
          <w:lang w:eastAsia="en-US"/>
        </w:rPr>
        <w:t>B.</w:t>
      </w:r>
      <w:r w:rsidRPr="005873E1">
        <w:rPr>
          <w:rFonts w:ascii="Times New Roman" w:eastAsia="Times New Roman" w:hAnsi="Times New Roman" w:cs="Times New Roman"/>
          <w:sz w:val="26"/>
          <w:szCs w:val="26"/>
          <w:lang w:eastAsia="en-US"/>
        </w:rPr>
        <w:t xml:space="preserve"> Đắk Lắk.</w:t>
      </w:r>
      <w:r w:rsidRPr="005873E1">
        <w:rPr>
          <w:rFonts w:ascii="Times New Roman" w:eastAsia="Times New Roman" w:hAnsi="Times New Roman" w:cs="Times New Roman"/>
          <w:sz w:val="26"/>
          <w:szCs w:val="26"/>
          <w:lang w:eastAsia="en-US"/>
        </w:rPr>
        <w:tab/>
      </w:r>
      <w:r w:rsidRPr="005873E1">
        <w:rPr>
          <w:rFonts w:ascii="Times New Roman" w:eastAsia="Times New Roman" w:hAnsi="Times New Roman" w:cs="Times New Roman"/>
          <w:b/>
          <w:caps/>
          <w:sz w:val="26"/>
          <w:szCs w:val="26"/>
          <w:lang w:eastAsia="en-US"/>
        </w:rPr>
        <w:t>C.</w:t>
      </w:r>
      <w:r w:rsidRPr="005873E1">
        <w:rPr>
          <w:rFonts w:ascii="Times New Roman" w:eastAsia="Times New Roman" w:hAnsi="Times New Roman" w:cs="Times New Roman"/>
          <w:sz w:val="26"/>
          <w:szCs w:val="26"/>
          <w:lang w:eastAsia="en-US"/>
        </w:rPr>
        <w:t xml:space="preserve"> Mơ Nông.</w:t>
      </w:r>
      <w:r w:rsidRPr="005873E1">
        <w:rPr>
          <w:rFonts w:ascii="Times New Roman" w:eastAsia="Times New Roman" w:hAnsi="Times New Roman" w:cs="Times New Roman"/>
          <w:sz w:val="26"/>
          <w:szCs w:val="26"/>
          <w:lang w:eastAsia="en-US"/>
        </w:rPr>
        <w:tab/>
      </w:r>
      <w:r w:rsidRPr="005873E1">
        <w:rPr>
          <w:rFonts w:ascii="Times New Roman" w:eastAsia="Times New Roman" w:hAnsi="Times New Roman" w:cs="Times New Roman"/>
          <w:b/>
          <w:caps/>
          <w:sz w:val="26"/>
          <w:szCs w:val="26"/>
          <w:highlight w:val="cyan"/>
          <w:lang w:eastAsia="en-US"/>
        </w:rPr>
        <w:t>D.</w:t>
      </w:r>
      <w:r w:rsidRPr="005873E1">
        <w:rPr>
          <w:rFonts w:ascii="Times New Roman" w:eastAsia="Times New Roman" w:hAnsi="Times New Roman" w:cs="Times New Roman"/>
          <w:sz w:val="26"/>
          <w:szCs w:val="26"/>
          <w:highlight w:val="cyan"/>
          <w:lang w:eastAsia="en-US"/>
        </w:rPr>
        <w:t xml:space="preserve"> Lâm Viên.</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t>Đáp án đúng là D</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bản đồ.</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Cao nguyên có độ cao trung bình lớn nhất miền Nam Trung Bộ và Nam Bộ là cao nguyên Lâm Viên (có nền màu nâu đậm nhất) với đỉnh núi Chư Yang Sin rất cao (2405 m).</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516:</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Cây chè có mặt ở vùng Tây Nguyên nước ta chủ yếu là do nguyên nhân nào sau đây?</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A.</w:t>
      </w:r>
      <w:r w:rsidRPr="005873E1">
        <w:rPr>
          <w:rFonts w:ascii="Times New Roman" w:eastAsia="Times New Roman" w:hAnsi="Times New Roman" w:cs="Times New Roman"/>
          <w:sz w:val="26"/>
          <w:szCs w:val="26"/>
          <w:lang w:eastAsia="en-US"/>
        </w:rPr>
        <w:t xml:space="preserve"> Nguồn nước phong phú, tầng đất dây, mưa nhiều,</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highlight w:val="cyan"/>
          <w:lang w:eastAsia="en-US"/>
        </w:rPr>
        <w:t>B.</w:t>
      </w:r>
      <w:r w:rsidRPr="005873E1">
        <w:rPr>
          <w:rFonts w:ascii="Times New Roman" w:eastAsia="Times New Roman" w:hAnsi="Times New Roman" w:cs="Times New Roman"/>
          <w:sz w:val="26"/>
          <w:szCs w:val="26"/>
          <w:highlight w:val="cyan"/>
          <w:lang w:eastAsia="en-US"/>
        </w:rPr>
        <w:t xml:space="preserve"> Khí hậu có sự phân hóa theo độ cao của địa hình.</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C.</w:t>
      </w:r>
      <w:r w:rsidRPr="005873E1">
        <w:rPr>
          <w:rFonts w:ascii="Times New Roman" w:eastAsia="Times New Roman" w:hAnsi="Times New Roman" w:cs="Times New Roman"/>
          <w:sz w:val="26"/>
          <w:szCs w:val="26"/>
          <w:lang w:eastAsia="en-US"/>
        </w:rPr>
        <w:t xml:space="preserve"> Khí hậu mang tính chất xích đạo gió mùa rõ rệt.</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D.</w:t>
      </w:r>
      <w:r w:rsidRPr="005873E1">
        <w:rPr>
          <w:rFonts w:ascii="Times New Roman" w:eastAsia="Times New Roman" w:hAnsi="Times New Roman" w:cs="Times New Roman"/>
          <w:sz w:val="26"/>
          <w:szCs w:val="26"/>
          <w:lang w:eastAsia="en-US"/>
        </w:rPr>
        <w:t xml:space="preserve"> Diện tích đất badan rộng lớn và giàu dinh dưỡng.</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t>Đáp án đúng là B</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bản đồ và lí thuyết phần Tây Nguyên.</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đặc điểm sinh thái của cây chè, cây chè có nguồn gốc cận nhiệt nên thích hợp trồng ở những khu vực có khí hậu ôn hòa, mát mẻ.</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bản đồ, ta thấy Tây Nguyên là vùng có nhiều cao nguyên cao, rộng lớn; theo quy luật đai cao: càng lên cao, nhiệt độ càng giảm =&gt; trên các cao nguyên sẽ có khí hậu ôn hòa.</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=&gt; Cây chè có mặt ở vùng Tây Nguyên nước ta chủ yếu là do khí hậu có sự phân hóa theo độ cao của địa hình.</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00B050"/>
          <w:sz w:val="26"/>
          <w:szCs w:val="26"/>
          <w:lang w:eastAsia="en-US"/>
        </w:rPr>
      </w:pPr>
      <w:r w:rsidRPr="005873E1">
        <w:rPr>
          <w:rFonts w:ascii="Times New Roman" w:eastAsia="Times New Roman" w:hAnsi="Times New Roman" w:cs="Times New Roman"/>
          <w:b/>
          <w:bCs/>
          <w:color w:val="00B050"/>
          <w:sz w:val="26"/>
          <w:szCs w:val="26"/>
          <w:lang w:eastAsia="en-US"/>
        </w:rPr>
        <w:t>Câu 517:</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Địa hình bờ biển và thềm lục địa ở ven biển Nam Trung Bộ khác với ở Nam Bộ chủ yếu do tác động của</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highlight w:val="cyan"/>
          <w:lang w:eastAsia="en-US"/>
        </w:rPr>
        <w:t>A.</w:t>
      </w:r>
      <w:r w:rsidRPr="005873E1">
        <w:rPr>
          <w:rFonts w:ascii="Times New Roman" w:eastAsia="Times New Roman" w:hAnsi="Times New Roman" w:cs="Times New Roman"/>
          <w:sz w:val="26"/>
          <w:szCs w:val="26"/>
          <w:highlight w:val="cyan"/>
          <w:lang w:eastAsia="en-US"/>
        </w:rPr>
        <w:t xml:space="preserve"> sóng biển, mạng lưới sông, dạng địa hình liền kề, kết quả hoạt động nội lực.</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B.</w:t>
      </w:r>
      <w:r w:rsidRPr="005873E1">
        <w:rPr>
          <w:rFonts w:ascii="Times New Roman" w:eastAsia="Times New Roman" w:hAnsi="Times New Roman" w:cs="Times New Roman"/>
          <w:sz w:val="26"/>
          <w:szCs w:val="26"/>
          <w:lang w:eastAsia="en-US"/>
        </w:rPr>
        <w:t xml:space="preserve"> quá trình mài mòn, thổi mòn, các hoạt động bồi tụ phù sa của sông và biển.</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lastRenderedPageBreak/>
        <w:t>C.</w:t>
      </w:r>
      <w:r w:rsidRPr="005873E1">
        <w:rPr>
          <w:rFonts w:ascii="Times New Roman" w:eastAsia="Times New Roman" w:hAnsi="Times New Roman" w:cs="Times New Roman"/>
          <w:sz w:val="26"/>
          <w:szCs w:val="26"/>
          <w:lang w:eastAsia="en-US"/>
        </w:rPr>
        <w:t xml:space="preserve"> thủy triều, sóng biển, dòng biển, các vận động kiến tạo hình thành vùng sụt lún.</w:t>
      </w:r>
    </w:p>
    <w:p w:rsidR="005873E1" w:rsidRPr="005873E1" w:rsidRDefault="005873E1" w:rsidP="005873E1">
      <w:pPr>
        <w:widowControl w:val="0"/>
        <w:shd w:val="clear" w:color="auto" w:fill="FFFFFF"/>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caps/>
          <w:sz w:val="26"/>
          <w:szCs w:val="26"/>
          <w:lang w:eastAsia="en-US"/>
        </w:rPr>
        <w:t>D.</w:t>
      </w:r>
      <w:r w:rsidRPr="005873E1">
        <w:rPr>
          <w:rFonts w:ascii="Times New Roman" w:eastAsia="Times New Roman" w:hAnsi="Times New Roman" w:cs="Times New Roman"/>
          <w:sz w:val="26"/>
          <w:szCs w:val="26"/>
          <w:lang w:eastAsia="en-US"/>
        </w:rPr>
        <w:t xml:space="preserve"> các dãy núi đâm ngang ra biển, quá trình bóc mòn và bồi tụ xen kẽ, dòng biển.</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b/>
          <w:bCs/>
          <w:sz w:val="26"/>
          <w:szCs w:val="26"/>
          <w:lang w:eastAsia="en-US"/>
        </w:rPr>
        <w:t>Đáp án đúng là A</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Phương pháp giải</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Dựa vào bản đồ và lí thuyết phần Thiên nhiên nhiệt đới ẩm gió mùa.</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873E1">
        <w:rPr>
          <w:rFonts w:ascii="Times New Roman" w:eastAsia="Times New Roman" w:hAnsi="Times New Roman" w:cs="Times New Roman"/>
          <w:b/>
          <w:bCs/>
          <w:sz w:val="26"/>
          <w:szCs w:val="26"/>
          <w:lang w:eastAsia="en-US"/>
        </w:rPr>
        <w:t xml:space="preserve">Lời giải </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Nam Trung Bộ có nhiều vũng, vịnh sâu, kín gió; Nam Bộ có đồng bằng rộng lớn và bằng phẳng =&gt; Địa hình bờ biển và thềm lục địa ở ven biển Nam Trung Bộ khác với ở Nam Bộ chủ yếu do tác động của sóng biển, mạng lưới sông, dạng địa hình liền kề (nhiều dãy núi đâm ngang ra biển), kết quả hoạt động nội lực =&gt; đây là đáp án đầy đủ và chính xác nhất.</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 B, D sai vì đáp án chỉ đề cập tới các yếu tố ngoại lực, thiếu nội lực.</w:t>
      </w:r>
    </w:p>
    <w:p w:rsidR="005873E1" w:rsidRPr="005873E1" w:rsidRDefault="005873E1" w:rsidP="005873E1">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873E1">
        <w:rPr>
          <w:rFonts w:ascii="Times New Roman" w:eastAsia="Times New Roman" w:hAnsi="Times New Roman" w:cs="Times New Roman"/>
          <w:sz w:val="26"/>
          <w:szCs w:val="26"/>
          <w:lang w:eastAsia="en-US"/>
        </w:rPr>
        <w:t>- C sai vì các vận động kiến tạo hình thành vùng sụt lún là một trong các nguyên nhân tạo ra dạng địa hình Nam Bộ, không phải của Nam Trung Bộ.</w:t>
      </w:r>
    </w:p>
    <w:p w:rsidR="00C30EF2" w:rsidRDefault="00C30EF2" w:rsidP="00EA061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0000"/>
          <w:sz w:val="26"/>
          <w:szCs w:val="26"/>
        </w:rPr>
      </w:pPr>
    </w:p>
    <w:p w:rsidR="0093492D" w:rsidRDefault="0093492D" w:rsidP="00683CE0">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3492D">
        <w:rPr>
          <w:rFonts w:ascii="Times New Roman" w:eastAsia="Times New Roman" w:hAnsi="Times New Roman" w:cs="Times New Roman"/>
          <w:b/>
          <w:bCs/>
          <w:color w:val="000000"/>
          <w:sz w:val="26"/>
          <w:szCs w:val="26"/>
        </w:rPr>
        <w:t>----------- Hết chủ đề Địa lí, hãy làm chủ đề tiếp theo nếu đã chọn ------</w:t>
      </w:r>
    </w:p>
    <w:p w:rsidR="0093492D" w:rsidRPr="0093492D" w:rsidRDefault="0093492D" w:rsidP="00EA061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sectPr w:rsidR="0093492D" w:rsidRPr="0093492D" w:rsidSect="00253719">
      <w:headerReference w:type="default" r:id="rId15"/>
      <w:pgSz w:w="12240" w:h="15840"/>
      <w:pgMar w:top="1440" w:right="873" w:bottom="873" w:left="87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4EC" w:rsidRDefault="006904EC" w:rsidP="007D3453">
      <w:pPr>
        <w:spacing w:after="0" w:line="240" w:lineRule="auto"/>
      </w:pPr>
      <w:r>
        <w:separator/>
      </w:r>
    </w:p>
  </w:endnote>
  <w:endnote w:type="continuationSeparator" w:id="0">
    <w:p w:rsidR="006904EC" w:rsidRDefault="006904EC" w:rsidP="007D3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4EC" w:rsidRDefault="006904EC" w:rsidP="007D3453">
      <w:pPr>
        <w:spacing w:after="0" w:line="240" w:lineRule="auto"/>
      </w:pPr>
      <w:r>
        <w:separator/>
      </w:r>
    </w:p>
  </w:footnote>
  <w:footnote w:type="continuationSeparator" w:id="0">
    <w:p w:rsidR="006904EC" w:rsidRDefault="006904EC" w:rsidP="007D34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EAC" w:rsidRDefault="00B81EAC" w:rsidP="00253719">
    <w:pPr>
      <w:spacing w:beforeLines="20" w:before="48" w:afterLines="20" w:after="48" w:line="324" w:lineRule="auto"/>
      <w:jc w:val="both"/>
      <w:rPr>
        <w:rFonts w:ascii="Times New Roman" w:eastAsia="Times New Roman" w:hAnsi="Times New Roman" w:cs="Times New Roman"/>
        <w:noProof/>
        <w:color w:val="000000"/>
        <w:sz w:val="26"/>
        <w:szCs w:val="26"/>
      </w:rPr>
    </w:pPr>
    <w:r>
      <w:rPr>
        <w:rFonts w:ascii="Times New Roman" w:eastAsia="Times New Roman" w:hAnsi="Times New Roman" w:cs="Times New Roman"/>
        <w:i/>
        <w:iCs/>
        <w:noProof/>
        <w:color w:val="000000"/>
        <w:sz w:val="26"/>
        <w:szCs w:val="26"/>
      </w:rPr>
      <mc:AlternateContent>
        <mc:Choice Requires="wps">
          <w:drawing>
            <wp:anchor distT="0" distB="0" distL="114300" distR="114300" simplePos="0" relativeHeight="251661312" behindDoc="0" locked="0" layoutInCell="1" allowOverlap="1" wp14:anchorId="3E745C01" wp14:editId="10FA5F18">
              <wp:simplePos x="0" y="0"/>
              <wp:positionH relativeFrom="column">
                <wp:posOffset>836295</wp:posOffset>
              </wp:positionH>
              <wp:positionV relativeFrom="paragraph">
                <wp:posOffset>-52705</wp:posOffset>
              </wp:positionV>
              <wp:extent cx="428625" cy="371475"/>
              <wp:effectExtent l="0" t="0" r="28575" b="28575"/>
              <wp:wrapNone/>
              <wp:docPr id="5" name="Hexagon 5"/>
              <wp:cNvGraphicFramePr/>
              <a:graphic xmlns:a="http://schemas.openxmlformats.org/drawingml/2006/main">
                <a:graphicData uri="http://schemas.microsoft.com/office/word/2010/wordprocessingShape">
                  <wps:wsp>
                    <wps:cNvSpPr/>
                    <wps:spPr>
                      <a:xfrm>
                        <a:off x="0" y="0"/>
                        <a:ext cx="428625" cy="371475"/>
                      </a:xfrm>
                      <a:prstGeom prst="hex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EAC" w:rsidRPr="00253719" w:rsidRDefault="00B81EAC" w:rsidP="00253719">
                          <w:pPr>
                            <w:jc w:val="center"/>
                            <w:rPr>
                              <w:rFonts w:ascii="Times New Roman" w:hAnsi="Times New Roman" w:cs="Times New Roman"/>
                              <w:b/>
                              <w:sz w:val="24"/>
                              <w:szCs w:val="24"/>
                            </w:rPr>
                          </w:pPr>
                          <w:r w:rsidRPr="00253719">
                            <w:rPr>
                              <w:rFonts w:ascii="Times New Roman" w:hAnsi="Times New Roman" w:cs="Times New Roman"/>
                              <w:b/>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745C0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 o:spid="_x0000_s1026" type="#_x0000_t9" style="position:absolute;left:0;text-align:left;margin-left:65.85pt;margin-top:-4.15pt;width:33.75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" adj="4680" fillcolor="red" strokecolor="red" strokeweight="2pt">
              <v:textbox>
                <w:txbxContent>
                  <w:p w:rsidR="00B81EAC" w:rsidRPr="00253719" w:rsidRDefault="00B81EAC" w:rsidP="00253719">
                    <w:pPr>
                      <w:jc w:val="center"/>
                      <w:rPr>
                        <w:rFonts w:ascii="Times New Roman" w:hAnsi="Times New Roman" w:cs="Times New Roman"/>
                        <w:b/>
                        <w:sz w:val="24"/>
                        <w:szCs w:val="24"/>
                      </w:rPr>
                    </w:pPr>
                    <w:r w:rsidRPr="00253719">
                      <w:rPr>
                        <w:rFonts w:ascii="Times New Roman" w:hAnsi="Times New Roman" w:cs="Times New Roman"/>
                        <w:b/>
                        <w:sz w:val="24"/>
                        <w:szCs w:val="24"/>
                      </w:rPr>
                      <w:t>A</w:t>
                    </w:r>
                  </w:p>
                </w:txbxContent>
              </v:textbox>
            </v:shape>
          </w:pict>
        </mc:Fallback>
      </mc:AlternateContent>
    </w:r>
    <w:r>
      <w:rPr>
        <w:rFonts w:ascii="Times New Roman" w:eastAsia="Times New Roman" w:hAnsi="Times New Roman" w:cs="Times New Roman"/>
        <w:i/>
        <w:iCs/>
        <w:noProof/>
        <w:color w:val="000000"/>
        <w:sz w:val="26"/>
        <w:szCs w:val="26"/>
      </w:rPr>
      <mc:AlternateContent>
        <mc:Choice Requires="wps">
          <w:drawing>
            <wp:anchor distT="0" distB="0" distL="114300" distR="114300" simplePos="0" relativeHeight="251660288" behindDoc="0" locked="0" layoutInCell="1" allowOverlap="1" wp14:anchorId="1B474A84" wp14:editId="190279FB">
              <wp:simplePos x="0" y="0"/>
              <wp:positionH relativeFrom="column">
                <wp:posOffset>380365</wp:posOffset>
              </wp:positionH>
              <wp:positionV relativeFrom="paragraph">
                <wp:posOffset>-59055</wp:posOffset>
              </wp:positionV>
              <wp:extent cx="428625" cy="371475"/>
              <wp:effectExtent l="0" t="0" r="28575" b="28575"/>
              <wp:wrapNone/>
              <wp:docPr id="6" name="Hexagon 6"/>
              <wp:cNvGraphicFramePr/>
              <a:graphic xmlns:a="http://schemas.openxmlformats.org/drawingml/2006/main">
                <a:graphicData uri="http://schemas.microsoft.com/office/word/2010/wordprocessingShape">
                  <wps:wsp>
                    <wps:cNvSpPr/>
                    <wps:spPr>
                      <a:xfrm>
                        <a:off x="0" y="0"/>
                        <a:ext cx="428625" cy="371475"/>
                      </a:xfrm>
                      <a:prstGeom prst="hexagon">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EAC" w:rsidRPr="00253719" w:rsidRDefault="00B81EAC" w:rsidP="00253719">
                          <w:pPr>
                            <w:jc w:val="center"/>
                            <w:rPr>
                              <w:rFonts w:ascii="Times New Roman" w:hAnsi="Times New Roman" w:cs="Times New Roman"/>
                              <w:b/>
                              <w:sz w:val="24"/>
                              <w:szCs w:val="24"/>
                            </w:rPr>
                          </w:pPr>
                          <w:r w:rsidRPr="00253719">
                            <w:rPr>
                              <w:rFonts w:ascii="Times New Roman" w:hAnsi="Times New Roman" w:cs="Times New Roman"/>
                              <w:b/>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474A84" id="Hexagon 6" o:spid="_x0000_s1027" type="#_x0000_t9" style="position:absolute;left:0;text-align:left;margin-left:29.95pt;margin-top:-4.65pt;width:33.7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" adj="4680" fillcolor="#00b050" strokecolor="#00b050" strokeweight="2pt">
              <v:textbox>
                <w:txbxContent>
                  <w:p w:rsidR="00B81EAC" w:rsidRPr="00253719" w:rsidRDefault="00B81EAC" w:rsidP="00253719">
                    <w:pPr>
                      <w:jc w:val="center"/>
                      <w:rPr>
                        <w:rFonts w:ascii="Times New Roman" w:hAnsi="Times New Roman" w:cs="Times New Roman"/>
                        <w:b/>
                        <w:sz w:val="24"/>
                        <w:szCs w:val="24"/>
                      </w:rPr>
                    </w:pPr>
                    <w:r w:rsidRPr="00253719">
                      <w:rPr>
                        <w:rFonts w:ascii="Times New Roman" w:hAnsi="Times New Roman" w:cs="Times New Roman"/>
                        <w:b/>
                        <w:sz w:val="24"/>
                        <w:szCs w:val="24"/>
                      </w:rPr>
                      <w:t>S</w:t>
                    </w:r>
                  </w:p>
                </w:txbxContent>
              </v:textbox>
            </v:shape>
          </w:pict>
        </mc:Fallback>
      </mc:AlternateContent>
    </w:r>
    <w:r>
      <w:rPr>
        <w:rFonts w:ascii="Times New Roman" w:eastAsia="Times New Roman" w:hAnsi="Times New Roman" w:cs="Times New Roman"/>
        <w:i/>
        <w:iCs/>
        <w:noProof/>
        <w:color w:val="000000"/>
        <w:sz w:val="26"/>
        <w:szCs w:val="26"/>
      </w:rPr>
      <mc:AlternateContent>
        <mc:Choice Requires="wps">
          <w:drawing>
            <wp:anchor distT="0" distB="0" distL="114300" distR="114300" simplePos="0" relativeHeight="251659264" behindDoc="0" locked="0" layoutInCell="1" allowOverlap="1" wp14:anchorId="0F0E455D" wp14:editId="3187B696">
              <wp:simplePos x="0" y="0"/>
              <wp:positionH relativeFrom="column">
                <wp:posOffset>-76200</wp:posOffset>
              </wp:positionH>
              <wp:positionV relativeFrom="paragraph">
                <wp:posOffset>-60325</wp:posOffset>
              </wp:positionV>
              <wp:extent cx="428625" cy="371475"/>
              <wp:effectExtent l="0" t="0" r="28575" b="28575"/>
              <wp:wrapNone/>
              <wp:docPr id="7" name="Hexagon 7"/>
              <wp:cNvGraphicFramePr/>
              <a:graphic xmlns:a="http://schemas.openxmlformats.org/drawingml/2006/main">
                <a:graphicData uri="http://schemas.microsoft.com/office/word/2010/wordprocessingShape">
                  <wps:wsp>
                    <wps:cNvSpPr/>
                    <wps:spPr>
                      <a:xfrm>
                        <a:off x="0" y="0"/>
                        <a:ext cx="428625" cy="371475"/>
                      </a:xfrm>
                      <a:prstGeom prst="hexagon">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EAC" w:rsidRPr="00253719" w:rsidRDefault="00B81EAC" w:rsidP="00253719">
                          <w:pPr>
                            <w:jc w:val="center"/>
                            <w:rPr>
                              <w:rFonts w:ascii="Times New Roman" w:hAnsi="Times New Roman" w:cs="Times New Roman"/>
                              <w:b/>
                              <w:sz w:val="24"/>
                              <w:szCs w:val="24"/>
                            </w:rPr>
                          </w:pPr>
                          <w:r w:rsidRPr="00253719">
                            <w:rPr>
                              <w:rFonts w:ascii="Times New Roman" w:hAnsi="Times New Roman" w:cs="Times New Roman"/>
                              <w:b/>
                              <w:sz w:val="24"/>
                              <w:szCs w:val="24"/>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E455D" id="Hexagon 7" o:spid="_x0000_s1028" type="#_x0000_t9" style="position:absolute;left:0;text-align:left;margin-left:-6pt;margin-top:-4.75pt;width:33.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" adj="4680" fillcolor="#7f7f7f [1612]" strokecolor="#7f7f7f [1612]" strokeweight="2pt">
              <v:textbox>
                <w:txbxContent>
                  <w:p w:rsidR="00B81EAC" w:rsidRPr="00253719" w:rsidRDefault="00B81EAC" w:rsidP="00253719">
                    <w:pPr>
                      <w:jc w:val="center"/>
                      <w:rPr>
                        <w:rFonts w:ascii="Times New Roman" w:hAnsi="Times New Roman" w:cs="Times New Roman"/>
                        <w:b/>
                        <w:sz w:val="24"/>
                        <w:szCs w:val="24"/>
                      </w:rPr>
                    </w:pPr>
                    <w:r w:rsidRPr="00253719">
                      <w:rPr>
                        <w:rFonts w:ascii="Times New Roman" w:hAnsi="Times New Roman" w:cs="Times New Roman"/>
                        <w:b/>
                        <w:sz w:val="24"/>
                        <w:szCs w:val="24"/>
                      </w:rPr>
                      <w:t>H</w:t>
                    </w:r>
                  </w:p>
                </w:txbxContent>
              </v:textbox>
            </v:shape>
          </w:pict>
        </mc:Fallback>
      </mc:AlternateContent>
    </w:r>
  </w:p>
  <w:p w:rsidR="00B81EAC" w:rsidRPr="00253719" w:rsidRDefault="00B81EAC" w:rsidP="00253719">
    <w:pPr>
      <w:spacing w:beforeLines="20" w:before="48" w:afterLines="20" w:after="48" w:line="324" w:lineRule="auto"/>
      <w:jc w:val="both"/>
      <w:rPr>
        <w:rFonts w:ascii="Times New Roman" w:eastAsia="Times New Roman" w:hAnsi="Times New Roman" w:cs="Times New Roman"/>
        <w:noProof/>
        <w:color w:val="000000"/>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41D0"/>
      </v:shape>
    </w:pict>
  </w:numPicBullet>
  <w:abstractNum w:abstractNumId="0">
    <w:nsid w:val="080D1291"/>
    <w:multiLevelType w:val="hybridMultilevel"/>
    <w:tmpl w:val="DDAE05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DA7A05"/>
    <w:multiLevelType w:val="hybridMultilevel"/>
    <w:tmpl w:val="EB860F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2C1580"/>
    <w:multiLevelType w:val="hybridMultilevel"/>
    <w:tmpl w:val="00FE47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65306C"/>
    <w:multiLevelType w:val="hybridMultilevel"/>
    <w:tmpl w:val="C2EA1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257A00"/>
    <w:multiLevelType w:val="hybridMultilevel"/>
    <w:tmpl w:val="346C5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4177A5"/>
    <w:multiLevelType w:val="hybridMultilevel"/>
    <w:tmpl w:val="B876FE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3B2E35"/>
    <w:multiLevelType w:val="hybridMultilevel"/>
    <w:tmpl w:val="B8C85C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4"/>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92D"/>
    <w:rsid w:val="000102A3"/>
    <w:rsid w:val="00034A3E"/>
    <w:rsid w:val="0007144C"/>
    <w:rsid w:val="00075B5C"/>
    <w:rsid w:val="00087DEE"/>
    <w:rsid w:val="000D214F"/>
    <w:rsid w:val="001277B3"/>
    <w:rsid w:val="001A7C27"/>
    <w:rsid w:val="001D72AF"/>
    <w:rsid w:val="00213F14"/>
    <w:rsid w:val="00232982"/>
    <w:rsid w:val="0023798F"/>
    <w:rsid w:val="00253719"/>
    <w:rsid w:val="002A0746"/>
    <w:rsid w:val="002B1FFE"/>
    <w:rsid w:val="0031669B"/>
    <w:rsid w:val="003C522E"/>
    <w:rsid w:val="00436DDA"/>
    <w:rsid w:val="00437C4D"/>
    <w:rsid w:val="004C0397"/>
    <w:rsid w:val="00513768"/>
    <w:rsid w:val="005873E1"/>
    <w:rsid w:val="005A32D7"/>
    <w:rsid w:val="005E26CA"/>
    <w:rsid w:val="00624B4A"/>
    <w:rsid w:val="0065112F"/>
    <w:rsid w:val="00683CE0"/>
    <w:rsid w:val="006904EC"/>
    <w:rsid w:val="006D26F8"/>
    <w:rsid w:val="006D2CFA"/>
    <w:rsid w:val="006F36F0"/>
    <w:rsid w:val="006F6D28"/>
    <w:rsid w:val="00706999"/>
    <w:rsid w:val="007125A1"/>
    <w:rsid w:val="00775604"/>
    <w:rsid w:val="007901A0"/>
    <w:rsid w:val="007D3453"/>
    <w:rsid w:val="00811BB2"/>
    <w:rsid w:val="00900D43"/>
    <w:rsid w:val="00916257"/>
    <w:rsid w:val="0093492D"/>
    <w:rsid w:val="00974171"/>
    <w:rsid w:val="00985208"/>
    <w:rsid w:val="009F656C"/>
    <w:rsid w:val="00A03B82"/>
    <w:rsid w:val="00A46463"/>
    <w:rsid w:val="00A50254"/>
    <w:rsid w:val="00A55EF1"/>
    <w:rsid w:val="00A8173B"/>
    <w:rsid w:val="00AD15BB"/>
    <w:rsid w:val="00AD38F0"/>
    <w:rsid w:val="00B81EAC"/>
    <w:rsid w:val="00BA4A78"/>
    <w:rsid w:val="00BC6540"/>
    <w:rsid w:val="00BD7A85"/>
    <w:rsid w:val="00BE7B25"/>
    <w:rsid w:val="00BF50F1"/>
    <w:rsid w:val="00C160FA"/>
    <w:rsid w:val="00C30EF2"/>
    <w:rsid w:val="00C31EC1"/>
    <w:rsid w:val="00C36A75"/>
    <w:rsid w:val="00C44263"/>
    <w:rsid w:val="00C46064"/>
    <w:rsid w:val="00C7503B"/>
    <w:rsid w:val="00CA023E"/>
    <w:rsid w:val="00CF2F45"/>
    <w:rsid w:val="00D15809"/>
    <w:rsid w:val="00DC30F8"/>
    <w:rsid w:val="00E46FD1"/>
    <w:rsid w:val="00E80410"/>
    <w:rsid w:val="00E9467C"/>
    <w:rsid w:val="00EA0614"/>
    <w:rsid w:val="00EB491D"/>
    <w:rsid w:val="00EE3DDC"/>
    <w:rsid w:val="00F17752"/>
    <w:rsid w:val="00F202EE"/>
    <w:rsid w:val="00F95EA0"/>
    <w:rsid w:val="00FD6E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0FA"/>
    <w:pPr>
      <w:ind w:left="720"/>
      <w:contextualSpacing/>
    </w:pPr>
  </w:style>
  <w:style w:type="table" w:styleId="TableGrid">
    <w:name w:val="Table Grid"/>
    <w:basedOn w:val="TableNormal"/>
    <w:uiPriority w:val="59"/>
    <w:rsid w:val="00811B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3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453"/>
  </w:style>
  <w:style w:type="paragraph" w:styleId="Footer">
    <w:name w:val="footer"/>
    <w:basedOn w:val="Normal"/>
    <w:link w:val="FooterChar"/>
    <w:uiPriority w:val="99"/>
    <w:unhideWhenUsed/>
    <w:rsid w:val="007D3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453"/>
  </w:style>
  <w:style w:type="paragraph" w:styleId="BalloonText">
    <w:name w:val="Balloon Text"/>
    <w:basedOn w:val="Normal"/>
    <w:link w:val="BalloonTextChar"/>
    <w:uiPriority w:val="99"/>
    <w:semiHidden/>
    <w:unhideWhenUsed/>
    <w:rsid w:val="00C46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064"/>
    <w:rPr>
      <w:rFonts w:ascii="Tahoma" w:hAnsi="Tahoma" w:cs="Tahoma"/>
      <w:sz w:val="16"/>
      <w:szCs w:val="16"/>
    </w:rPr>
  </w:style>
  <w:style w:type="character" w:styleId="PlaceholderText">
    <w:name w:val="Placeholder Text"/>
    <w:basedOn w:val="DefaultParagraphFont"/>
    <w:uiPriority w:val="99"/>
    <w:semiHidden/>
    <w:rsid w:val="00985208"/>
    <w:rPr>
      <w:color w:val="808080"/>
    </w:rPr>
  </w:style>
  <w:style w:type="character" w:customStyle="1" w:styleId="MTConvertedEquation">
    <w:name w:val="MTConvertedEquation"/>
    <w:basedOn w:val="DefaultParagraphFont"/>
    <w:rsid w:val="00AD38F0"/>
    <w:rPr>
      <w:rFonts w:ascii="Times New Roman" w:eastAsia="Times New Roman" w:hAnsi="Times New Roman" w:cs="Times New Roman"/>
      <w:b/>
      <w:iCs/>
      <w:color w:val="000000"/>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0FA"/>
    <w:pPr>
      <w:ind w:left="720"/>
      <w:contextualSpacing/>
    </w:pPr>
  </w:style>
  <w:style w:type="table" w:styleId="TableGrid">
    <w:name w:val="Table Grid"/>
    <w:basedOn w:val="TableNormal"/>
    <w:uiPriority w:val="59"/>
    <w:rsid w:val="00811B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3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453"/>
  </w:style>
  <w:style w:type="paragraph" w:styleId="Footer">
    <w:name w:val="footer"/>
    <w:basedOn w:val="Normal"/>
    <w:link w:val="FooterChar"/>
    <w:uiPriority w:val="99"/>
    <w:unhideWhenUsed/>
    <w:rsid w:val="007D3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453"/>
  </w:style>
  <w:style w:type="paragraph" w:styleId="BalloonText">
    <w:name w:val="Balloon Text"/>
    <w:basedOn w:val="Normal"/>
    <w:link w:val="BalloonTextChar"/>
    <w:uiPriority w:val="99"/>
    <w:semiHidden/>
    <w:unhideWhenUsed/>
    <w:rsid w:val="00C46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064"/>
    <w:rPr>
      <w:rFonts w:ascii="Tahoma" w:hAnsi="Tahoma" w:cs="Tahoma"/>
      <w:sz w:val="16"/>
      <w:szCs w:val="16"/>
    </w:rPr>
  </w:style>
  <w:style w:type="character" w:styleId="PlaceholderText">
    <w:name w:val="Placeholder Text"/>
    <w:basedOn w:val="DefaultParagraphFont"/>
    <w:uiPriority w:val="99"/>
    <w:semiHidden/>
    <w:rsid w:val="00985208"/>
    <w:rPr>
      <w:color w:val="808080"/>
    </w:rPr>
  </w:style>
  <w:style w:type="character" w:customStyle="1" w:styleId="MTConvertedEquation">
    <w:name w:val="MTConvertedEquation"/>
    <w:basedOn w:val="DefaultParagraphFont"/>
    <w:rsid w:val="00AD38F0"/>
    <w:rPr>
      <w:rFonts w:ascii="Times New Roman" w:eastAsia="Times New Roman" w:hAnsi="Times New Roman" w:cs="Times New Roman"/>
      <w:b/>
      <w:iCs/>
      <w:color w:val="00000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444113">
      <w:bodyDiv w:val="1"/>
      <w:marLeft w:val="0"/>
      <w:marRight w:val="0"/>
      <w:marTop w:val="0"/>
      <w:marBottom w:val="0"/>
      <w:divBdr>
        <w:top w:val="none" w:sz="0" w:space="0" w:color="auto"/>
        <w:left w:val="none" w:sz="0" w:space="0" w:color="auto"/>
        <w:bottom w:val="none" w:sz="0" w:space="0" w:color="auto"/>
        <w:right w:val="none" w:sz="0" w:space="0" w:color="auto"/>
      </w:divBdr>
    </w:div>
    <w:div w:id="117807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14</Pages>
  <Words>2175</Words>
  <Characters>12399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Word hóa</cp:lastModifiedBy>
  <cp:revision>15</cp:revision>
  <dcterms:created xsi:type="dcterms:W3CDTF">2024-09-18T03:46:00Z</dcterms:created>
  <dcterms:modified xsi:type="dcterms:W3CDTF">2024-10-24T03:35:00Z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