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Luyện tập - HSG</w:t>
            </w:r>
            <w:r>
              <w:rPr>
                <w:b/>
                <w:bCs/>
                <w:color w:val="188fba"/>
              </w:rPr>
              <w:br/>
              <w:t xml:space="preserve">Time allotted: 120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D</w:t>
            </w:r>
          </w:p>
          <w:p>
            <w:pPr>
              <w:spacing w:before="150"/>
              <w:jc w:val="left"/>
            </w:pPr>
            <w:r>
              <w:t xml:space="preserve">6. Not given</w:t>
            </w:r>
          </w:p>
          <w:p>
            <w:pPr>
              <w:spacing w:before="150"/>
              <w:jc w:val="left"/>
            </w:pPr>
            <w:r>
              <w:t xml:space="preserve">7. True</w:t>
            </w:r>
          </w:p>
          <w:p>
            <w:pPr>
              <w:spacing w:before="150"/>
              <w:jc w:val="left"/>
            </w:pPr>
            <w:r>
              <w:t xml:space="preserve">8. True</w:t>
            </w:r>
          </w:p>
          <w:p>
            <w:pPr>
              <w:spacing w:before="150"/>
              <w:jc w:val="left"/>
            </w:pPr>
            <w:r>
              <w:t xml:space="preserve">9. False</w:t>
            </w:r>
          </w:p>
          <w:p>
            <w:pPr>
              <w:spacing w:before="150"/>
              <w:jc w:val="left"/>
            </w:pPr>
            <w:r>
              <w:t xml:space="preserve">10. Not given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A</w:t>
            </w:r>
          </w:p>
          <w:p>
            <w:pPr>
              <w:spacing w:before="150"/>
              <w:jc w:val="left"/>
            </w:pPr>
            <w:r>
              <w:t xml:space="preserve">16. D</w:t>
            </w:r>
          </w:p>
          <w:p>
            <w:pPr>
              <w:spacing w:before="150"/>
              <w:jc w:val="left"/>
            </w:pPr>
            <w:r>
              <w:t xml:space="preserve">17. B</w:t>
            </w:r>
          </w:p>
          <w:p>
            <w:pPr>
              <w:spacing w:before="150"/>
              <w:jc w:val="left"/>
            </w:pPr>
            <w:r>
              <w:t xml:space="preserve">18. D</w:t>
            </w:r>
          </w:p>
          <w:p>
            <w:pPr>
              <w:spacing w:before="150"/>
              <w:jc w:val="left"/>
            </w:pPr>
            <w:r>
              <w:t xml:space="preserve">19. A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D</w:t>
            </w:r>
          </w:p>
          <w:p>
            <w:pPr>
              <w:spacing w:before="150"/>
              <w:jc w:val="left"/>
            </w:pPr>
            <w:r>
              <w:t xml:space="preserve">22. B</w:t>
            </w:r>
          </w:p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B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C</w:t>
            </w:r>
          </w:p>
          <w:p>
            <w:pPr>
              <w:spacing w:before="150"/>
              <w:jc w:val="left"/>
            </w:pPr>
            <w:r>
              <w:t xml:space="preserve">28. B</w:t>
            </w:r>
          </w:p>
          <w:p>
            <w:pPr>
              <w:spacing w:before="150"/>
              <w:jc w:val="left"/>
            </w:pPr>
            <w:r>
              <w:t xml:space="preserve">29. C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A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  <w:p>
            <w:pPr>
              <w:spacing w:before="150"/>
              <w:jc w:val="left"/>
            </w:pPr>
            <w:r>
              <w:t xml:space="preserve">33. A</w:t>
            </w:r>
          </w:p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B</w:t>
            </w:r>
          </w:p>
          <w:p>
            <w:pPr>
              <w:spacing w:before="150"/>
              <w:jc w:val="left"/>
            </w:pPr>
            <w:r>
              <w:t xml:space="preserve">36. True</w:t>
            </w:r>
          </w:p>
          <w:p>
            <w:pPr>
              <w:spacing w:before="150"/>
              <w:jc w:val="left"/>
            </w:pPr>
            <w:r>
              <w:t xml:space="preserve">37. False</w:t>
            </w:r>
          </w:p>
          <w:p>
            <w:pPr>
              <w:spacing w:before="150"/>
              <w:jc w:val="left"/>
            </w:pPr>
            <w:r>
              <w:t xml:space="preserve">38. True</w:t>
            </w:r>
          </w:p>
          <w:p>
            <w:pPr>
              <w:spacing w:before="150"/>
              <w:jc w:val="left"/>
            </w:pPr>
            <w:r>
              <w:t xml:space="preserve">39. True</w:t>
            </w:r>
          </w:p>
          <w:p>
            <w:pPr>
              <w:spacing w:before="150"/>
              <w:jc w:val="left"/>
            </w:pPr>
            <w:r>
              <w:t xml:space="preserve">40. False</w:t>
            </w:r>
          </w:p>
          <w:p>
            <w:pPr>
              <w:spacing w:before="150"/>
              <w:jc w:val="left"/>
            </w:pPr>
            <w:r>
              <w:t xml:space="preserve">41. On Saturday, I usually go with my parents to my grandmother’s house. We go for a walk or just chat. On Sunday morning, I usually go skateboarding for two or three hours with my friends. We have a good place in the park in my town. In the afternoon, I have a piano lesson and I do my homework.</w:t>
            </w:r>
          </w:p>
          <w:p>
            <w:pPr>
              <w:spacing w:before="150"/>
              <w:jc w:val="left"/>
            </w:pPr>
            <w:r>
              <w:t xml:space="preserve">42. E</w:t>
            </w:r>
          </w:p>
          <w:p>
            <w:pPr>
              <w:spacing w:before="150"/>
              <w:jc w:val="left"/>
            </w:pPr>
            <w:r>
              <w:t xml:space="preserve">43. D</w:t>
            </w:r>
          </w:p>
          <w:p>
            <w:pPr>
              <w:spacing w:before="150"/>
              <w:jc w:val="left"/>
            </w:pPr>
            <w:r>
              <w:t xml:space="preserve">44. A</w:t>
            </w:r>
          </w:p>
          <w:p>
            <w:pPr>
              <w:spacing w:before="150"/>
              <w:jc w:val="left"/>
            </w:pPr>
            <w:r>
              <w:t xml:space="preserve">45. C</w:t>
            </w:r>
          </w:p>
          <w:p>
            <w:pPr>
              <w:spacing w:before="150"/>
              <w:jc w:val="left"/>
            </w:pPr>
            <w:r>
              <w:t xml:space="preserve">46. B</w:t>
            </w:r>
          </w:p>
          <w:p>
            <w:pPr>
              <w:spacing w:before="150"/>
              <w:jc w:val="left"/>
            </w:pPr>
            <w:r>
              <w:t xml:space="preserve">47. B</w:t>
            </w:r>
          </w:p>
          <w:p>
            <w:pPr>
              <w:spacing w:before="150"/>
              <w:jc w:val="left"/>
            </w:pPr>
            <w:r>
              <w:t xml:space="preserve">48. D</w:t>
            </w:r>
          </w:p>
          <w:p>
            <w:pPr>
              <w:spacing w:before="150"/>
              <w:jc w:val="left"/>
            </w:pPr>
            <w:r>
              <w:t xml:space="preserve">49. B</w:t>
            </w:r>
          </w:p>
          <w:p>
            <w:pPr>
              <w:spacing w:before="150"/>
              <w:jc w:val="left"/>
            </w:pPr>
            <w:r>
              <w:t xml:space="preserve">50. A</w:t>
            </w:r>
          </w:p>
          <w:p>
            <w:pPr>
              <w:spacing w:before="150"/>
              <w:jc w:val="left"/>
            </w:pPr>
            <w:r>
              <w:t xml:space="preserve">51. C</w:t>
            </w:r>
          </w:p>
          <w:p>
            <w:pPr>
              <w:spacing w:before="150"/>
              <w:jc w:val="left"/>
            </w:pPr>
            <w:r>
              <w:t xml:space="preserve">52. D</w:t>
            </w:r>
          </w:p>
          <w:p>
            <w:pPr>
              <w:spacing w:before="150"/>
              <w:jc w:val="left"/>
            </w:pPr>
            <w:r>
              <w:t xml:space="preserve">53. B</w:t>
            </w:r>
          </w:p>
          <w:p>
            <w:pPr>
              <w:spacing w:before="150"/>
              <w:jc w:val="left"/>
            </w:pPr>
            <w:r>
              <w:t xml:space="preserve">54. A</w:t>
            </w:r>
          </w:p>
          <w:p>
            <w:pPr>
              <w:spacing w:before="150"/>
              <w:jc w:val="left"/>
            </w:pPr>
            <w:r>
              <w:t xml:space="preserve">55. C</w:t>
            </w:r>
          </w:p>
          <w:p>
            <w:pPr>
              <w:spacing w:before="150"/>
              <w:jc w:val="left"/>
            </w:pPr>
            <w:r>
              <w:t xml:space="preserve">56. D</w:t>
            </w:r>
          </w:p>
          <w:p>
            <w:pPr>
              <w:spacing w:before="150"/>
              <w:jc w:val="left"/>
            </w:pPr>
            <w:r>
              <w:t xml:space="preserve">57. A</w:t>
            </w:r>
          </w:p>
          <w:p>
            <w:pPr>
              <w:spacing w:before="150"/>
              <w:jc w:val="left"/>
            </w:pPr>
            <w:r>
              <w:t xml:space="preserve">58. B</w:t>
            </w:r>
          </w:p>
          <w:p>
            <w:pPr>
              <w:spacing w:before="150"/>
              <w:jc w:val="left"/>
            </w:pPr>
            <w:r>
              <w:t xml:space="preserve">59. C</w:t>
            </w:r>
          </w:p>
          <w:p>
            <w:pPr>
              <w:spacing w:before="150"/>
              <w:jc w:val="left"/>
            </w:pPr>
            <w:r>
              <w:t xml:space="preserve">60. B</w:t>
            </w:r>
          </w:p>
          <w:p>
            <w:pPr>
              <w:spacing w:before="150"/>
              <w:jc w:val="left"/>
            </w:pPr>
            <w:r>
              <w:t xml:space="preserve">61. A</w:t>
            </w:r>
          </w:p>
          <w:p>
            <w:pPr>
              <w:spacing w:before="150"/>
              <w:jc w:val="left"/>
            </w:pPr>
            <w:r>
              <w:t xml:space="preserve">62. B</w:t>
            </w:r>
          </w:p>
          <w:p>
            <w:pPr>
              <w:spacing w:before="150"/>
              <w:jc w:val="left"/>
            </w:pPr>
            <w:r>
              <w:t xml:space="preserve">63. C</w:t>
            </w:r>
          </w:p>
          <w:p>
            <w:pPr>
              <w:spacing w:before="150"/>
              <w:jc w:val="left"/>
            </w:pPr>
            <w:r>
              <w:t xml:space="preserve">64. D</w:t>
            </w:r>
          </w:p>
          <w:p>
            <w:pPr>
              <w:spacing w:before="150"/>
              <w:jc w:val="left"/>
            </w:pPr>
            <w:r>
              <w:t xml:space="preserve">65. B</w:t>
            </w:r>
          </w:p>
          <w:p>
            <w:pPr>
              <w:spacing w:before="150"/>
              <w:jc w:val="left"/>
            </w:pPr>
            <w:r>
              <w:t xml:space="preserve">66. A</w:t>
            </w:r>
          </w:p>
          <w:p>
            <w:pPr>
              <w:spacing w:before="150"/>
              <w:jc w:val="left"/>
            </w:pPr>
            <w:r>
              <w:t xml:space="preserve">67. C</w:t>
            </w:r>
          </w:p>
          <w:p>
            <w:pPr>
              <w:spacing w:before="150"/>
              <w:jc w:val="left"/>
            </w:pPr>
            <w:r>
              <w:t xml:space="preserve">68. B</w:t>
            </w:r>
          </w:p>
          <w:p>
            <w:pPr>
              <w:spacing w:before="150"/>
              <w:jc w:val="left"/>
            </w:pPr>
            <w:r>
              <w:t xml:space="preserve">69. D</w:t>
            </w:r>
          </w:p>
          <w:p>
            <w:pPr>
              <w:spacing w:before="150"/>
              <w:jc w:val="left"/>
            </w:pPr>
            <w:r>
              <w:t xml:space="preserve">70. A</w:t>
            </w:r>
          </w:p>
          <w:p>
            <w:pPr>
              <w:spacing w:before="150"/>
              <w:jc w:val="left"/>
            </w:pPr>
            <w:r>
              <w:t xml:space="preserve">71. modern/new</w:t>
            </w:r>
          </w:p>
          <w:p>
            <w:pPr>
              <w:spacing w:before="150"/>
              <w:jc w:val="left"/>
            </w:pPr>
            <w:r>
              <w:t xml:space="preserve">72. queens</w:t>
            </w:r>
          </w:p>
          <w:p>
            <w:pPr>
              <w:spacing w:before="150"/>
              <w:jc w:val="left"/>
            </w:pPr>
            <w:r>
              <w:t xml:space="preserve">73. statues</w:t>
            </w:r>
          </w:p>
          <w:p>
            <w:pPr>
              <w:spacing w:before="150"/>
              <w:jc w:val="left"/>
            </w:pPr>
            <w:r>
              <w:t xml:space="preserve">74. cheap</w:t>
            </w:r>
          </w:p>
          <w:p>
            <w:pPr>
              <w:spacing w:before="150"/>
              <w:jc w:val="left"/>
            </w:pPr>
            <w:r>
              <w:t xml:space="preserve">75. building/place/palace/tower</w:t>
            </w:r>
          </w:p>
          <w:p>
            <w:pPr>
              <w:spacing w:before="150"/>
              <w:jc w:val="left"/>
            </w:pPr>
            <w:r>
              <w:t xml:space="preserve">76. common</w:t>
            </w:r>
          </w:p>
          <w:p>
            <w:pPr>
              <w:spacing w:before="150"/>
              <w:jc w:val="left"/>
            </w:pPr>
            <w:r>
              <w:t xml:space="preserve">77. part</w:t>
            </w:r>
          </w:p>
          <w:p>
            <w:pPr>
              <w:spacing w:before="150"/>
              <w:jc w:val="left"/>
            </w:pPr>
            <w:r>
              <w:t xml:space="preserve">78. lower</w:t>
            </w:r>
          </w:p>
          <w:p>
            <w:pPr>
              <w:spacing w:before="150"/>
              <w:jc w:val="left"/>
            </w:pPr>
            <w:r>
              <w:t xml:space="preserve">79. spending</w:t>
            </w:r>
          </w:p>
          <w:p>
            <w:pPr>
              <w:spacing w:before="150"/>
              <w:jc w:val="left"/>
            </w:pPr>
            <w:r>
              <w:t xml:space="preserve">80. with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81. My sister really enjoys doing arts and crafts on the weekend.</w:t>
            </w:r>
          </w:p>
          <w:p>
            <w:pPr>
              <w:spacing w:before="150"/>
              <w:jc w:val="left"/>
            </w:pPr>
            <w:r>
              <w:t xml:space="preserve">82. To join the Chess Club, you need to sign up on the noticeboard before Friday this week.</w:t>
            </w:r>
          </w:p>
          <w:p>
            <w:pPr>
              <w:spacing w:before="150"/>
              <w:jc w:val="left"/>
            </w:pPr>
            <w:r>
              <w:t xml:space="preserve">83. I do well at most of the subjects at school, but I don’t really like P.E. or geography.</w:t>
            </w:r>
          </w:p>
          <w:p>
            <w:pPr>
              <w:spacing w:before="150"/>
              <w:jc w:val="left"/>
            </w:pPr>
            <w:r>
              <w:t xml:space="preserve">84. I do well at most of the subjects at school, but I don’t really like P.E. or geography.</w:t>
            </w:r>
          </w:p>
          <w:p>
            <w:pPr>
              <w:spacing w:before="150"/>
              <w:jc w:val="left"/>
            </w:pPr>
            <w:r>
              <w:t xml:space="preserve">85. My sister really enjoys doing arts and crafts on the weekend.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86. suburban</w:t>
            </w:r>
          </w:p>
          <w:p>
            <w:pPr>
              <w:spacing w:before="150"/>
              <w:jc w:val="left"/>
            </w:pPr>
            <w:r>
              <w:t xml:space="preserve">87. villagers</w:t>
            </w:r>
          </w:p>
          <w:p>
            <w:pPr>
              <w:spacing w:before="150"/>
              <w:jc w:val="left"/>
            </w:pPr>
            <w:r>
              <w:t xml:space="preserve">88. fluently</w:t>
            </w:r>
          </w:p>
          <w:p>
            <w:pPr>
              <w:spacing w:before="150"/>
              <w:jc w:val="left"/>
            </w:pPr>
            <w:r>
              <w:t xml:space="preserve">89. guided</w:t>
            </w:r>
          </w:p>
          <w:p>
            <w:pPr>
              <w:spacing w:before="150"/>
              <w:jc w:val="left"/>
            </w:pPr>
            <w:r>
              <w:t xml:space="preserve">90. funny</w:t>
            </w:r>
          </w:p>
          <w:p>
            <w:pPr>
              <w:spacing w:before="150"/>
              <w:jc w:val="left"/>
            </w:pPr>
            <w:r>
              <w:t xml:space="preserve">91. helpful</w:t>
            </w:r>
          </w:p>
          <w:p>
            <w:pPr>
              <w:spacing w:before="150"/>
              <w:jc w:val="left"/>
            </w:pPr>
            <w:r>
              <w:t xml:space="preserve">92. assistant</w:t>
            </w:r>
          </w:p>
          <w:p>
            <w:pPr>
              <w:spacing w:before="150"/>
              <w:jc w:val="left"/>
            </w:pPr>
            <w:r>
              <w:t xml:space="preserve">93. invaders</w:t>
            </w:r>
          </w:p>
          <w:p>
            <w:pPr>
              <w:spacing w:before="150"/>
              <w:jc w:val="left"/>
            </w:pPr>
            <w:r>
              <w:t xml:space="preserve">94. bottled</w:t>
            </w:r>
          </w:p>
          <w:p>
            <w:pPr>
              <w:spacing w:before="150"/>
              <w:jc w:val="left"/>
            </w:pPr>
            <w:r>
              <w:t xml:space="preserve">95. underground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96. My hobbies are playing board games and listening to music.</w:t>
            </w:r>
          </w:p>
          <w:p>
            <w:pPr>
              <w:spacing w:before="150"/>
              <w:jc w:val="left"/>
            </w:pPr>
            <w:r>
              <w:t xml:space="preserve">97. We use a whisk to beat the eggs.</w:t>
            </w:r>
          </w:p>
          <w:p>
            <w:pPr>
              <w:spacing w:before="150"/>
              <w:jc w:val="left"/>
            </w:pPr>
            <w:r>
              <w:t xml:space="preserve">98. We are going to have a picnic next weekend.</w:t>
            </w:r>
          </w:p>
          <w:p>
            <w:pPr>
              <w:spacing w:before="150"/>
              <w:jc w:val="left"/>
            </w:pPr>
            <w:r>
              <w:t xml:space="preserve">99. The children found the robotics exhibition exciting.</w:t>
            </w:r>
          </w:p>
          <w:p>
            <w:pPr>
              <w:spacing w:before="150"/>
              <w:jc w:val="left"/>
            </w:pPr>
            <w:r>
              <w:t xml:space="preserve">100. We might have robot pets in the future./We may have robot pets in the future.</w:t>
            </w:r>
          </w:p>
          <w:p>
            <w:pPr>
              <w:spacing w:before="150"/>
              <w:jc w:val="left"/>
            </w:pPr>
            <w:r>
              <w:t xml:space="preserve">101. Diana’s house has got six rooms./Diana’s house has six rooms.</w:t>
            </w:r>
          </w:p>
          <w:p>
            <w:pPr>
              <w:spacing w:before="150"/>
              <w:jc w:val="left"/>
            </w:pPr>
            <w:r>
              <w:t xml:space="preserve">102. There is a little ice cream in the fridge.</w:t>
            </w:r>
          </w:p>
          <w:p>
            <w:pPr>
              <w:spacing w:before="150"/>
              <w:jc w:val="left"/>
            </w:pPr>
            <w:r>
              <w:t xml:space="preserve">103. My sister is good at painting pictures.</w:t>
            </w:r>
          </w:p>
          <w:p>
            <w:pPr>
              <w:spacing w:before="150"/>
              <w:jc w:val="left"/>
            </w:pPr>
            <w:r>
              <w:t xml:space="preserve">104. How much is this jacket?/ How much does this jacket cost?</w:t>
            </w:r>
          </w:p>
          <w:p>
            <w:pPr>
              <w:spacing w:before="150"/>
              <w:jc w:val="left"/>
            </w:pPr>
            <w:r>
              <w:t xml:space="preserve">105. Is there any milk in the fridge?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2023-12-14T13:42:15.375Z</dcterms:created>
  <dcterms:modified xsi:type="dcterms:W3CDTF">2023-12-14T13:42:15.375Z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