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color w:val="2f5496"/>
          <w:sz w:val="36"/>
          <w:szCs w:val="36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2f5496"/>
          <w:sz w:val="36"/>
          <w:szCs w:val="36"/>
          <w:rtl w:val="0"/>
        </w:rPr>
        <w:t xml:space="preserve">Family &amp; social life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Task 1. Choose the correct answers A–D.</w:t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Example: He cut himself _____ his family completely and has not contacted them for years.</w:t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         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i w:val="1"/>
          <w:color w:val="000000"/>
          <w:sz w:val="24"/>
          <w:szCs w:val="24"/>
          <w:highlight w:val="yellow"/>
          <w:rtl w:val="0"/>
        </w:rPr>
        <w:t xml:space="preserve">off from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         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away from           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away to         </w:t>
        <w:tab/>
        <w:t xml:space="preserve"> 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out from</w:t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When you split up with somebody, you _____.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fall in love                            </w:t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end a relationship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start having a relationship</w:t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get to know someone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The news about his promotion really _____ my day!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created</w:t>
        <w:tab/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did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made</w:t>
        <w:tab/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cheered up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They used to be close friends, but they lost _____ after college.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communication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interests                             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friendship        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touch</w:t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We have a lot _____ common.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in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on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with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–</w:t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If you want to be loved, you should always look _____ other people.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for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at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about</w:t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after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Task 2. Complete the sentences with the correct form of the phrasal verbs from the box below.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3234007" cy="558589"/>
            <wp:effectExtent b="0" l="0" r="0" t="0"/>
            <wp:docPr id="202619005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4007" cy="5585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Example: I'm sorry but I don't 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yellow"/>
          <w:rtl w:val="0"/>
        </w:rPr>
        <w:t xml:space="preserve">agree with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 you – I think we should do exactly the opposite.</w:t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You look depressed. Have you __________ with your parents again?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Why don't you _________ Ann this afternoon and see if she needs any help with the decorations?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Do you want to __________ this evening? We could go to the cinema or a café.</w:t>
      </w:r>
    </w:p>
    <w:p w:rsidR="00000000" w:rsidDel="00000000" w:rsidP="00000000" w:rsidRDefault="00000000" w:rsidRPr="00000000" w14:paraId="0000001A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 heard they are really __________ well with each other – they are great friends.</w:t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Many students __________ their parents for money – they still need their help.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She never wanted __________ her parents – she just found studying at university too difficult.</w:t>
      </w:r>
    </w:p>
    <w:p w:rsidR="00000000" w:rsidDel="00000000" w:rsidP="00000000" w:rsidRDefault="00000000" w:rsidRPr="00000000" w14:paraId="0000001D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3: Choose the correct answer A–D.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Example: She must be very _____ living in that huge house all by herself.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           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busy               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i w:val="1"/>
          <w:color w:val="000000"/>
          <w:sz w:val="24"/>
          <w:szCs w:val="24"/>
          <w:highlight w:val="yellow"/>
          <w:rtl w:val="0"/>
        </w:rPr>
        <w:t xml:space="preserve">lonely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              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lazy               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single</w:t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Helen finally feels _____: she's got her own company and a lovely family – all she's ever wanted.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honest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vain</w:t>
        <w:tab/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easy-going</w:t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fulfilled</w:t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Why are you always so _____ about my plans? Why don't you ever believe in me?</w:t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sceptical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down-to-earth</w:t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hopeless</w:t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disobedient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My brother's best friend is really _____ – all he cares about is other people's appearance and not what they have to say.</w:t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resilient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shallow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rude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sceptical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Mrs Branson's grandson is extremely _____ – he's only five and always says 'Good evening', 'Thank you very much' and 'Excuse me'.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courageous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honest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well-mannered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hard-working</w:t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I think she's too _____ – she didn't say anything when she won a prestigious science competition because she didn't want to seem too important. Can you believe it?</w:t>
      </w:r>
    </w:p>
    <w:p w:rsidR="00000000" w:rsidDel="00000000" w:rsidP="00000000" w:rsidRDefault="00000000" w:rsidRPr="00000000" w14:paraId="00000029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modest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honest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rude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decisive</w:t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Blake is very _____ and practical, that's why he's always responsible for the money.</w:t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hopeful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cynical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rebellious</w:t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down-to-earth</w:t>
      </w:r>
    </w:p>
    <w:p w:rsidR="00000000" w:rsidDel="00000000" w:rsidP="00000000" w:rsidRDefault="00000000" w:rsidRPr="00000000" w14:paraId="0000002C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1.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4"/>
          <w:szCs w:val="24"/>
          <w:highlight w:val="yellow"/>
          <w:rtl w:val="0"/>
        </w:rPr>
        <w:t xml:space="preserve">1. B</w:t>
        <w:tab/>
        <w:tab/>
        <w:t xml:space="preserve">2. C</w:t>
        <w:tab/>
        <w:tab/>
        <w:t xml:space="preserve">3. D</w:t>
        <w:tab/>
        <w:tab/>
        <w:t xml:space="preserve">4. A</w:t>
        <w:tab/>
        <w:t xml:space="preserve">5.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Task 2.</w:t>
      </w:r>
    </w:p>
    <w:p w:rsidR="00000000" w:rsidDel="00000000" w:rsidP="00000000" w:rsidRDefault="00000000" w:rsidRPr="00000000" w14:paraId="00000039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fallen out</w:t>
        <w:tab/>
        <w:tab/>
        <w:t xml:space="preserve">2. call on</w:t>
        <w:tab/>
        <w:tab/>
        <w:t xml:space="preserve">3. hang out</w:t>
      </w:r>
    </w:p>
    <w:p w:rsidR="00000000" w:rsidDel="00000000" w:rsidP="00000000" w:rsidRDefault="00000000" w:rsidRPr="00000000" w14:paraId="0000003A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getting on</w:t>
        <w:tab/>
        <w:tab/>
        <w:t xml:space="preserve">5. rely on</w:t>
        <w:tab/>
        <w:tab/>
        <w:t xml:space="preserve">6. to let down</w:t>
      </w:r>
    </w:p>
    <w:p w:rsidR="00000000" w:rsidDel="00000000" w:rsidP="00000000" w:rsidRDefault="00000000" w:rsidRPr="00000000" w14:paraId="0000003B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Task 3</w:t>
      </w:r>
    </w:p>
    <w:p w:rsidR="00000000" w:rsidDel="00000000" w:rsidP="00000000" w:rsidRDefault="00000000" w:rsidRPr="00000000" w14:paraId="0000003D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D</w:t>
        <w:tab/>
        <w:t xml:space="preserve">2.A</w:t>
        <w:tab/>
        <w:t xml:space="preserve">3. B</w:t>
        <w:tab/>
        <w:t xml:space="preserve">4. C</w:t>
        <w:tab/>
        <w:t xml:space="preserve">5. A</w:t>
        <w:tab/>
        <w:t xml:space="preserve">6. D</w:t>
      </w:r>
    </w:p>
    <w:p w:rsidR="00000000" w:rsidDel="00000000" w:rsidP="00000000" w:rsidRDefault="00000000" w:rsidRPr="00000000" w14:paraId="0000003E">
      <w:pP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WORDLIST</w:t>
      </w:r>
    </w:p>
    <w:tbl>
      <w:tblPr>
        <w:tblStyle w:val="Table1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1"/>
        <w:gridCol w:w="3828"/>
        <w:tblGridChange w:id="0">
          <w:tblGrid>
            <w:gridCol w:w="2405"/>
            <w:gridCol w:w="2551"/>
            <w:gridCol w:w="382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Cynical (a)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/ˈsɪnɪkl/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Hoài nghi, hay giễu cợt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Down-to-earth (a)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/ˌdaʊn tu ˈɜːθ/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(người có suy nghĩ) thực tế, thẳng thắn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Fulfilled (a)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/fʊlˈfɪld/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Mãn nguyện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Resilient (a)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/rɪˈzɪliənt/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Kiên cường, bền bỉ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Call on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sb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Nhờ (ai) giúp đỡ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Cut oneself off from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Ngắt liên lạc, không kết nối với (ai đó)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Fall out with sb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Tranh cãi, cãi nhau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Get on well with sb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Có mối quan hệ tốt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Hang out with sb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Đi chơi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Make one’s day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Làm cho ai đó vui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Let down sb/ let sb down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Làm (ai) thất vọng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Lose touch with sb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Mất liên lạc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Rely on sb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Tin cậy, dựa vào</w:t>
            </w:r>
          </w:p>
        </w:tc>
      </w:tr>
    </w:tbl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2026190060" name="image3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2026190058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202619005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86663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VOCABULARY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202619005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66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character" w:styleId="Strong">
    <w:name w:val="Strong"/>
    <w:basedOn w:val="DefaultParagraphFont"/>
    <w:uiPriority w:val="22"/>
    <w:qFormat w:val="1"/>
    <w:rsid w:val="000129B9"/>
    <w:rPr>
      <w:b w:val="1"/>
      <w:bCs w:val="1"/>
    </w:rPr>
  </w:style>
  <w:style w:type="character" w:styleId="enum" w:customStyle="1">
    <w:name w:val="enum"/>
    <w:basedOn w:val="DefaultParagraphFont"/>
    <w:rsid w:val="000129B9"/>
  </w:style>
  <w:style w:type="character" w:styleId="Emphasis">
    <w:name w:val="Emphasis"/>
    <w:basedOn w:val="DefaultParagraphFont"/>
    <w:uiPriority w:val="20"/>
    <w:qFormat w:val="1"/>
    <w:rsid w:val="000129B9"/>
    <w:rPr>
      <w:i w:val="1"/>
      <w:iCs w:val="1"/>
    </w:rPr>
  </w:style>
  <w:style w:type="paragraph" w:styleId="active" w:customStyle="1">
    <w:name w:val="active"/>
    <w:basedOn w:val="Normal"/>
    <w:rsid w:val="000129B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is-radiobutton-choice-text" w:customStyle="1">
    <w:name w:val="is-radiobutton-choice-text"/>
    <w:basedOn w:val="DefaultParagraphFont"/>
    <w:rsid w:val="000129B9"/>
  </w:style>
  <w:style w:type="character" w:styleId="element-wrap" w:customStyle="1">
    <w:name w:val="element-wrap"/>
    <w:basedOn w:val="DefaultParagraphFont"/>
    <w:rsid w:val="000129B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CmLeLj5v6TUJCv6NN6zfT4OQA==">CgMxLjA4AHIhMWZ1eXVxZS1fOUN3Qm9NazhGeEpRUTdfQkVKWU9qakRV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