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5F" w:rsidRDefault="00235F34">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04DB2FAA" wp14:editId="67C04793">
                <wp:simplePos x="0" y="0"/>
                <wp:positionH relativeFrom="column">
                  <wp:posOffset>12700</wp:posOffset>
                </wp:positionH>
                <wp:positionV relativeFrom="paragraph">
                  <wp:posOffset>-235585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35F34" w:rsidRDefault="00235F34" w:rsidP="00235F34">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DB2FA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8.5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" adj="19313" fillcolor="#00b0f0" stroked="f" strokeweight=".5pt">
                <v:shadow on="t" color="black" offset="0,1pt"/>
                <v:textbox>
                  <w:txbxContent>
                    <w:p w:rsidR="00235F34" w:rsidRDefault="00235F34" w:rsidP="00235F34">
                      <w:pPr>
                        <w:jc w:val="center"/>
                        <w:rPr>
                          <w:lang w:val="en-US"/>
                        </w:rPr>
                      </w:pPr>
                      <w:r>
                        <w:rPr>
                          <w:lang w:val="en-US"/>
                        </w:rPr>
                        <w:t>Câu 1: (2,0 điểm)</w:t>
                      </w:r>
                    </w:p>
                  </w:txbxContent>
                </v:textbox>
              </v:shape>
            </w:pict>
          </mc:Fallback>
        </mc:AlternateContent>
      </w:r>
    </w:p>
    <w:p w:rsidR="00060501" w:rsidRPr="00060501" w:rsidRDefault="00060501">
      <w:r w:rsidRPr="00235F34">
        <w:rPr>
          <w:b/>
          <w:color w:val="00B0F0"/>
        </w:rPr>
        <w:t>a.</w:t>
      </w:r>
      <w:r w:rsidRPr="00060501">
        <w:rPr>
          <w:b/>
        </w:rPr>
        <w:t xml:space="preserve"> </w:t>
      </w:r>
      <w:r w:rsidRPr="00060501">
        <w:t>Cho dòng khí oxi đi qua ống đựng 18,2 gam bột kim loại R đốt nóng, thu được 23,4 gam hỗn hợp A gồm R, RO và R</w:t>
      </w:r>
      <w:r w:rsidRPr="00060501">
        <w:rPr>
          <w:vertAlign w:val="subscript"/>
        </w:rPr>
        <w:t>2</w:t>
      </w:r>
      <w:r w:rsidRPr="00060501">
        <w:t>O</w:t>
      </w:r>
      <w:r w:rsidRPr="00060501">
        <w:rPr>
          <w:vertAlign w:val="subscript"/>
        </w:rPr>
        <w:t>3</w:t>
      </w:r>
      <w:r w:rsidRPr="00060501">
        <w:t>. Hòa tan hoàn toàn hỗn hợp A bằng một lượng vừa đủ dung dịch H</w:t>
      </w:r>
      <w:r w:rsidRPr="00060501">
        <w:rPr>
          <w:vertAlign w:val="subscript"/>
        </w:rPr>
        <w:t>2</w:t>
      </w:r>
      <w:r w:rsidRPr="00060501">
        <w:t>SO</w:t>
      </w:r>
      <w:r w:rsidRPr="00060501">
        <w:rPr>
          <w:vertAlign w:val="subscript"/>
        </w:rPr>
        <w:t>4</w:t>
      </w:r>
      <w:r w:rsidRPr="00060501">
        <w:t xml:space="preserve"> đặc, đun nóng thu được dung dịch B và 4,48 lít khí SO</w:t>
      </w:r>
      <w:r w:rsidRPr="00060501">
        <w:rPr>
          <w:vertAlign w:val="subscript"/>
        </w:rPr>
        <w:t>2</w:t>
      </w:r>
      <w:r w:rsidRPr="00060501">
        <w:t xml:space="preserve"> (đktc). Cô đặc dung dịch B, rồi làm lạnh, thu được 112,77 gam muối D kết tinh với hiệu suất 90%. Xác định kim loại R và công thức muối D.</w:t>
      </w:r>
    </w:p>
    <w:p w:rsidR="00060501" w:rsidRPr="00060501" w:rsidRDefault="00060501">
      <w:r w:rsidRPr="00235F34">
        <w:rPr>
          <w:b/>
          <w:color w:val="00B0F0"/>
        </w:rPr>
        <w:t>b.</w:t>
      </w:r>
      <w:r w:rsidRPr="00060501">
        <w:rPr>
          <w:b/>
        </w:rPr>
        <w:t xml:space="preserve"> </w:t>
      </w:r>
      <w:r w:rsidRPr="00060501">
        <w:t>Đốt cháy hoàn toàn 1,48 gam hợp chất hữu cơ A</w:t>
      </w:r>
      <w:r w:rsidRPr="00060501">
        <w:rPr>
          <w:vertAlign w:val="subscript"/>
        </w:rPr>
        <w:t>1</w:t>
      </w:r>
      <w:r w:rsidRPr="00060501">
        <w:t xml:space="preserve"> có khối lượ</w:t>
      </w:r>
      <w:r>
        <w:t>ng mol là 74</w:t>
      </w:r>
      <w:r w:rsidRPr="00060501">
        <w:t xml:space="preserve"> </w:t>
      </w:r>
      <w:r>
        <w:t>g</w:t>
      </w:r>
      <w:r w:rsidRPr="00060501">
        <w:t>/mol, cần dùng vừa đủ 448 ml khí O</w:t>
      </w:r>
      <w:r w:rsidRPr="00060501">
        <w:rPr>
          <w:vertAlign w:val="subscript"/>
        </w:rPr>
        <w:t>2</w:t>
      </w:r>
      <w:r w:rsidRPr="00060501">
        <w:t xml:space="preserve"> (đktc), sản phẩm chỉ gồm CO</w:t>
      </w:r>
      <w:r w:rsidRPr="00060501">
        <w:rPr>
          <w:vertAlign w:val="subscript"/>
        </w:rPr>
        <w:t>2</w:t>
      </w:r>
      <w:r w:rsidRPr="00060501">
        <w:t xml:space="preserve"> và H</w:t>
      </w:r>
      <w:r w:rsidRPr="00060501">
        <w:rPr>
          <w:vertAlign w:val="subscript"/>
        </w:rPr>
        <w:t>2</w:t>
      </w:r>
      <w:r w:rsidRPr="00060501">
        <w:t>O. Xác định công thức của A</w:t>
      </w:r>
      <w:r w:rsidRPr="00060501">
        <w:rPr>
          <w:vertAlign w:val="subscript"/>
        </w:rPr>
        <w:t>1</w:t>
      </w:r>
      <w:r w:rsidRPr="00060501">
        <w:t>. Dùng công thức cấu tạo hai chất ứng với công thức phân tử của A</w:t>
      </w:r>
      <w:r w:rsidRPr="00060501">
        <w:rPr>
          <w:vertAlign w:val="subscript"/>
        </w:rPr>
        <w:t>1</w:t>
      </w:r>
      <w:r w:rsidRPr="00060501">
        <w:t xml:space="preserve"> để viết phương trình phản ứng với dung dịch NaOH.</w:t>
      </w:r>
    </w:p>
    <w:p w:rsidR="00235F34" w:rsidRDefault="00235F34">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292D7186" wp14:editId="4F68DFF2">
                <wp:simplePos x="0" y="0"/>
                <wp:positionH relativeFrom="column">
                  <wp:posOffset>12700</wp:posOffset>
                </wp:positionH>
                <wp:positionV relativeFrom="paragraph">
                  <wp:posOffset>137795</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35F34" w:rsidRDefault="00235F34" w:rsidP="00235F34">
                            <w:pPr>
                              <w:jc w:val="center"/>
                              <w:rPr>
                                <w:lang w:val="en-US"/>
                              </w:rPr>
                            </w:pPr>
                            <w:r>
                              <w:rPr>
                                <w:lang w:val="en-US"/>
                              </w:rPr>
                              <w:t>Câu 2</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2D7186" id="Pentagon 2" o:spid="_x0000_s1027" type="#_x0000_t15" style="position:absolute;margin-left:1pt;margin-top:10.85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" adj="19313" fillcolor="#00b0f0" stroked="f" strokeweight=".5pt">
                <v:shadow on="t" color="black" offset="0,1pt"/>
                <v:textbox>
                  <w:txbxContent>
                    <w:p w:rsidR="00235F34" w:rsidRDefault="00235F34" w:rsidP="00235F34">
                      <w:pPr>
                        <w:jc w:val="center"/>
                        <w:rPr>
                          <w:lang w:val="en-US"/>
                        </w:rPr>
                      </w:pPr>
                      <w:r>
                        <w:rPr>
                          <w:lang w:val="en-US"/>
                        </w:rPr>
                        <w:t>Câu 2</w:t>
                      </w:r>
                      <w:r>
                        <w:rPr>
                          <w:lang w:val="en-US"/>
                        </w:rPr>
                        <w:t>: (2,0 điểm)</w:t>
                      </w:r>
                    </w:p>
                  </w:txbxContent>
                </v:textbox>
              </v:shape>
            </w:pict>
          </mc:Fallback>
        </mc:AlternateContent>
      </w:r>
    </w:p>
    <w:p w:rsidR="00235F34" w:rsidRDefault="00235F34">
      <w:pPr>
        <w:rPr>
          <w:b/>
        </w:rPr>
      </w:pPr>
    </w:p>
    <w:p w:rsidR="00235F34" w:rsidRDefault="00235F34">
      <w:pPr>
        <w:rPr>
          <w:b/>
        </w:rPr>
      </w:pPr>
    </w:p>
    <w:p w:rsidR="00060501" w:rsidRPr="00060501" w:rsidRDefault="00060501">
      <w:r w:rsidRPr="00060501">
        <w:t>Hòa tan hoàn toàn 49,14 gam kim loại M vào 1 lít dung dịch HNO</w:t>
      </w:r>
      <w:r w:rsidRPr="00060501">
        <w:rPr>
          <w:vertAlign w:val="subscript"/>
        </w:rPr>
        <w:t>3</w:t>
      </w:r>
      <w:r w:rsidRPr="00060501">
        <w:t xml:space="preserve"> 2M, thu được dung dịch B và 3,6736 lít khí A (đktc) gồm N</w:t>
      </w:r>
      <w:r w:rsidRPr="00060501">
        <w:rPr>
          <w:vertAlign w:val="subscript"/>
        </w:rPr>
        <w:t>2</w:t>
      </w:r>
      <w:r w:rsidRPr="00060501">
        <w:t>O, N</w:t>
      </w:r>
      <w:r w:rsidRPr="00060501">
        <w:rPr>
          <w:vertAlign w:val="subscript"/>
        </w:rPr>
        <w:t>2</w:t>
      </w:r>
      <w:r w:rsidRPr="00060501">
        <w:t xml:space="preserve"> có tỉ khối so với H</w:t>
      </w:r>
      <w:r w:rsidRPr="00060501">
        <w:rPr>
          <w:vertAlign w:val="subscript"/>
        </w:rPr>
        <w:t>2</w:t>
      </w:r>
      <w:r w:rsidRPr="00060501">
        <w:t xml:space="preserve"> bằng 17,122. Mặt khác, hòa tan cẩn thận 69,712 gam hỗn hợp D (gồm hai kim loại X, Y ở hai chu kì liên tiếp của bảng tuần hoàn các nguyên tố hóa học) vào cốc đựng 2 lít dung dịch HCl. Sau thí nghiệm thu được 29,2096 lít khí H</w:t>
      </w:r>
      <w:r w:rsidRPr="00060501">
        <w:rPr>
          <w:vertAlign w:val="subscript"/>
        </w:rPr>
        <w:t>2</w:t>
      </w:r>
      <w:r w:rsidRPr="00060501">
        <w:t xml:space="preserve"> (đktc) và dung dịch E. Cho từ từ toàn bộ dung dịch E vào dung dịch B, thu được 54,846 gam kết tủa G (không có khí thoát ra). Xác định các kim loại M, X, Y và nồng độ mol của dung dịch HCl đã dùng.</w:t>
      </w:r>
    </w:p>
    <w:p w:rsidR="00235F34" w:rsidRDefault="00235F34">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0919993E" wp14:editId="36189F4A">
                <wp:simplePos x="0" y="0"/>
                <wp:positionH relativeFrom="column">
                  <wp:posOffset>-6350</wp:posOffset>
                </wp:positionH>
                <wp:positionV relativeFrom="paragraph">
                  <wp:posOffset>137795</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35F34" w:rsidRDefault="00235F34" w:rsidP="00235F34">
                            <w:pPr>
                              <w:jc w:val="center"/>
                              <w:rPr>
                                <w:lang w:val="en-US"/>
                              </w:rPr>
                            </w:pPr>
                            <w:r>
                              <w:rPr>
                                <w:lang w:val="en-US"/>
                              </w:rPr>
                              <w:t>Câu 3</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19993E" id="Pentagon 3" o:spid="_x0000_s1028" type="#_x0000_t15" style="position:absolute;margin-left:-.5pt;margin-top:10.8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" adj="19313" fillcolor="#00b0f0" stroked="f" strokeweight=".5pt">
                <v:shadow on="t" color="black" offset="0,1pt"/>
                <v:textbox>
                  <w:txbxContent>
                    <w:p w:rsidR="00235F34" w:rsidRDefault="00235F34" w:rsidP="00235F34">
                      <w:pPr>
                        <w:jc w:val="center"/>
                        <w:rPr>
                          <w:lang w:val="en-US"/>
                        </w:rPr>
                      </w:pPr>
                      <w:r>
                        <w:rPr>
                          <w:lang w:val="en-US"/>
                        </w:rPr>
                        <w:t>Câu 3</w:t>
                      </w:r>
                      <w:r>
                        <w:rPr>
                          <w:lang w:val="en-US"/>
                        </w:rPr>
                        <w:t>: (2,0 điểm)</w:t>
                      </w:r>
                    </w:p>
                  </w:txbxContent>
                </v:textbox>
              </v:shape>
            </w:pict>
          </mc:Fallback>
        </mc:AlternateContent>
      </w:r>
    </w:p>
    <w:p w:rsidR="00235F34" w:rsidRDefault="00235F34">
      <w:pPr>
        <w:rPr>
          <w:b/>
          <w:lang w:val="en-US"/>
        </w:rPr>
      </w:pPr>
    </w:p>
    <w:p w:rsidR="00235F34" w:rsidRDefault="00235F34">
      <w:pPr>
        <w:rPr>
          <w:b/>
          <w:lang w:val="en-US"/>
        </w:rPr>
      </w:pPr>
    </w:p>
    <w:p w:rsidR="000C2E8D" w:rsidRDefault="000C2E8D">
      <w:pPr>
        <w:rPr>
          <w:lang w:val="en-US"/>
        </w:rPr>
      </w:pPr>
      <w:r>
        <w:rPr>
          <w:lang w:val="en-US"/>
        </w:rPr>
        <w:t xml:space="preserve">Hai hợp chất A và B đều thuộc loại no, mạch hở A chỉ chứa một loại nhóm chức. B có công thức phân tử trùng với công thức cấu tạo đơn giản nhất. </w:t>
      </w:r>
      <w:r w:rsidR="00D058B5">
        <w:rPr>
          <w:lang w:val="en-US"/>
        </w:rPr>
        <w:t>Khi cho mỗi chất A, B vào một bình kín riêng rẽ, chân không, rồi nung nóng tới nhiệt độ cao thì mỗi chất đều bị phân hủy hết, trong mỗi bình sau phản ứng chỉ có CO và H</w:t>
      </w:r>
      <w:r w:rsidR="00D058B5">
        <w:rPr>
          <w:vertAlign w:val="subscript"/>
          <w:lang w:val="en-US"/>
        </w:rPr>
        <w:t>2</w:t>
      </w:r>
      <w:r w:rsidR="00D058B5">
        <w:rPr>
          <w:lang w:val="en-US"/>
        </w:rPr>
        <w:t>. Phần trăm khối lượng của hidro trong mỗi chất A, B đều là 4,545%. Khi đun nóng A tới nhiệt độ thích hợp thì A biến thành C, trong đó M</w:t>
      </w:r>
      <w:r w:rsidR="00D058B5">
        <w:rPr>
          <w:vertAlign w:val="subscript"/>
          <w:lang w:val="en-US"/>
        </w:rPr>
        <w:t>A</w:t>
      </w:r>
      <w:r w:rsidR="00D058B5">
        <w:rPr>
          <w:lang w:val="en-US"/>
        </w:rPr>
        <w:t xml:space="preserve"> = 2M</w:t>
      </w:r>
      <w:r w:rsidR="00D058B5">
        <w:rPr>
          <w:vertAlign w:val="subscript"/>
          <w:lang w:val="en-US"/>
        </w:rPr>
        <w:t>C</w:t>
      </w:r>
      <w:r w:rsidR="00D058B5">
        <w:rPr>
          <w:lang w:val="en-US"/>
        </w:rPr>
        <w:t xml:space="preserve"> (M</w:t>
      </w:r>
      <w:r w:rsidR="00D058B5">
        <w:rPr>
          <w:vertAlign w:val="subscript"/>
          <w:lang w:val="en-US"/>
        </w:rPr>
        <w:t>A</w:t>
      </w:r>
      <w:r w:rsidR="00D058B5">
        <w:rPr>
          <w:lang w:val="en-US"/>
        </w:rPr>
        <w:t>, M</w:t>
      </w:r>
      <w:r w:rsidR="00D058B5">
        <w:rPr>
          <w:vertAlign w:val="subscript"/>
          <w:lang w:val="en-US"/>
        </w:rPr>
        <w:t>C</w:t>
      </w:r>
      <w:r w:rsidR="00D058B5">
        <w:rPr>
          <w:lang w:val="en-US"/>
        </w:rPr>
        <w:t xml:space="preserve"> là khối lượng mol tương ứng với A và C).</w:t>
      </w:r>
    </w:p>
    <w:p w:rsidR="00D058B5" w:rsidRDefault="00D058B5">
      <w:pPr>
        <w:rPr>
          <w:lang w:val="en-US"/>
        </w:rPr>
      </w:pPr>
      <w:r w:rsidRPr="00235F34">
        <w:rPr>
          <w:b/>
          <w:color w:val="00B0F0"/>
          <w:lang w:val="en-US"/>
        </w:rPr>
        <w:t>a.</w:t>
      </w:r>
      <w:r>
        <w:rPr>
          <w:b/>
          <w:lang w:val="en-US"/>
        </w:rPr>
        <w:t xml:space="preserve"> </w:t>
      </w:r>
      <w:r>
        <w:rPr>
          <w:lang w:val="en-US"/>
        </w:rPr>
        <w:t>Xác định công thức đơn giản nhất của A và B.</w:t>
      </w:r>
    </w:p>
    <w:p w:rsidR="00D058B5" w:rsidRDefault="00D058B5">
      <w:pPr>
        <w:rPr>
          <w:lang w:val="en-US"/>
        </w:rPr>
      </w:pPr>
      <w:r w:rsidRPr="00235F34">
        <w:rPr>
          <w:b/>
          <w:color w:val="00B0F0"/>
          <w:lang w:val="en-US"/>
        </w:rPr>
        <w:t>b.</w:t>
      </w:r>
      <w:r>
        <w:rPr>
          <w:b/>
          <w:lang w:val="en-US"/>
        </w:rPr>
        <w:t xml:space="preserve"> </w:t>
      </w:r>
      <w:r>
        <w:rPr>
          <w:lang w:val="en-US"/>
        </w:rPr>
        <w:t>Dùng công thức cấu tạo của ba chất đồng phân của B để viết phương trình phản ứng với dung dịch NaOH.</w:t>
      </w:r>
    </w:p>
    <w:p w:rsidR="00D058B5" w:rsidRDefault="00D058B5">
      <w:pPr>
        <w:rPr>
          <w:lang w:val="en-US"/>
        </w:rPr>
      </w:pPr>
      <w:r w:rsidRPr="00235F34">
        <w:rPr>
          <w:b/>
          <w:color w:val="00B0F0"/>
          <w:lang w:val="en-US"/>
        </w:rPr>
        <w:t>c.</w:t>
      </w:r>
      <w:r>
        <w:rPr>
          <w:b/>
          <w:lang w:val="en-US"/>
        </w:rPr>
        <w:t xml:space="preserve"> </w:t>
      </w:r>
      <w:r>
        <w:rPr>
          <w:lang w:val="en-US"/>
        </w:rPr>
        <w:t>Biết rằng A và C đều phản ứng với NaHCO</w:t>
      </w:r>
      <w:r>
        <w:rPr>
          <w:vertAlign w:val="subscript"/>
          <w:lang w:val="en-US"/>
        </w:rPr>
        <w:t>3</w:t>
      </w:r>
      <w:r>
        <w:rPr>
          <w:lang w:val="en-US"/>
        </w:rPr>
        <w:t xml:space="preserve"> tạo ra CO</w:t>
      </w:r>
      <w:r>
        <w:rPr>
          <w:vertAlign w:val="subscript"/>
          <w:lang w:val="en-US"/>
        </w:rPr>
        <w:t>2</w:t>
      </w:r>
      <w:r>
        <w:rPr>
          <w:lang w:val="en-US"/>
        </w:rPr>
        <w:t>. Xác định công thức phân tử của A, viết công thức cấu tạo và viết phương trình phản ứng chuyển A thành C.</w:t>
      </w:r>
    </w:p>
    <w:p w:rsidR="00235F34" w:rsidRDefault="00235F34">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3C7FEB04" wp14:editId="1267D66B">
                <wp:simplePos x="0" y="0"/>
                <wp:positionH relativeFrom="column">
                  <wp:posOffset>-6350</wp:posOffset>
                </wp:positionH>
                <wp:positionV relativeFrom="paragraph">
                  <wp:posOffset>143510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35F34" w:rsidRDefault="00235F34" w:rsidP="00235F34">
                            <w:pPr>
                              <w:jc w:val="center"/>
                              <w:rPr>
                                <w:lang w:val="en-US"/>
                              </w:rPr>
                            </w:pPr>
                            <w:r>
                              <w:rPr>
                                <w:lang w:val="en-US"/>
                              </w:rPr>
                              <w:t>Câu 4</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7FEB04" id="Pentagon 4" o:spid="_x0000_s1029" type="#_x0000_t15" style="position:absolute;margin-left:-.5pt;margin-top:11.3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" adj="19313" fillcolor="#00b0f0" stroked="f" strokeweight=".5pt">
                <v:shadow on="t" color="black" offset="0,1pt"/>
                <v:textbox>
                  <w:txbxContent>
                    <w:p w:rsidR="00235F34" w:rsidRDefault="00235F34" w:rsidP="00235F34">
                      <w:pPr>
                        <w:jc w:val="center"/>
                        <w:rPr>
                          <w:lang w:val="en-US"/>
                        </w:rPr>
                      </w:pPr>
                      <w:r>
                        <w:rPr>
                          <w:lang w:val="en-US"/>
                        </w:rPr>
                        <w:t>Câu 4</w:t>
                      </w:r>
                      <w:r>
                        <w:rPr>
                          <w:lang w:val="en-US"/>
                        </w:rPr>
                        <w:t>: (2,0 điểm)</w:t>
                      </w:r>
                    </w:p>
                  </w:txbxContent>
                </v:textbox>
              </v:shape>
            </w:pict>
          </mc:Fallback>
        </mc:AlternateContent>
      </w:r>
    </w:p>
    <w:p w:rsidR="00235F34" w:rsidRDefault="00235F34">
      <w:pPr>
        <w:rPr>
          <w:b/>
          <w:lang w:val="en-US"/>
        </w:rPr>
      </w:pPr>
    </w:p>
    <w:p w:rsidR="00235F34" w:rsidRDefault="00235F34">
      <w:pPr>
        <w:rPr>
          <w:b/>
          <w:lang w:val="en-US"/>
        </w:rPr>
      </w:pPr>
    </w:p>
    <w:p w:rsidR="00D058B5" w:rsidRDefault="00D058B5">
      <w:pPr>
        <w:rPr>
          <w:lang w:val="en-US"/>
        </w:rPr>
      </w:pPr>
      <w:r>
        <w:rPr>
          <w:lang w:val="en-US"/>
        </w:rPr>
        <w:t>Hỗn hợp X gồm Zn, Na, Na</w:t>
      </w:r>
      <w:r>
        <w:rPr>
          <w:vertAlign w:val="subscript"/>
          <w:lang w:val="en-US"/>
        </w:rPr>
        <w:t>2</w:t>
      </w:r>
      <w:r>
        <w:rPr>
          <w:lang w:val="en-US"/>
        </w:rPr>
        <w:t>O và BaO (trong đó oxi chiếm 10,19% khối lượng X). Hòa tan hoàn toàn m gam X vào nước dư, thu được dung dịch Y và 448 ml khí H</w:t>
      </w:r>
      <w:r>
        <w:rPr>
          <w:vertAlign w:val="subscript"/>
          <w:lang w:val="en-US"/>
        </w:rPr>
        <w:t>2</w:t>
      </w:r>
      <w:r>
        <w:rPr>
          <w:lang w:val="en-US"/>
        </w:rPr>
        <w:t xml:space="preserve"> (đktc). Cho từ từ đến hết 20 ml dung dịch H</w:t>
      </w:r>
      <w:r>
        <w:rPr>
          <w:vertAlign w:val="subscript"/>
          <w:lang w:val="en-US"/>
        </w:rPr>
        <w:t>2</w:t>
      </w:r>
      <w:r>
        <w:rPr>
          <w:lang w:val="en-US"/>
        </w:rPr>
        <w:t>SO</w:t>
      </w:r>
      <w:r>
        <w:rPr>
          <w:vertAlign w:val="subscript"/>
          <w:lang w:val="en-US"/>
        </w:rPr>
        <w:t>4</w:t>
      </w:r>
      <w:r>
        <w:rPr>
          <w:lang w:val="en-US"/>
        </w:rPr>
        <w:t xml:space="preserve"> 3M và HCl 0,5M vào dung dịch Y, thu được 9,815 gam hỗn hợp kết tủa và dung dịch Z chỉ chứa 3,52 gam hỗn hợp các muối clorua và muối sunfat trung hòa. Xác định giá trị của m và thành phần phần trăm khối lượng mỗi chất trong hỗn hợp X.</w:t>
      </w:r>
    </w:p>
    <w:p w:rsidR="00235F34" w:rsidRDefault="00235F34">
      <w:pPr>
        <w:rPr>
          <w:b/>
          <w:lang w:val="en-US"/>
        </w:rPr>
      </w:pPr>
      <w:r>
        <w:rPr>
          <w:rFonts w:cs="Times New Roman"/>
          <w:noProof/>
          <w:sz w:val="24"/>
          <w:szCs w:val="24"/>
          <w:lang w:eastAsia="vi-VN"/>
        </w:rPr>
        <w:lastRenderedPageBreak/>
        <mc:AlternateContent>
          <mc:Choice Requires="wps">
            <w:drawing>
              <wp:anchor distT="0" distB="0" distL="114300" distR="114300" simplePos="0" relativeHeight="251667456" behindDoc="0" locked="0" layoutInCell="1" allowOverlap="1" wp14:anchorId="5C8FF23C" wp14:editId="194CCB74">
                <wp:simplePos x="0" y="0"/>
                <wp:positionH relativeFrom="column">
                  <wp:posOffset>12700</wp:posOffset>
                </wp:positionH>
                <wp:positionV relativeFrom="paragraph">
                  <wp:posOffset>-52705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F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235F34" w:rsidRDefault="00235F34" w:rsidP="00235F34">
                            <w:pPr>
                              <w:jc w:val="center"/>
                              <w:rPr>
                                <w:lang w:val="en-US"/>
                              </w:rPr>
                            </w:pPr>
                            <w:r>
                              <w:rPr>
                                <w:lang w:val="en-US"/>
                              </w:rPr>
                              <w:t>Câu 5</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8FF23C" id="Pentagon 5" o:spid="_x0000_s1030" type="#_x0000_t15" style="position:absolute;margin-left:1pt;margin-top:-4.15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" adj="19313" fillcolor="#00b0f0" stroked="f" strokeweight=".5pt">
                <v:shadow on="t" color="black" offset="0,1pt"/>
                <v:textbox>
                  <w:txbxContent>
                    <w:p w:rsidR="00235F34" w:rsidRDefault="00235F34" w:rsidP="00235F34">
                      <w:pPr>
                        <w:jc w:val="center"/>
                        <w:rPr>
                          <w:lang w:val="en-US"/>
                        </w:rPr>
                      </w:pPr>
                      <w:r>
                        <w:rPr>
                          <w:lang w:val="en-US"/>
                        </w:rPr>
                        <w:t>Câu 5</w:t>
                      </w:r>
                      <w:r>
                        <w:rPr>
                          <w:lang w:val="en-US"/>
                        </w:rPr>
                        <w:t>: (2,0 điểm)</w:t>
                      </w:r>
                    </w:p>
                  </w:txbxContent>
                </v:textbox>
              </v:shape>
            </w:pict>
          </mc:Fallback>
        </mc:AlternateContent>
      </w:r>
    </w:p>
    <w:p w:rsidR="00235F34" w:rsidRDefault="00235F34">
      <w:pPr>
        <w:rPr>
          <w:b/>
          <w:lang w:val="en-US"/>
        </w:rPr>
      </w:pPr>
    </w:p>
    <w:p w:rsidR="00D058B5" w:rsidRDefault="00D058B5">
      <w:pPr>
        <w:rPr>
          <w:lang w:val="en-US"/>
        </w:rPr>
      </w:pPr>
      <w:r>
        <w:rPr>
          <w:lang w:val="en-US"/>
        </w:rPr>
        <w:t>Đốt cháy hoàn toàn hỗn hợp X gồm hai hidrocacbon đồng đẳng kế tiếp, thu được khí CO</w:t>
      </w:r>
      <w:r>
        <w:rPr>
          <w:vertAlign w:val="subscript"/>
          <w:lang w:val="en-US"/>
        </w:rPr>
        <w:t>2</w:t>
      </w:r>
      <w:r>
        <w:rPr>
          <w:lang w:val="en-US"/>
        </w:rPr>
        <w:t xml:space="preserve"> và hơi nước có tỉ lệ mol tương ứng là 11 : 15.</w:t>
      </w:r>
    </w:p>
    <w:p w:rsidR="00D058B5" w:rsidRDefault="00D058B5">
      <w:pPr>
        <w:rPr>
          <w:lang w:val="en-US"/>
        </w:rPr>
      </w:pPr>
      <w:r w:rsidRPr="00235F34">
        <w:rPr>
          <w:b/>
          <w:color w:val="00B0F0"/>
          <w:lang w:val="en-US"/>
        </w:rPr>
        <w:t>a.</w:t>
      </w:r>
      <w:r>
        <w:rPr>
          <w:b/>
          <w:lang w:val="en-US"/>
        </w:rPr>
        <w:t xml:space="preserve"> </w:t>
      </w:r>
      <w:r>
        <w:rPr>
          <w:lang w:val="en-US"/>
        </w:rPr>
        <w:t>Xác định công thức phân tử và thành phần phần trăm số mol của mỗi hidrocacbon có trong hỗn hợp X.</w:t>
      </w:r>
    </w:p>
    <w:p w:rsidR="00D058B5" w:rsidRDefault="00D058B5">
      <w:pPr>
        <w:rPr>
          <w:lang w:val="en-US"/>
        </w:rPr>
      </w:pPr>
      <w:r w:rsidRPr="00235F34">
        <w:rPr>
          <w:b/>
          <w:color w:val="00B0F0"/>
          <w:lang w:val="en-US"/>
        </w:rPr>
        <w:t>b.</w:t>
      </w:r>
      <w:r>
        <w:rPr>
          <w:b/>
          <w:lang w:val="en-US"/>
        </w:rPr>
        <w:t xml:space="preserve"> </w:t>
      </w:r>
      <w:r>
        <w:rPr>
          <w:lang w:val="en-US"/>
        </w:rPr>
        <w:t>Cho X vào một bình kín có xúc tác thích hợp, đun nóng để bình xảy ra phản ứng từ mỗi phân tử hidrocacbon tách một phân tử H</w:t>
      </w:r>
      <w:r>
        <w:rPr>
          <w:vertAlign w:val="subscript"/>
          <w:lang w:val="en-US"/>
        </w:rPr>
        <w:t>2</w:t>
      </w:r>
      <w:r>
        <w:rPr>
          <w:lang w:val="en-US"/>
        </w:rPr>
        <w:t xml:space="preserve"> với hiệu suất bằng nhau. Sau phản ứng, các chất trong bình (hỗn hợp Z) đều có mạch hở và có tỉ khối so với H</w:t>
      </w:r>
      <w:r>
        <w:rPr>
          <w:vertAlign w:val="subscript"/>
          <w:lang w:val="en-US"/>
        </w:rPr>
        <w:t>2</w:t>
      </w:r>
      <w:r>
        <w:rPr>
          <w:lang w:val="en-US"/>
        </w:rPr>
        <w:t xml:space="preserve"> là 13,5.</w:t>
      </w:r>
    </w:p>
    <w:p w:rsidR="00D058B5" w:rsidRDefault="00D058B5">
      <w:pPr>
        <w:rPr>
          <w:lang w:val="en-US"/>
        </w:rPr>
      </w:pPr>
      <w:r>
        <w:rPr>
          <w:b/>
          <w:lang w:val="en-US"/>
        </w:rPr>
        <w:t xml:space="preserve">- </w:t>
      </w:r>
      <w:r>
        <w:rPr>
          <w:lang w:val="en-US"/>
        </w:rPr>
        <w:t>Xác định hiệu suất phản ứng tách H</w:t>
      </w:r>
      <w:r>
        <w:rPr>
          <w:vertAlign w:val="subscript"/>
          <w:lang w:val="en-US"/>
        </w:rPr>
        <w:t>2</w:t>
      </w:r>
      <w:r>
        <w:rPr>
          <w:lang w:val="en-US"/>
        </w:rPr>
        <w:t>.</w:t>
      </w:r>
    </w:p>
    <w:p w:rsidR="00D058B5" w:rsidRPr="00D058B5" w:rsidRDefault="00D058B5">
      <w:pPr>
        <w:rPr>
          <w:lang w:val="en-US"/>
        </w:rPr>
      </w:pPr>
      <w:r>
        <w:rPr>
          <w:b/>
          <w:lang w:val="en-US"/>
        </w:rPr>
        <w:t xml:space="preserve">- </w:t>
      </w:r>
      <w:r>
        <w:rPr>
          <w:lang w:val="en-US"/>
        </w:rPr>
        <w:t>Cho toàn bộ Z đi chậm qua bình đựng dung dịch H</w:t>
      </w:r>
      <w:r>
        <w:rPr>
          <w:vertAlign w:val="subscript"/>
          <w:lang w:val="en-US"/>
        </w:rPr>
        <w:t>2</w:t>
      </w:r>
      <w:r>
        <w:rPr>
          <w:lang w:val="en-US"/>
        </w:rPr>
        <w:t>SO</w:t>
      </w:r>
      <w:r>
        <w:rPr>
          <w:vertAlign w:val="subscript"/>
          <w:lang w:val="en-US"/>
        </w:rPr>
        <w:t>4</w:t>
      </w:r>
      <w:r>
        <w:rPr>
          <w:lang w:val="en-US"/>
        </w:rPr>
        <w:t xml:space="preserve"> loãng, dư để phản ứng hidrat xảy ra hoàn toàn, thu được hỗn hợp D gồm các ancol. Lấy ½ D </w:t>
      </w:r>
      <w:bookmarkStart w:id="0" w:name="_GoBack"/>
      <w:r>
        <w:rPr>
          <w:lang w:val="en-US"/>
        </w:rPr>
        <w:t xml:space="preserve">cho </w:t>
      </w:r>
      <w:bookmarkEnd w:id="0"/>
      <w:r>
        <w:rPr>
          <w:lang w:val="en-US"/>
        </w:rPr>
        <w:t>tác dụng hết với Na dư, thu được 672 ml khí H</w:t>
      </w:r>
      <w:r>
        <w:rPr>
          <w:vertAlign w:val="subscript"/>
          <w:lang w:val="en-US"/>
        </w:rPr>
        <w:t>2</w:t>
      </w:r>
      <w:r>
        <w:rPr>
          <w:lang w:val="en-US"/>
        </w:rPr>
        <w:t xml:space="preserve"> (đktc). Lấy ½ D cho phản ứng hết với CuO dư đun nóng, sản phẩm chỉ gồm Cu, hơi nước và hỗn hợp E gồm andehit và xeton. Toàn bộ E phản ứng hết với lượng dư AgNO</w:t>
      </w:r>
      <w:r>
        <w:rPr>
          <w:vertAlign w:val="subscript"/>
          <w:lang w:val="en-US"/>
        </w:rPr>
        <w:t>3</w:t>
      </w:r>
      <w:r>
        <w:rPr>
          <w:lang w:val="en-US"/>
        </w:rPr>
        <w:t>/ddNH</w:t>
      </w:r>
      <w:r>
        <w:rPr>
          <w:vertAlign w:val="subscript"/>
          <w:lang w:val="en-US"/>
        </w:rPr>
        <w:t>3</w:t>
      </w:r>
      <w:r>
        <w:rPr>
          <w:lang w:val="en-US"/>
        </w:rPr>
        <w:t xml:space="preserve"> tạo ra 4,212 gam Ag. Xác định thành phần phần trăm khối lượng mỗi ancol trong D.</w:t>
      </w:r>
    </w:p>
    <w:p w:rsidR="00D058B5" w:rsidRDefault="00D058B5">
      <w:pPr>
        <w:rPr>
          <w:lang w:val="en-US"/>
        </w:rPr>
      </w:pPr>
    </w:p>
    <w:p w:rsidR="00235F34" w:rsidRPr="00D058B5" w:rsidRDefault="00235F34" w:rsidP="00235F34">
      <w:pPr>
        <w:jc w:val="center"/>
        <w:rPr>
          <w:lang w:val="en-US"/>
        </w:rPr>
      </w:pPr>
      <w:r>
        <w:rPr>
          <w:noProof/>
          <w:lang w:eastAsia="vi-VN"/>
        </w:rPr>
        <w:drawing>
          <wp:inline distT="0" distB="0" distL="0" distR="0">
            <wp:extent cx="4718292" cy="2152761"/>
            <wp:effectExtent l="76200" t="57150" r="63500" b="952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1 - Copy.png"/>
                    <pic:cNvPicPr/>
                  </pic:nvPicPr>
                  <pic:blipFill>
                    <a:blip r:embed="rId6">
                      <a:extLst>
                        <a:ext uri="{28A0092B-C50C-407E-A947-70E740481C1C}">
                          <a14:useLocalDpi xmlns:a14="http://schemas.microsoft.com/office/drawing/2010/main" val="0"/>
                        </a:ext>
                      </a:extLst>
                    </a:blip>
                    <a:stretch>
                      <a:fillRect/>
                    </a:stretch>
                  </pic:blipFill>
                  <pic:spPr>
                    <a:xfrm>
                      <a:off x="0" y="0"/>
                      <a:ext cx="4718292" cy="2152761"/>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sectPr w:rsidR="00235F34" w:rsidRPr="00D058B5" w:rsidSect="00235F34">
      <w:headerReference w:type="default" r:id="rId7"/>
      <w:footerReference w:type="default" r:id="rId8"/>
      <w:pgSz w:w="11906" w:h="16838"/>
      <w:pgMar w:top="1440" w:right="1080" w:bottom="1440" w:left="1080" w:header="708" w:footer="708" w:gutter="0"/>
      <w:pgBorders w:offsetFrom="page">
        <w:top w:val="double" w:sz="6" w:space="24" w:color="00B0F0"/>
        <w:left w:val="double" w:sz="6" w:space="24" w:color="00B0F0"/>
        <w:bottom w:val="double" w:sz="6" w:space="24" w:color="00B0F0"/>
        <w:right w:val="double" w:sz="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C89" w:rsidRDefault="00DF6C89" w:rsidP="00D058B5">
      <w:r>
        <w:separator/>
      </w:r>
    </w:p>
  </w:endnote>
  <w:endnote w:type="continuationSeparator" w:id="0">
    <w:p w:rsidR="00DF6C89" w:rsidRDefault="00DF6C89" w:rsidP="00D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235F34" w:rsidRPr="00235F34" w:rsidTr="00235F34">
      <w:trPr>
        <w:jc w:val="right"/>
      </w:trPr>
      <w:tc>
        <w:tcPr>
          <w:tcW w:w="4795" w:type="dxa"/>
          <w:vAlign w:val="center"/>
        </w:tcPr>
        <w:sdt>
          <w:sdtPr>
            <w:rPr>
              <w:caps/>
              <w:color w:val="00B0F0"/>
            </w:rPr>
            <w:alias w:val="Author"/>
            <w:tag w:val=""/>
            <w:id w:val="-1827274566"/>
            <w:placeholder>
              <w:docPart w:val="C37F91B95B4A4613B734C0CFC1B94F1D"/>
            </w:placeholder>
            <w:dataBinding w:prefixMappings="xmlns:ns0='http://purl.org/dc/elements/1.1/' xmlns:ns1='http://schemas.openxmlformats.org/package/2006/metadata/core-properties' " w:xpath="/ns1:coreProperties[1]/ns0:creator[1]" w:storeItemID="{6C3C8BC8-F283-45AE-878A-BAB7291924A1}"/>
            <w:text/>
          </w:sdtPr>
          <w:sdtContent>
            <w:p w:rsidR="00235F34" w:rsidRPr="00235F34" w:rsidRDefault="00235F34">
              <w:pPr>
                <w:pStyle w:val="Header"/>
                <w:jc w:val="right"/>
                <w:rPr>
                  <w:caps/>
                  <w:color w:val="00B0F0"/>
                </w:rPr>
              </w:pPr>
              <w:r w:rsidRPr="00235F34">
                <w:rPr>
                  <w:caps/>
                  <w:color w:val="00B0F0"/>
                </w:rPr>
                <w:t>[thầy đỗ kiên – 0948.</w:t>
              </w:r>
              <w:r w:rsidRPr="00235F34">
                <w:rPr>
                  <w:caps/>
                  <w:color w:val="00B0F0"/>
                  <w:lang w:val="en-US"/>
                </w:rPr>
                <w:t>20.6996] – hà nội</w:t>
              </w:r>
            </w:p>
          </w:sdtContent>
        </w:sdt>
      </w:tc>
      <w:tc>
        <w:tcPr>
          <w:tcW w:w="250" w:type="pct"/>
          <w:shd w:val="clear" w:color="auto" w:fill="00B0F0"/>
          <w:vAlign w:val="center"/>
        </w:tcPr>
        <w:p w:rsidR="00235F34" w:rsidRPr="00235F34" w:rsidRDefault="00235F34">
          <w:pPr>
            <w:pStyle w:val="Footer"/>
            <w:jc w:val="center"/>
            <w:rPr>
              <w:color w:val="00B0F0"/>
            </w:rPr>
          </w:pPr>
          <w:r w:rsidRPr="00235F34">
            <w:rPr>
              <w:color w:val="FFFFFF" w:themeColor="background1"/>
            </w:rPr>
            <w:fldChar w:fldCharType="begin"/>
          </w:r>
          <w:r w:rsidRPr="00235F34">
            <w:rPr>
              <w:color w:val="FFFFFF" w:themeColor="background1"/>
            </w:rPr>
            <w:instrText xml:space="preserve"> PAGE   \* MERGEFORMAT </w:instrText>
          </w:r>
          <w:r w:rsidRPr="00235F34">
            <w:rPr>
              <w:color w:val="FFFFFF" w:themeColor="background1"/>
            </w:rPr>
            <w:fldChar w:fldCharType="separate"/>
          </w:r>
          <w:r>
            <w:rPr>
              <w:noProof/>
              <w:color w:val="FFFFFF" w:themeColor="background1"/>
            </w:rPr>
            <w:t>1</w:t>
          </w:r>
          <w:r w:rsidRPr="00235F34">
            <w:rPr>
              <w:noProof/>
              <w:color w:val="FFFFFF" w:themeColor="background1"/>
            </w:rPr>
            <w:fldChar w:fldCharType="end"/>
          </w:r>
        </w:p>
      </w:tc>
    </w:tr>
  </w:tbl>
  <w:p w:rsidR="00235F34" w:rsidRPr="00235F34" w:rsidRDefault="00235F34">
    <w:pPr>
      <w:pStyle w:val="Footer"/>
      <w:rPr>
        <w:color w:val="00B0F0"/>
      </w:rPr>
    </w:pPr>
    <w:r w:rsidRPr="00235F34">
      <w:rPr>
        <w:color w:val="00B0F0"/>
      </w:rPr>
      <w:t>Đăng kí học cùng thầy Đỗ Kiên: 0948.20.6996 – N6E Trung Hòa Nhân Chính, Hà Nội.</w:t>
    </w:r>
  </w:p>
  <w:p w:rsidR="00235F34" w:rsidRPr="00235F34" w:rsidRDefault="00235F34">
    <w:pPr>
      <w:pStyle w:val="Footer"/>
      <w:rPr>
        <w:color w:val="00B0F0"/>
      </w:rPr>
    </w:pPr>
    <w:r w:rsidRPr="00235F34">
      <w:rPr>
        <w:color w:val="00B0F0"/>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C89" w:rsidRDefault="00DF6C89" w:rsidP="00D058B5">
      <w:r>
        <w:separator/>
      </w:r>
    </w:p>
  </w:footnote>
  <w:footnote w:type="continuationSeparator" w:id="0">
    <w:p w:rsidR="00DF6C89" w:rsidRDefault="00DF6C89" w:rsidP="00D05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B5" w:rsidRDefault="00D058B5">
    <w:pPr>
      <w:pStyle w:val="Header"/>
    </w:pPr>
    <w:r>
      <w:rPr>
        <w:noProof/>
        <w:lang w:eastAsia="vi-VN"/>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3900</wp14:pctPosVOffset>
                  </wp:positionV>
                </mc:Choice>
                <mc:Fallback>
                  <wp:positionV relativeFrom="page">
                    <wp:posOffset>416560</wp:posOffset>
                  </wp:positionV>
                </mc:Fallback>
              </mc:AlternateContent>
              <wp:extent cx="5943600" cy="393192"/>
              <wp:effectExtent l="0" t="0" r="0" b="6985"/>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4" w:type="pct"/>
                            <w:tblCellMar>
                              <w:left w:w="0" w:type="dxa"/>
                              <w:right w:w="0" w:type="dxa"/>
                            </w:tblCellMar>
                            <w:tblLook w:val="04A0" w:firstRow="1" w:lastRow="0" w:firstColumn="1" w:lastColumn="0" w:noHBand="0" w:noVBand="1"/>
                            <w:tblDescription w:val="Header content"/>
                          </w:tblPr>
                          <w:tblGrid>
                            <w:gridCol w:w="848"/>
                            <w:gridCol w:w="7927"/>
                            <w:gridCol w:w="930"/>
                          </w:tblGrid>
                          <w:tr w:rsidR="00D058B5" w:rsidTr="00235F34">
                            <w:trPr>
                              <w:trHeight w:hRule="exact" w:val="360"/>
                            </w:trPr>
                            <w:tc>
                              <w:tcPr>
                                <w:tcW w:w="437" w:type="pct"/>
                                <w:shd w:val="clear" w:color="auto" w:fill="FFC000"/>
                                <w:vAlign w:val="center"/>
                              </w:tcPr>
                              <w:p w:rsidR="00D058B5" w:rsidRDefault="00D058B5">
                                <w:pPr>
                                  <w:pStyle w:val="Header"/>
                                  <w:spacing w:before="40" w:after="40"/>
                                  <w:rPr>
                                    <w:color w:val="FFFFFF" w:themeColor="background1"/>
                                  </w:rPr>
                                </w:pPr>
                              </w:p>
                            </w:tc>
                            <w:tc>
                              <w:tcPr>
                                <w:tcW w:w="4084" w:type="pct"/>
                                <w:shd w:val="clear" w:color="auto" w:fill="00B0F0"/>
                                <w:vAlign w:val="center"/>
                              </w:tcPr>
                              <w:sdt>
                                <w:sdtPr>
                                  <w:rPr>
                                    <w:color w:val="FFFFFF" w:themeColor="background1"/>
                                  </w:rPr>
                                  <w:alias w:val="Title"/>
                                  <w:tag w:val=""/>
                                  <w:id w:val="-648738553"/>
                                  <w:dataBinding w:prefixMappings="xmlns:ns0='http://purl.org/dc/elements/1.1/' xmlns:ns1='http://schemas.openxmlformats.org/package/2006/metadata/core-properties' " w:xpath="/ns1:coreProperties[1]/ns0:title[1]" w:storeItemID="{6C3C8BC8-F283-45AE-878A-BAB7291924A1}"/>
                                  <w:text/>
                                </w:sdtPr>
                                <w:sdtContent>
                                  <w:p w:rsidR="00D058B5" w:rsidRDefault="00235F34" w:rsidP="00235F34">
                                    <w:pPr>
                                      <w:pStyle w:val="Header"/>
                                      <w:spacing w:before="40" w:after="40"/>
                                      <w:ind w:left="144" w:right="144"/>
                                      <w:jc w:val="center"/>
                                      <w:rPr>
                                        <w:color w:val="FFFFFF" w:themeColor="background1"/>
                                      </w:rPr>
                                    </w:pPr>
                                    <w:r w:rsidRPr="00235F34">
                                      <w:rPr>
                                        <w:color w:val="FFFFFF" w:themeColor="background1"/>
                                      </w:rPr>
                                      <w:t>[ĐỀ THI 10 CHUYÊN HÓA KHTN – ĐHQG HÀ NỘI 2019]</w:t>
                                    </w:r>
                                  </w:p>
                                </w:sdtContent>
                              </w:sdt>
                            </w:tc>
                            <w:tc>
                              <w:tcPr>
                                <w:tcW w:w="479" w:type="pct"/>
                                <w:shd w:val="clear" w:color="auto" w:fill="FFC000"/>
                                <w:vAlign w:val="center"/>
                              </w:tcPr>
                              <w:p w:rsidR="00D058B5" w:rsidRDefault="00D058B5">
                                <w:pPr>
                                  <w:pStyle w:val="Header"/>
                                  <w:spacing w:before="40" w:after="40"/>
                                  <w:jc w:val="center"/>
                                  <w:rPr>
                                    <w:color w:val="FFFFFF" w:themeColor="background1"/>
                                  </w:rPr>
                                </w:pPr>
                              </w:p>
                            </w:tc>
                          </w:tr>
                        </w:tbl>
                        <w:p w:rsidR="00D058B5" w:rsidRPr="00235F34" w:rsidRDefault="00D058B5">
                          <w:pPr>
                            <w:pStyle w:val="NoSpacing"/>
                            <w:rPr>
                              <w:lang w:val="vi-V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alt="Color-block header displaying document title" style="position:absolute;margin-left:0;margin-top:0;width:468pt;height:30.95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" o:allowoverlap="f" filled="f" stroked="f" strokeweight=".5pt">
              <v:textbox inset="0,0,0,0">
                <w:txbxContent>
                  <w:tbl>
                    <w:tblPr>
                      <w:tblW w:w="4984" w:type="pct"/>
                      <w:tblCellMar>
                        <w:left w:w="0" w:type="dxa"/>
                        <w:right w:w="0" w:type="dxa"/>
                      </w:tblCellMar>
                      <w:tblLook w:val="04A0" w:firstRow="1" w:lastRow="0" w:firstColumn="1" w:lastColumn="0" w:noHBand="0" w:noVBand="1"/>
                      <w:tblDescription w:val="Header content"/>
                    </w:tblPr>
                    <w:tblGrid>
                      <w:gridCol w:w="848"/>
                      <w:gridCol w:w="7927"/>
                      <w:gridCol w:w="930"/>
                    </w:tblGrid>
                    <w:tr w:rsidR="00D058B5" w:rsidTr="00235F34">
                      <w:trPr>
                        <w:trHeight w:hRule="exact" w:val="360"/>
                      </w:trPr>
                      <w:tc>
                        <w:tcPr>
                          <w:tcW w:w="437" w:type="pct"/>
                          <w:shd w:val="clear" w:color="auto" w:fill="FFC000"/>
                          <w:vAlign w:val="center"/>
                        </w:tcPr>
                        <w:p w:rsidR="00D058B5" w:rsidRDefault="00D058B5">
                          <w:pPr>
                            <w:pStyle w:val="Header"/>
                            <w:spacing w:before="40" w:after="40"/>
                            <w:rPr>
                              <w:color w:val="FFFFFF" w:themeColor="background1"/>
                            </w:rPr>
                          </w:pPr>
                        </w:p>
                      </w:tc>
                      <w:tc>
                        <w:tcPr>
                          <w:tcW w:w="4084" w:type="pct"/>
                          <w:shd w:val="clear" w:color="auto" w:fill="00B0F0"/>
                          <w:vAlign w:val="center"/>
                        </w:tcPr>
                        <w:sdt>
                          <w:sdtPr>
                            <w:rPr>
                              <w:color w:val="FFFFFF" w:themeColor="background1"/>
                            </w:rPr>
                            <w:alias w:val="Title"/>
                            <w:tag w:val=""/>
                            <w:id w:val="-648738553"/>
                            <w:dataBinding w:prefixMappings="xmlns:ns0='http://purl.org/dc/elements/1.1/' xmlns:ns1='http://schemas.openxmlformats.org/package/2006/metadata/core-properties' " w:xpath="/ns1:coreProperties[1]/ns0:title[1]" w:storeItemID="{6C3C8BC8-F283-45AE-878A-BAB7291924A1}"/>
                            <w:text/>
                          </w:sdtPr>
                          <w:sdtContent>
                            <w:p w:rsidR="00D058B5" w:rsidRDefault="00235F34" w:rsidP="00235F34">
                              <w:pPr>
                                <w:pStyle w:val="Header"/>
                                <w:spacing w:before="40" w:after="40"/>
                                <w:ind w:left="144" w:right="144"/>
                                <w:jc w:val="center"/>
                                <w:rPr>
                                  <w:color w:val="FFFFFF" w:themeColor="background1"/>
                                </w:rPr>
                              </w:pPr>
                              <w:r w:rsidRPr="00235F34">
                                <w:rPr>
                                  <w:color w:val="FFFFFF" w:themeColor="background1"/>
                                </w:rPr>
                                <w:t>[ĐỀ THI 10 CHUYÊN HÓA KHTN – ĐHQG HÀ NỘI 2019]</w:t>
                              </w:r>
                            </w:p>
                          </w:sdtContent>
                        </w:sdt>
                      </w:tc>
                      <w:tc>
                        <w:tcPr>
                          <w:tcW w:w="479" w:type="pct"/>
                          <w:shd w:val="clear" w:color="auto" w:fill="FFC000"/>
                          <w:vAlign w:val="center"/>
                        </w:tcPr>
                        <w:p w:rsidR="00D058B5" w:rsidRDefault="00D058B5">
                          <w:pPr>
                            <w:pStyle w:val="Header"/>
                            <w:spacing w:before="40" w:after="40"/>
                            <w:jc w:val="center"/>
                            <w:rPr>
                              <w:color w:val="FFFFFF" w:themeColor="background1"/>
                            </w:rPr>
                          </w:pPr>
                        </w:p>
                      </w:tc>
                    </w:tr>
                  </w:tbl>
                  <w:p w:rsidR="00D058B5" w:rsidRPr="00235F34" w:rsidRDefault="00D058B5">
                    <w:pPr>
                      <w:pStyle w:val="NoSpacing"/>
                      <w:rPr>
                        <w:lang w:val="vi-VN"/>
                      </w:rPr>
                    </w:pPr>
                  </w:p>
                </w:txbxContent>
              </v:textbox>
              <w10:wrap type="topAndBottom"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9B"/>
    <w:rsid w:val="00060501"/>
    <w:rsid w:val="000C2E8D"/>
    <w:rsid w:val="00235F34"/>
    <w:rsid w:val="004442B2"/>
    <w:rsid w:val="005C6586"/>
    <w:rsid w:val="006368A5"/>
    <w:rsid w:val="00AA5DA4"/>
    <w:rsid w:val="00C3115F"/>
    <w:rsid w:val="00D058B5"/>
    <w:rsid w:val="00DF6C89"/>
    <w:rsid w:val="00F3129B"/>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86524"/>
  <w15:chartTrackingRefBased/>
  <w15:docId w15:val="{FC0AC00C-FEA9-4BE2-B5C5-0C96892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8B5"/>
    <w:pPr>
      <w:tabs>
        <w:tab w:val="center" w:pos="4513"/>
        <w:tab w:val="right" w:pos="9026"/>
      </w:tabs>
    </w:pPr>
  </w:style>
  <w:style w:type="character" w:customStyle="1" w:styleId="HeaderChar">
    <w:name w:val="Header Char"/>
    <w:basedOn w:val="DefaultParagraphFont"/>
    <w:link w:val="Header"/>
    <w:uiPriority w:val="99"/>
    <w:rsid w:val="00D058B5"/>
  </w:style>
  <w:style w:type="paragraph" w:styleId="Footer">
    <w:name w:val="footer"/>
    <w:basedOn w:val="Normal"/>
    <w:link w:val="FooterChar"/>
    <w:uiPriority w:val="99"/>
    <w:unhideWhenUsed/>
    <w:rsid w:val="00D058B5"/>
    <w:pPr>
      <w:tabs>
        <w:tab w:val="center" w:pos="4513"/>
        <w:tab w:val="right" w:pos="9026"/>
      </w:tabs>
    </w:pPr>
  </w:style>
  <w:style w:type="character" w:customStyle="1" w:styleId="FooterChar">
    <w:name w:val="Footer Char"/>
    <w:basedOn w:val="DefaultParagraphFont"/>
    <w:link w:val="Footer"/>
    <w:uiPriority w:val="99"/>
    <w:rsid w:val="00D058B5"/>
  </w:style>
  <w:style w:type="paragraph" w:styleId="NoSpacing">
    <w:name w:val="No Spacing"/>
    <w:uiPriority w:val="1"/>
    <w:qFormat/>
    <w:rsid w:val="00D058B5"/>
    <w:rPr>
      <w:rFonts w:asciiTheme="minorHAnsi" w:hAnsiTheme="minorHAnsi" w:cstheme="minorBidi"/>
      <w:bCs w:val="0"/>
      <w:color w:val="44546A" w:themeColor="text2"/>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7F91B95B4A4613B734C0CFC1B94F1D"/>
        <w:category>
          <w:name w:val="General"/>
          <w:gallery w:val="placeholder"/>
        </w:category>
        <w:types>
          <w:type w:val="bbPlcHdr"/>
        </w:types>
        <w:behaviors>
          <w:behavior w:val="content"/>
        </w:behaviors>
        <w:guid w:val="{8055E339-71C8-4EFF-9FC2-40A2A1CBB93A}"/>
      </w:docPartPr>
      <w:docPartBody>
        <w:p w:rsidR="00000000" w:rsidRDefault="00AB1887" w:rsidP="00AB1887">
          <w:pPr>
            <w:pStyle w:val="C37F91B95B4A4613B734C0CFC1B94F1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87"/>
    <w:rsid w:val="00411904"/>
    <w:rsid w:val="00AB18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7F91B95B4A4613B734C0CFC1B94F1D">
    <w:name w:val="C37F91B95B4A4613B734C0CFC1B94F1D"/>
    <w:rsid w:val="00AB1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2019-05-27T12:59:00Z</cp:lastPrinted>
  <dcterms:created xsi:type="dcterms:W3CDTF">2019-05-27T12:29:00Z</dcterms:created>
  <dcterms:modified xsi:type="dcterms:W3CDTF">2019-05-27T12:59:00Z</dcterms:modified>
</cp:coreProperties>
</file>