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202"/>
      </w:tblGrid>
      <w:tr w:rsidR="00DC4E1A" w:rsidRPr="00B74702" w:rsidTr="00B74702">
        <w:tc>
          <w:tcPr>
            <w:tcW w:w="4219" w:type="dxa"/>
          </w:tcPr>
          <w:p w:rsidR="00DC4E1A" w:rsidRPr="00B74702" w:rsidRDefault="00DC4E1A" w:rsidP="00DC4E1A">
            <w:pPr>
              <w:spacing w:after="200"/>
              <w:contextualSpacing/>
              <w:jc w:val="center"/>
              <w:rPr>
                <w:rFonts w:ascii="Times New Roman" w:hAnsi="Times New Roman" w:cs="Times New Roman"/>
                <w:b/>
              </w:rPr>
            </w:pPr>
            <w:r w:rsidRPr="00B74702">
              <w:rPr>
                <w:rFonts w:ascii="Times New Roman" w:hAnsi="Times New Roman" w:cs="Times New Roman"/>
                <w:b/>
              </w:rPr>
              <w:t>SỞ GIÁO DỤC VÀ ĐÀO TẠO</w:t>
            </w:r>
          </w:p>
          <w:p w:rsidR="00B74702" w:rsidRPr="00B74702" w:rsidRDefault="00DC4E1A" w:rsidP="00B74702">
            <w:pPr>
              <w:spacing w:after="200"/>
              <w:contextualSpacing/>
              <w:jc w:val="center"/>
              <w:rPr>
                <w:rFonts w:ascii="Times New Roman" w:hAnsi="Times New Roman" w:cs="Times New Roman"/>
                <w:b/>
                <w:lang w:val="vi-VN"/>
              </w:rPr>
            </w:pPr>
            <w:r w:rsidRPr="00B74702">
              <w:rPr>
                <w:rFonts w:ascii="Times New Roman" w:hAnsi="Times New Roman" w:cs="Times New Roman"/>
                <w:b/>
              </w:rPr>
              <w:t>TUYÊN QUANG</w:t>
            </w:r>
          </w:p>
          <w:p w:rsidR="00DC4E1A" w:rsidRPr="00B74702" w:rsidRDefault="00DC4E1A" w:rsidP="00DC4E1A">
            <w:pPr>
              <w:spacing w:after="200"/>
              <w:contextualSpacing/>
              <w:jc w:val="center"/>
              <w:rPr>
                <w:rFonts w:ascii="Times New Roman" w:hAnsi="Times New Roman" w:cs="Times New Roman"/>
                <w:b/>
              </w:rPr>
            </w:pPr>
            <w:r w:rsidRPr="00B74702">
              <w:rPr>
                <w:rFonts w:ascii="Times New Roman" w:hAnsi="Times New Roman" w:cs="Times New Roman"/>
                <w:b/>
              </w:rPr>
              <w:t>ĐỀ CHÍNH THỨC</w:t>
            </w:r>
          </w:p>
          <w:p w:rsidR="00DC4E1A" w:rsidRPr="00B74702" w:rsidRDefault="00B74702" w:rsidP="00DC4E1A">
            <w:pPr>
              <w:contextualSpacing/>
              <w:jc w:val="center"/>
              <w:rPr>
                <w:rFonts w:ascii="Times New Roman" w:hAnsi="Times New Roman" w:cs="Times New Roman"/>
                <w:b/>
              </w:rPr>
            </w:pPr>
            <w:r w:rsidRPr="00B74702">
              <w:rPr>
                <w:rFonts w:ascii="Times New Roman" w:hAnsi="Times New Roman" w:cs="Times New Roman"/>
                <w:b/>
                <w:i/>
              </w:rPr>
              <w:t xml:space="preserve">(Đề này có 02 </w:t>
            </w:r>
            <w:r w:rsidRPr="00B74702">
              <w:rPr>
                <w:rFonts w:ascii="Times New Roman" w:hAnsi="Times New Roman" w:cs="Times New Roman"/>
                <w:b/>
              </w:rPr>
              <w:t>trang</w:t>
            </w:r>
            <w:r w:rsidRPr="00B74702">
              <w:rPr>
                <w:rFonts w:ascii="Times New Roman" w:hAnsi="Times New Roman" w:cs="Times New Roman"/>
                <w:b/>
                <w:i/>
              </w:rPr>
              <w:t>)</w:t>
            </w:r>
          </w:p>
        </w:tc>
        <w:tc>
          <w:tcPr>
            <w:tcW w:w="6202" w:type="dxa"/>
          </w:tcPr>
          <w:p w:rsidR="00DC4E1A" w:rsidRPr="00B74702" w:rsidRDefault="00DC4E1A" w:rsidP="00DC4E1A">
            <w:pPr>
              <w:spacing w:after="200"/>
              <w:contextualSpacing/>
              <w:jc w:val="center"/>
              <w:rPr>
                <w:rFonts w:ascii="Times New Roman" w:hAnsi="Times New Roman" w:cs="Times New Roman"/>
                <w:b/>
              </w:rPr>
            </w:pPr>
            <w:r w:rsidRPr="00B74702">
              <w:rPr>
                <w:rFonts w:ascii="Times New Roman" w:hAnsi="Times New Roman" w:cs="Times New Roman"/>
                <w:b/>
              </w:rPr>
              <w:t>KÌ THI TUYỂN SINH VÀO LỚP 10 THPT</w:t>
            </w:r>
          </w:p>
          <w:p w:rsidR="00DC4E1A" w:rsidRPr="00B74702" w:rsidRDefault="00DC4E1A" w:rsidP="00DC4E1A">
            <w:pPr>
              <w:spacing w:after="200"/>
              <w:contextualSpacing/>
              <w:jc w:val="center"/>
              <w:rPr>
                <w:rFonts w:ascii="Times New Roman" w:hAnsi="Times New Roman" w:cs="Times New Roman"/>
                <w:b/>
              </w:rPr>
            </w:pPr>
            <w:r w:rsidRPr="00B74702">
              <w:rPr>
                <w:rFonts w:ascii="Times New Roman" w:hAnsi="Times New Roman" w:cs="Times New Roman"/>
                <w:b/>
              </w:rPr>
              <w:t>Môn thi: HÓA HỌC (CHUYÊN)</w:t>
            </w:r>
          </w:p>
          <w:p w:rsidR="00DC4E1A" w:rsidRPr="00B74702" w:rsidRDefault="00DC4E1A" w:rsidP="00DC4E1A">
            <w:pPr>
              <w:spacing w:after="200"/>
              <w:contextualSpacing/>
              <w:jc w:val="center"/>
              <w:rPr>
                <w:rFonts w:ascii="Times New Roman" w:hAnsi="Times New Roman" w:cs="Times New Roman"/>
                <w:b/>
              </w:rPr>
            </w:pPr>
            <w:r w:rsidRPr="00B74702">
              <w:rPr>
                <w:rFonts w:ascii="Times New Roman" w:hAnsi="Times New Roman" w:cs="Times New Roman"/>
                <w:b/>
              </w:rPr>
              <w:t>Năm học 2023 - 2024</w:t>
            </w:r>
          </w:p>
          <w:p w:rsidR="00DC4E1A" w:rsidRPr="00B74702" w:rsidRDefault="00DC4E1A" w:rsidP="00B74702">
            <w:pPr>
              <w:spacing w:after="200"/>
              <w:contextualSpacing/>
              <w:jc w:val="center"/>
              <w:rPr>
                <w:rFonts w:ascii="Times New Roman" w:hAnsi="Times New Roman" w:cs="Times New Roman"/>
                <w:b/>
                <w:lang w:val="vi-VN"/>
              </w:rPr>
            </w:pPr>
            <w:r w:rsidRPr="00B74702">
              <w:rPr>
                <w:rFonts w:ascii="Times New Roman" w:hAnsi="Times New Roman" w:cs="Times New Roman"/>
                <w:b/>
              </w:rPr>
              <w:t xml:space="preserve">Thời gian làm bài: 150 phút </w:t>
            </w:r>
            <w:r w:rsidRPr="00B74702">
              <w:rPr>
                <w:rFonts w:ascii="Times New Roman" w:hAnsi="Times New Roman" w:cs="Times New Roman"/>
                <w:b/>
                <w:i/>
              </w:rPr>
              <w:t xml:space="preserve">(không kể thời gian giao </w:t>
            </w:r>
            <w:r w:rsidRPr="00B74702">
              <w:rPr>
                <w:rFonts w:ascii="Times New Roman" w:hAnsi="Times New Roman" w:cs="Times New Roman"/>
                <w:b/>
              </w:rPr>
              <w:t>đề)</w:t>
            </w:r>
          </w:p>
        </w:tc>
      </w:tr>
    </w:tbl>
    <w:p w:rsidR="00DC4E1A" w:rsidRPr="00B74702" w:rsidRDefault="00DC4E1A" w:rsidP="00DC4E1A">
      <w:pPr>
        <w:spacing w:line="240" w:lineRule="auto"/>
        <w:contextualSpacing/>
        <w:rPr>
          <w:rFonts w:ascii="Times New Roman" w:hAnsi="Times New Roman" w:cs="Times New Roman"/>
        </w:rPr>
      </w:pP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rPr>
        <w:t xml:space="preserve">∙ Cho biết nguyên tử khối của các nguyên tố: H = 1; C = 12; O = 16; Na = 23; Mg = 24; Al=27; P=31;S= 32; CI=35,5; K = 39; Ca= 40; Fe=56; Cu= 64; Ba = 137.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rPr>
        <w:t xml:space="preserve">∙ Các thể tích khí đều đo ở điều kiện tiêu chuẩn, giả thiết các khi sinh ra không tan trong nước. </w:t>
      </w:r>
    </w:p>
    <w:p w:rsidR="00DC4E1A" w:rsidRPr="00B74702" w:rsidRDefault="00DC4E1A" w:rsidP="00DC4E1A">
      <w:pPr>
        <w:spacing w:line="240" w:lineRule="auto"/>
        <w:contextualSpacing/>
        <w:rPr>
          <w:rFonts w:ascii="Times New Roman" w:hAnsi="Times New Roman" w:cs="Times New Roman"/>
          <w:b/>
        </w:rPr>
      </w:pPr>
      <w:r w:rsidRPr="00B74702">
        <w:rPr>
          <w:rFonts w:ascii="Times New Roman" w:hAnsi="Times New Roman" w:cs="Times New Roman"/>
          <w:b/>
        </w:rPr>
        <w:t xml:space="preserve">Câu 1 (2,0 điểm).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a)</w:t>
      </w:r>
      <w:r w:rsidRPr="00B74702">
        <w:rPr>
          <w:rFonts w:ascii="Times New Roman" w:hAnsi="Times New Roman" w:cs="Times New Roman"/>
        </w:rPr>
        <w:t xml:space="preserve"> Nêu nguyên tắc sắp xếp các nguyên tố trong bảng tuần hoàn các nguyên tố hoá học.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b)</w:t>
      </w:r>
      <w:r w:rsidRPr="00B74702">
        <w:rPr>
          <w:rFonts w:ascii="Times New Roman" w:hAnsi="Times New Roman" w:cs="Times New Roman"/>
        </w:rPr>
        <w:t xml:space="preserve"> Nguyên tố X có số hiệu nguyên tử là 11, thuộc chu kỳ 3, nhóm I. Vẽ sơ đồ cấu tạo nguyên tử X, cho biết tính chất cơ bản của X và so sánh với các nguyên tố lân cận.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c)</w:t>
      </w:r>
      <w:r w:rsidRPr="00B74702">
        <w:rPr>
          <w:rFonts w:ascii="Times New Roman" w:hAnsi="Times New Roman" w:cs="Times New Roman"/>
        </w:rPr>
        <w:t xml:space="preserve"> Y và Z là 2 nguyên tố thuộc cùng một nhóm A và ở 2 chu kì liên tiếp trong bảng tuần hoàn. Nguyên tử Y có 6e lớp ngoài cùng. Trong hợp chất khí của Y với hiđro, hiđro chiếm 11,1% khối lượng. Xác định 2 nguyên tố Y, Z.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Câu 2 (2,0 điểm).</w:t>
      </w:r>
      <w:r w:rsidRPr="00B74702">
        <w:rPr>
          <w:rFonts w:ascii="Times New Roman" w:hAnsi="Times New Roman" w:cs="Times New Roman"/>
        </w:rPr>
        <w:t xml:space="preserve"> Trong tự nhiên, sắt tồn tại ở dạng hợp chất, chủ yếu là các loại quặng sắt. Nước ta có nhiều quặng hematit (chứa Fe</w:t>
      </w:r>
      <w:r w:rsidRPr="00B74702">
        <w:rPr>
          <w:rFonts w:ascii="Times New Roman" w:hAnsi="Times New Roman" w:cs="Times New Roman"/>
          <w:vertAlign w:val="subscript"/>
        </w:rPr>
        <w:t>2</w:t>
      </w:r>
      <w:r w:rsidRPr="00B74702">
        <w:rPr>
          <w:rFonts w:ascii="Times New Roman" w:hAnsi="Times New Roman" w:cs="Times New Roman"/>
        </w:rPr>
        <w:t>O</w:t>
      </w:r>
      <w:r w:rsidRPr="00B74702">
        <w:rPr>
          <w:rFonts w:ascii="Times New Roman" w:hAnsi="Times New Roman" w:cs="Times New Roman"/>
          <w:vertAlign w:val="subscript"/>
        </w:rPr>
        <w:t>3</w:t>
      </w:r>
      <w:r w:rsidRPr="00B74702">
        <w:rPr>
          <w:rFonts w:ascii="Times New Roman" w:hAnsi="Times New Roman" w:cs="Times New Roman"/>
        </w:rPr>
        <w:t xml:space="preserve">) ở Thái Nguyên, Yên Bái, Hà Tĩnh,... Từ quặng hematit kết hợp với than cốc và chất phụ gia như đá vôi sẽ sản xuất được hợp kim quan trọng của sắt là gang. Quá trình luyện gang trong lò cao với 3 phản ứng chính: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rPr>
        <w:t xml:space="preserve">- Phản ứng tạo chất khử CO;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rPr>
        <w:t xml:space="preserve">- Phản ứng CO khử oxit sắt thành sắt;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rPr>
        <w:t xml:space="preserve">- Phản ứng tạo thành xi.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a)</w:t>
      </w:r>
      <w:r w:rsidRPr="00B74702">
        <w:rPr>
          <w:rFonts w:ascii="Times New Roman" w:hAnsi="Times New Roman" w:cs="Times New Roman"/>
        </w:rPr>
        <w:t xml:space="preserve"> Viết phương trình hoá học của các phản ứng trên.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b)</w:t>
      </w:r>
      <w:r w:rsidRPr="00B74702">
        <w:rPr>
          <w:rFonts w:ascii="Times New Roman" w:hAnsi="Times New Roman" w:cs="Times New Roman"/>
        </w:rPr>
        <w:t xml:space="preserve"> Sắt là nguyên tố hoá học </w:t>
      </w:r>
      <w:r w:rsidRPr="00B74702">
        <w:rPr>
          <w:rFonts w:ascii="Times New Roman" w:hAnsi="Times New Roman" w:cs="Times New Roman"/>
          <w:i/>
        </w:rPr>
        <w:t xml:space="preserve">cần </w:t>
      </w:r>
      <w:r w:rsidRPr="00B74702">
        <w:rPr>
          <w:rFonts w:ascii="Times New Roman" w:hAnsi="Times New Roman" w:cs="Times New Roman"/>
        </w:rPr>
        <w:t>thiết cho cơ thể con người, nhưng sử dụng nguồn nước bị nhiễm sắt lại gây hại cho cơ thể. Khi nguồn nước tự nhiên có hàm lượng sắt vượt quá tiêu chuẩn cho phép (nước sẽ có màu vàng và mùi tanh) sẽ cần phải xử lí để loại bỏ sắt. Một trong những cách loại sắt khỏi nước là dùng với tôi với lượng vừa đủ, sau đó cho tiếp xúc với không khí, kết tủa Fe(OH)</w:t>
      </w:r>
      <w:r w:rsidRPr="00B74702">
        <w:rPr>
          <w:rFonts w:ascii="Times New Roman" w:hAnsi="Times New Roman" w:cs="Times New Roman"/>
          <w:vertAlign w:val="subscript"/>
        </w:rPr>
        <w:t>3</w:t>
      </w:r>
      <w:r w:rsidRPr="00B74702">
        <w:rPr>
          <w:rFonts w:ascii="Times New Roman" w:hAnsi="Times New Roman" w:cs="Times New Roman"/>
        </w:rPr>
        <w:t xml:space="preserve"> tạo thành và được tách ra ở bể lắng. Giả sử trong nước, sắt chỉ có hai muối là FeSO</w:t>
      </w:r>
      <w:r w:rsidRPr="00B74702">
        <w:rPr>
          <w:rFonts w:ascii="Times New Roman" w:hAnsi="Times New Roman" w:cs="Times New Roman"/>
          <w:vertAlign w:val="subscript"/>
        </w:rPr>
        <w:t>4</w:t>
      </w:r>
      <w:r w:rsidRPr="00B74702">
        <w:rPr>
          <w:rFonts w:ascii="Times New Roman" w:hAnsi="Times New Roman" w:cs="Times New Roman"/>
        </w:rPr>
        <w:t xml:space="preserve"> và Fe</w:t>
      </w:r>
      <w:r w:rsidRPr="00B74702">
        <w:rPr>
          <w:rFonts w:ascii="Times New Roman" w:hAnsi="Times New Roman" w:cs="Times New Roman"/>
          <w:vertAlign w:val="subscript"/>
        </w:rPr>
        <w:t>2</w:t>
      </w:r>
      <w:r w:rsidRPr="00B74702">
        <w:rPr>
          <w:rFonts w:ascii="Times New Roman" w:hAnsi="Times New Roman" w:cs="Times New Roman"/>
        </w:rPr>
        <w:t>(SO</w:t>
      </w:r>
      <w:r w:rsidRPr="00B74702">
        <w:rPr>
          <w:rFonts w:ascii="Times New Roman" w:hAnsi="Times New Roman" w:cs="Times New Roman"/>
          <w:vertAlign w:val="subscript"/>
        </w:rPr>
        <w:t>4</w:t>
      </w:r>
      <w:r w:rsidRPr="00B74702">
        <w:rPr>
          <w:rFonts w:ascii="Times New Roman" w:hAnsi="Times New Roman" w:cs="Times New Roman"/>
        </w:rPr>
        <w:t>)</w:t>
      </w:r>
      <w:r w:rsidRPr="00B74702">
        <w:rPr>
          <w:rFonts w:ascii="Times New Roman" w:hAnsi="Times New Roman" w:cs="Times New Roman"/>
          <w:vertAlign w:val="subscript"/>
        </w:rPr>
        <w:t>3</w:t>
      </w:r>
      <w:r w:rsidRPr="00B74702">
        <w:rPr>
          <w:rFonts w:ascii="Times New Roman" w:hAnsi="Times New Roman" w:cs="Times New Roman"/>
        </w:rPr>
        <w:t xml:space="preserve">.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(i</w:t>
      </w:r>
      <w:r w:rsidRPr="00B74702">
        <w:rPr>
          <w:rFonts w:ascii="Times New Roman" w:hAnsi="Times New Roman" w:cs="Times New Roman"/>
          <w:b/>
          <w:i/>
        </w:rPr>
        <w:t>)</w:t>
      </w:r>
      <w:r w:rsidRPr="00B74702">
        <w:rPr>
          <w:rFonts w:ascii="Times New Roman" w:hAnsi="Times New Roman" w:cs="Times New Roman"/>
          <w:i/>
        </w:rPr>
        <w:t xml:space="preserve"> </w:t>
      </w:r>
      <w:r w:rsidRPr="00B74702">
        <w:rPr>
          <w:rFonts w:ascii="Times New Roman" w:hAnsi="Times New Roman" w:cs="Times New Roman"/>
        </w:rPr>
        <w:t xml:space="preserve">Viết phương trình hoá học giải thích cách làm ở trên.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(ii)</w:t>
      </w:r>
      <w:r w:rsidRPr="00B74702">
        <w:rPr>
          <w:rFonts w:ascii="Times New Roman" w:hAnsi="Times New Roman" w:cs="Times New Roman"/>
        </w:rPr>
        <w:t xml:space="preserve"> Một mẫu nước nhiễm phèn sắt với lượng sắt gấp 44,8 lần mức cho phép là 0,30 mg/L (QCVN 01 - 1:2018/BYT). Giả thiết hai muối sunfat có tỉ lệ số mol FeSO</w:t>
      </w:r>
      <w:r w:rsidRPr="00B74702">
        <w:rPr>
          <w:rFonts w:ascii="Times New Roman" w:hAnsi="Times New Roman" w:cs="Times New Roman"/>
          <w:vertAlign w:val="subscript"/>
        </w:rPr>
        <w:t>4</w:t>
      </w:r>
      <w:r w:rsidRPr="00B74702">
        <w:rPr>
          <w:rFonts w:ascii="Times New Roman" w:hAnsi="Times New Roman" w:cs="Times New Roman"/>
        </w:rPr>
        <w:t xml:space="preserve"> : số mol Fe</w:t>
      </w:r>
      <w:r w:rsidRPr="00B74702">
        <w:rPr>
          <w:rFonts w:ascii="Times New Roman" w:hAnsi="Times New Roman" w:cs="Times New Roman"/>
          <w:vertAlign w:val="subscript"/>
        </w:rPr>
        <w:t>2</w:t>
      </w:r>
      <w:r w:rsidRPr="00B74702">
        <w:rPr>
          <w:rFonts w:ascii="Times New Roman" w:hAnsi="Times New Roman" w:cs="Times New Roman"/>
        </w:rPr>
        <w:t>(SO</w:t>
      </w:r>
      <w:r w:rsidRPr="00B74702">
        <w:rPr>
          <w:rFonts w:ascii="Times New Roman" w:hAnsi="Times New Roman" w:cs="Times New Roman"/>
          <w:vertAlign w:val="subscript"/>
        </w:rPr>
        <w:t>4</w:t>
      </w:r>
      <w:r w:rsidRPr="00B74702">
        <w:rPr>
          <w:rFonts w:ascii="Times New Roman" w:hAnsi="Times New Roman" w:cs="Times New Roman"/>
        </w:rPr>
        <w:t>)</w:t>
      </w:r>
      <w:r w:rsidRPr="00B74702">
        <w:rPr>
          <w:rFonts w:ascii="Times New Roman" w:hAnsi="Times New Roman" w:cs="Times New Roman"/>
          <w:vertAlign w:val="subscript"/>
        </w:rPr>
        <w:t>3</w:t>
      </w:r>
      <w:r w:rsidRPr="00B74702">
        <w:rPr>
          <w:rFonts w:ascii="Times New Roman" w:hAnsi="Times New Roman" w:cs="Times New Roman"/>
        </w:rPr>
        <w:t xml:space="preserve"> = 8 : 1. Tính khối lượng vôi tôi ít nhất cần dùng xử lí 1 lít nước trên </w:t>
      </w:r>
    </w:p>
    <w:p w:rsidR="00B74702" w:rsidRPr="000102CA"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c)</w:t>
      </w:r>
      <w:r w:rsidRPr="00B74702">
        <w:rPr>
          <w:rFonts w:ascii="Times New Roman" w:hAnsi="Times New Roman" w:cs="Times New Roman"/>
        </w:rPr>
        <w:t xml:space="preserve"> Hợp chất X (chứa Fe và 2 nguyên tố hoá học khác) được sử dụng để phát triển công nghiệp chụp ảnh, trang trí thuỷ tinh, sơn, bột màu, sản xuất pin,... Tiến hành thí nghiệm với chất X theo sơ đồ sau:</w:t>
      </w:r>
    </w:p>
    <w:p w:rsidR="00B74702" w:rsidRPr="00561803" w:rsidRDefault="00561803" w:rsidP="00DC4E1A">
      <w:pPr>
        <w:spacing w:line="240" w:lineRule="auto"/>
        <w:contextualSpacing/>
        <w:rPr>
          <w:rFonts w:ascii="Times New Roman" w:hAnsi="Times New Roman" w:cs="Times New Roman"/>
          <w:b/>
          <w:lang w:val="vi-VN"/>
        </w:rPr>
      </w:pPr>
      <w:r>
        <w:rPr>
          <w:noProof/>
        </w:rPr>
        <w:drawing>
          <wp:inline distT="0" distB="0" distL="0" distR="0" wp14:anchorId="1C60C45B" wp14:editId="52F3469E">
            <wp:extent cx="6530082" cy="1661822"/>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537957" cy="1663826"/>
                    </a:xfrm>
                    <a:prstGeom prst="rect">
                      <a:avLst/>
                    </a:prstGeom>
                  </pic:spPr>
                </pic:pic>
              </a:graphicData>
            </a:graphic>
          </wp:inline>
        </w:drawing>
      </w:r>
    </w:p>
    <w:p w:rsidR="00DC4E1A" w:rsidRPr="00B74702" w:rsidRDefault="00DC4E1A" w:rsidP="00DC4E1A">
      <w:pPr>
        <w:spacing w:line="240" w:lineRule="auto"/>
        <w:contextualSpacing/>
        <w:rPr>
          <w:rFonts w:ascii="Times New Roman" w:hAnsi="Times New Roman" w:cs="Times New Roman"/>
        </w:rPr>
      </w:pPr>
      <w:bookmarkStart w:id="0" w:name="_GoBack"/>
      <w:bookmarkEnd w:id="0"/>
      <w:r w:rsidRPr="00B74702">
        <w:rPr>
          <w:rFonts w:ascii="Times New Roman" w:hAnsi="Times New Roman" w:cs="Times New Roman"/>
        </w:rPr>
        <w:t xml:space="preserve">Biết dung dịch G chỉ chứa một chất tan duy nhất, T là thành phần chính của đá vôi, phân tử khối của X&lt;200 đvC, các phản ứng xảy ra hoàn toàn. Lập công thức hoá học của X.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Câu 3 (2,0 điểm).</w:t>
      </w:r>
      <w:r w:rsidRPr="00B74702">
        <w:rPr>
          <w:rFonts w:ascii="Times New Roman" w:hAnsi="Times New Roman" w:cs="Times New Roman"/>
        </w:rPr>
        <w:t xml:space="preserve"> Phân bón hoá học là những hoá chất có chứa nguyên tố dinh dưỡng, được bón cho cây trồng nhằm nâng cao năng suất mùa màng. Các hoá chất là thành phần chính của phân có thể là KCl, NH</w:t>
      </w:r>
      <w:r w:rsidRPr="00B74702">
        <w:rPr>
          <w:rFonts w:ascii="Times New Roman" w:hAnsi="Times New Roman" w:cs="Times New Roman"/>
          <w:vertAlign w:val="subscript"/>
        </w:rPr>
        <w:t>4</w:t>
      </w:r>
      <w:r w:rsidRPr="00B74702">
        <w:rPr>
          <w:rFonts w:ascii="Times New Roman" w:hAnsi="Times New Roman" w:cs="Times New Roman"/>
        </w:rPr>
        <w:t>NO</w:t>
      </w:r>
      <w:r w:rsidRPr="00B74702">
        <w:rPr>
          <w:rFonts w:ascii="Times New Roman" w:hAnsi="Times New Roman" w:cs="Times New Roman"/>
          <w:vertAlign w:val="subscript"/>
        </w:rPr>
        <w:t>3</w:t>
      </w:r>
      <w:r w:rsidRPr="00B74702">
        <w:rPr>
          <w:rFonts w:ascii="Times New Roman" w:hAnsi="Times New Roman" w:cs="Times New Roman"/>
        </w:rPr>
        <w:t>, Ca(H</w:t>
      </w:r>
      <w:r w:rsidRPr="00B74702">
        <w:rPr>
          <w:rFonts w:ascii="Times New Roman" w:hAnsi="Times New Roman" w:cs="Times New Roman"/>
          <w:vertAlign w:val="subscript"/>
        </w:rPr>
        <w:t>2</w:t>
      </w:r>
      <w:r w:rsidRPr="00B74702">
        <w:rPr>
          <w:rFonts w:ascii="Times New Roman" w:hAnsi="Times New Roman" w:cs="Times New Roman"/>
        </w:rPr>
        <w:t>PO</w:t>
      </w:r>
      <w:r w:rsidRPr="00B74702">
        <w:rPr>
          <w:rFonts w:ascii="Times New Roman" w:hAnsi="Times New Roman" w:cs="Times New Roman"/>
          <w:vertAlign w:val="subscript"/>
        </w:rPr>
        <w:t>4</w:t>
      </w:r>
      <w:r w:rsidRPr="00B74702">
        <w:rPr>
          <w:rFonts w:ascii="Times New Roman" w:hAnsi="Times New Roman" w:cs="Times New Roman"/>
        </w:rPr>
        <w:t>)</w:t>
      </w:r>
      <w:r w:rsidRPr="00B74702">
        <w:rPr>
          <w:rFonts w:ascii="Times New Roman" w:hAnsi="Times New Roman" w:cs="Times New Roman"/>
          <w:vertAlign w:val="subscript"/>
        </w:rPr>
        <w:t>2</w:t>
      </w:r>
      <w:r w:rsidRPr="00B74702">
        <w:rPr>
          <w:rFonts w:ascii="Times New Roman" w:hAnsi="Times New Roman" w:cs="Times New Roman"/>
        </w:rPr>
        <w:t>, KNO</w:t>
      </w:r>
      <w:r w:rsidRPr="00B74702">
        <w:rPr>
          <w:rFonts w:ascii="Times New Roman" w:hAnsi="Times New Roman" w:cs="Times New Roman"/>
          <w:vertAlign w:val="subscript"/>
        </w:rPr>
        <w:t>3</w:t>
      </w:r>
      <w:r w:rsidRPr="00B74702">
        <w:rPr>
          <w:rFonts w:ascii="Times New Roman" w:hAnsi="Times New Roman" w:cs="Times New Roman"/>
        </w:rPr>
        <w:t>, (NH</w:t>
      </w:r>
      <w:r w:rsidRPr="00B74702">
        <w:rPr>
          <w:rFonts w:ascii="Times New Roman" w:hAnsi="Times New Roman" w:cs="Times New Roman"/>
          <w:vertAlign w:val="subscript"/>
        </w:rPr>
        <w:t>4</w:t>
      </w:r>
      <w:r w:rsidRPr="00B74702">
        <w:rPr>
          <w:rFonts w:ascii="Times New Roman" w:hAnsi="Times New Roman" w:cs="Times New Roman"/>
        </w:rPr>
        <w:t>)</w:t>
      </w:r>
      <w:r w:rsidRPr="00B74702">
        <w:rPr>
          <w:rFonts w:ascii="Times New Roman" w:hAnsi="Times New Roman" w:cs="Times New Roman"/>
          <w:vertAlign w:val="subscript"/>
        </w:rPr>
        <w:t>2</w:t>
      </w:r>
      <w:r w:rsidRPr="00B74702">
        <w:rPr>
          <w:rFonts w:ascii="Times New Roman" w:hAnsi="Times New Roman" w:cs="Times New Roman"/>
        </w:rPr>
        <w:t>HPO</w:t>
      </w:r>
      <w:r w:rsidRPr="00B74702">
        <w:rPr>
          <w:rFonts w:ascii="Times New Roman" w:hAnsi="Times New Roman" w:cs="Times New Roman"/>
          <w:vertAlign w:val="subscript"/>
        </w:rPr>
        <w:t>4</w:t>
      </w:r>
      <w:r w:rsidRPr="00B74702">
        <w:rPr>
          <w:rFonts w:ascii="Times New Roman" w:hAnsi="Times New Roman" w:cs="Times New Roman"/>
        </w:rPr>
        <w:t xml:space="preserve">.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3.1.</w:t>
      </w:r>
      <w:r w:rsidRPr="00B74702">
        <w:rPr>
          <w:rFonts w:ascii="Times New Roman" w:hAnsi="Times New Roman" w:cs="Times New Roman"/>
        </w:rPr>
        <w:t xml:space="preserve"> Hãy sắp xếp các loại phân bón trên thành phân bón đơn và phân bón kép.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3.2.</w:t>
      </w:r>
      <w:r w:rsidRPr="00B74702">
        <w:rPr>
          <w:rFonts w:ascii="Times New Roman" w:hAnsi="Times New Roman" w:cs="Times New Roman"/>
        </w:rPr>
        <w:t xml:space="preserve"> Ở nước ta hiện nay, trữ lượng quặng apatit, quặng photphorit rất lớn, tập trung nhiều ở các tỉnh như Lào Cai, Lạng Sơn, Nghệ An, Hà Tĩnh,... Với thành phần chính là Ca</w:t>
      </w:r>
      <w:r w:rsidRPr="00B74702">
        <w:rPr>
          <w:rFonts w:ascii="Times New Roman" w:hAnsi="Times New Roman" w:cs="Times New Roman"/>
          <w:vertAlign w:val="subscript"/>
        </w:rPr>
        <w:t>3</w:t>
      </w:r>
      <w:r w:rsidRPr="00B74702">
        <w:rPr>
          <w:rFonts w:ascii="Times New Roman" w:hAnsi="Times New Roman" w:cs="Times New Roman"/>
        </w:rPr>
        <w:t>(PO</w:t>
      </w:r>
      <w:r w:rsidRPr="00B74702">
        <w:rPr>
          <w:rFonts w:ascii="Times New Roman" w:hAnsi="Times New Roman" w:cs="Times New Roman"/>
          <w:vertAlign w:val="subscript"/>
        </w:rPr>
        <w:t>4</w:t>
      </w:r>
      <w:r w:rsidRPr="00B74702">
        <w:rPr>
          <w:rFonts w:ascii="Times New Roman" w:hAnsi="Times New Roman" w:cs="Times New Roman"/>
        </w:rPr>
        <w:t>)</w:t>
      </w:r>
      <w:r w:rsidRPr="00B74702">
        <w:rPr>
          <w:rFonts w:ascii="Times New Roman" w:hAnsi="Times New Roman" w:cs="Times New Roman"/>
          <w:vertAlign w:val="subscript"/>
        </w:rPr>
        <w:t>2</w:t>
      </w:r>
      <w:r w:rsidRPr="00B74702">
        <w:rPr>
          <w:rFonts w:ascii="Times New Roman" w:hAnsi="Times New Roman" w:cs="Times New Roman"/>
        </w:rPr>
        <w:t xml:space="preserve">, hai loại quặng trên là nguồn nguyên liệu quan trọng để sản xuất phân lân nung chảy và supephotphat.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rPr>
        <w:t>a) Để điều chế supephotphat đơn người ta tán nhỏ quặng apatit rồi cho tác dụng với H</w:t>
      </w:r>
      <w:r w:rsidRPr="00B74702">
        <w:rPr>
          <w:rFonts w:ascii="Times New Roman" w:hAnsi="Times New Roman" w:cs="Times New Roman"/>
          <w:vertAlign w:val="subscript"/>
        </w:rPr>
        <w:t>2</w:t>
      </w:r>
      <w:r w:rsidRPr="00B74702">
        <w:rPr>
          <w:rFonts w:ascii="Times New Roman" w:hAnsi="Times New Roman" w:cs="Times New Roman"/>
        </w:rPr>
        <w:t>SO</w:t>
      </w:r>
      <w:r w:rsidRPr="00B74702">
        <w:rPr>
          <w:rFonts w:ascii="Times New Roman" w:hAnsi="Times New Roman" w:cs="Times New Roman"/>
          <w:vertAlign w:val="subscript"/>
        </w:rPr>
        <w:t>4</w:t>
      </w:r>
      <w:r w:rsidRPr="00B74702">
        <w:rPr>
          <w:rFonts w:ascii="Times New Roman" w:hAnsi="Times New Roman" w:cs="Times New Roman"/>
        </w:rPr>
        <w:t xml:space="preserve"> đặc thu được hỗn hợp 2 muối là Ca(H</w:t>
      </w:r>
      <w:r w:rsidRPr="00B74702">
        <w:rPr>
          <w:rFonts w:ascii="Times New Roman" w:hAnsi="Times New Roman" w:cs="Times New Roman"/>
          <w:vertAlign w:val="subscript"/>
        </w:rPr>
        <w:t>2</w:t>
      </w:r>
      <w:r w:rsidRPr="00B74702">
        <w:rPr>
          <w:rFonts w:ascii="Times New Roman" w:hAnsi="Times New Roman" w:cs="Times New Roman"/>
        </w:rPr>
        <w:t>PO</w:t>
      </w:r>
      <w:r w:rsidRPr="00B74702">
        <w:rPr>
          <w:rFonts w:ascii="Times New Roman" w:hAnsi="Times New Roman" w:cs="Times New Roman"/>
          <w:vertAlign w:val="subscript"/>
        </w:rPr>
        <w:t>4</w:t>
      </w:r>
      <w:r w:rsidRPr="00B74702">
        <w:rPr>
          <w:rFonts w:ascii="Times New Roman" w:hAnsi="Times New Roman" w:cs="Times New Roman"/>
        </w:rPr>
        <w:t>)</w:t>
      </w:r>
      <w:r w:rsidRPr="00B74702">
        <w:rPr>
          <w:rFonts w:ascii="Times New Roman" w:hAnsi="Times New Roman" w:cs="Times New Roman"/>
          <w:vertAlign w:val="subscript"/>
        </w:rPr>
        <w:t>2</w:t>
      </w:r>
      <w:r w:rsidRPr="00B74702">
        <w:rPr>
          <w:rFonts w:ascii="Times New Roman" w:hAnsi="Times New Roman" w:cs="Times New Roman"/>
        </w:rPr>
        <w:t xml:space="preserve"> và CaSO</w:t>
      </w:r>
      <w:r w:rsidRPr="00B74702">
        <w:rPr>
          <w:rFonts w:ascii="Times New Roman" w:hAnsi="Times New Roman" w:cs="Times New Roman"/>
          <w:vertAlign w:val="subscript"/>
        </w:rPr>
        <w:t>4</w:t>
      </w:r>
      <w:r w:rsidRPr="00B74702">
        <w:rPr>
          <w:rFonts w:ascii="Times New Roman" w:hAnsi="Times New Roman" w:cs="Times New Roman"/>
        </w:rPr>
        <w:t xml:space="preserve">. Viết phương trình hoá học xảy ra.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rPr>
        <w:t>b) Trong sản xuất supephotphat đơn CaSO</w:t>
      </w:r>
      <w:r w:rsidRPr="00B74702">
        <w:rPr>
          <w:rFonts w:ascii="Times New Roman" w:hAnsi="Times New Roman" w:cs="Times New Roman"/>
          <w:vertAlign w:val="subscript"/>
        </w:rPr>
        <w:t>4</w:t>
      </w:r>
      <w:r w:rsidRPr="00B74702">
        <w:rPr>
          <w:rFonts w:ascii="Times New Roman" w:hAnsi="Times New Roman" w:cs="Times New Roman"/>
        </w:rPr>
        <w:t xml:space="preserve"> là sản phẩm cây trồng không hấp thụ được. Việc chuyển đổi CaSO</w:t>
      </w:r>
      <w:r w:rsidRPr="00B74702">
        <w:rPr>
          <w:rFonts w:ascii="Times New Roman" w:hAnsi="Times New Roman" w:cs="Times New Roman"/>
          <w:vertAlign w:val="subscript"/>
        </w:rPr>
        <w:t>4</w:t>
      </w:r>
      <w:r w:rsidRPr="00B74702">
        <w:rPr>
          <w:rFonts w:ascii="Times New Roman" w:hAnsi="Times New Roman" w:cs="Times New Roman"/>
        </w:rPr>
        <w:t xml:space="preserve"> thành các sản phẩm hữu ích hơn (CaCl</w:t>
      </w:r>
      <w:r w:rsidRPr="00B74702">
        <w:rPr>
          <w:rFonts w:ascii="Times New Roman" w:hAnsi="Times New Roman" w:cs="Times New Roman"/>
          <w:vertAlign w:val="subscript"/>
        </w:rPr>
        <w:t>2</w:t>
      </w:r>
      <w:r w:rsidRPr="00B74702">
        <w:rPr>
          <w:rFonts w:ascii="Times New Roman" w:hAnsi="Times New Roman" w:cs="Times New Roman"/>
        </w:rPr>
        <w:t xml:space="preserve"> và K</w:t>
      </w:r>
      <w:r w:rsidRPr="00B74702">
        <w:rPr>
          <w:rFonts w:ascii="Times New Roman" w:hAnsi="Times New Roman" w:cs="Times New Roman"/>
          <w:vertAlign w:val="subscript"/>
        </w:rPr>
        <w:t>2</w:t>
      </w:r>
      <w:r w:rsidRPr="00B74702">
        <w:rPr>
          <w:rFonts w:ascii="Times New Roman" w:hAnsi="Times New Roman" w:cs="Times New Roman"/>
        </w:rPr>
        <w:t>SO</w:t>
      </w:r>
      <w:r w:rsidRPr="00B74702">
        <w:rPr>
          <w:rFonts w:ascii="Times New Roman" w:hAnsi="Times New Roman" w:cs="Times New Roman"/>
          <w:vertAlign w:val="subscript"/>
        </w:rPr>
        <w:t>4</w:t>
      </w:r>
      <w:r w:rsidRPr="00B74702">
        <w:rPr>
          <w:rFonts w:ascii="Times New Roman" w:hAnsi="Times New Roman" w:cs="Times New Roman"/>
        </w:rPr>
        <w:t xml:space="preserve">) được thực hiện theo sơ đồ sau: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noProof/>
        </w:rPr>
        <w:lastRenderedPageBreak/>
        <w:drawing>
          <wp:inline distT="0" distB="0" distL="0" distR="0" wp14:anchorId="66B1070A" wp14:editId="3067ECDD">
            <wp:extent cx="5629275" cy="228981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9275" cy="2289810"/>
                    </a:xfrm>
                    <a:prstGeom prst="rect">
                      <a:avLst/>
                    </a:prstGeom>
                    <a:noFill/>
                    <a:ln>
                      <a:noFill/>
                    </a:ln>
                  </pic:spPr>
                </pic:pic>
              </a:graphicData>
            </a:graphic>
          </wp:inline>
        </w:drawing>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rPr>
        <w:t xml:space="preserve">Điền thông tin thích hợp vào chỗ trống dưới đây: </w:t>
      </w:r>
    </w:p>
    <w:p w:rsidR="00DC4E1A" w:rsidRPr="00B74702" w:rsidRDefault="00DC4E1A" w:rsidP="00DC4E1A">
      <w:pPr>
        <w:spacing w:line="240" w:lineRule="auto"/>
        <w:contextualSpacing/>
        <w:rPr>
          <w:rFonts w:ascii="Times New Roman" w:hAnsi="Times New Roman" w:cs="Times New Roman"/>
          <w:i/>
        </w:rPr>
      </w:pPr>
      <w:r w:rsidRPr="00B74702">
        <w:rPr>
          <w:rFonts w:ascii="Times New Roman" w:hAnsi="Times New Roman" w:cs="Times New Roman"/>
        </w:rPr>
        <w:t xml:space="preserve"> (1) Ngoài CaSO</w:t>
      </w:r>
      <w:r w:rsidRPr="00B74702">
        <w:rPr>
          <w:rFonts w:ascii="Times New Roman" w:hAnsi="Times New Roman" w:cs="Times New Roman"/>
          <w:vertAlign w:val="subscript"/>
        </w:rPr>
        <w:t>4</w:t>
      </w:r>
      <w:r w:rsidRPr="00B74702">
        <w:rPr>
          <w:rFonts w:ascii="Times New Roman" w:hAnsi="Times New Roman" w:cs="Times New Roman"/>
        </w:rPr>
        <w:t xml:space="preserve"> và KCl, hoá chất được sử dụng trong quá trình này còn cần</w:t>
      </w:r>
      <w:r w:rsidRPr="00B74702">
        <w:rPr>
          <w:rFonts w:ascii="Times New Roman" w:hAnsi="Times New Roman" w:cs="Times New Roman"/>
          <w:u w:val="single"/>
        </w:rPr>
        <w:t xml:space="preserve">                          </w:t>
      </w:r>
      <w:r w:rsidRPr="00B74702">
        <w:rPr>
          <w:rFonts w:ascii="Times New Roman" w:hAnsi="Times New Roman" w:cs="Times New Roman"/>
          <w:i/>
        </w:rPr>
        <w:t>(</w:t>
      </w:r>
      <w:r w:rsidRPr="00B74702">
        <w:rPr>
          <w:rFonts w:ascii="Times New Roman" w:hAnsi="Times New Roman" w:cs="Times New Roman"/>
        </w:rPr>
        <w:t xml:space="preserve">điền </w:t>
      </w:r>
      <w:r w:rsidRPr="00B74702">
        <w:rPr>
          <w:rFonts w:ascii="Times New Roman" w:hAnsi="Times New Roman" w:cs="Times New Roman"/>
          <w:i/>
        </w:rPr>
        <w:t>công thức hoá học</w:t>
      </w:r>
      <w:r w:rsidRPr="00B74702">
        <w:rPr>
          <w:rFonts w:ascii="Times New Roman" w:hAnsi="Times New Roman" w:cs="Times New Roman"/>
        </w:rPr>
        <w:t xml:space="preserve">) và các nguyên liệu thô khác.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rPr>
        <w:t>(2) Phản ứng xảy ra khi thêm dung dịch (NH</w:t>
      </w:r>
      <w:r w:rsidRPr="00B74702">
        <w:rPr>
          <w:rFonts w:ascii="Times New Roman" w:hAnsi="Times New Roman" w:cs="Times New Roman"/>
          <w:vertAlign w:val="subscript"/>
        </w:rPr>
        <w:t>4</w:t>
      </w:r>
      <w:r w:rsidRPr="00B74702">
        <w:rPr>
          <w:rFonts w:ascii="Times New Roman" w:hAnsi="Times New Roman" w:cs="Times New Roman"/>
        </w:rPr>
        <w:t>)</w:t>
      </w:r>
      <w:r w:rsidRPr="00B74702">
        <w:rPr>
          <w:rFonts w:ascii="Times New Roman" w:hAnsi="Times New Roman" w:cs="Times New Roman"/>
          <w:vertAlign w:val="subscript"/>
        </w:rPr>
        <w:t>2</w:t>
      </w:r>
      <w:r w:rsidRPr="00B74702">
        <w:rPr>
          <w:rFonts w:ascii="Times New Roman" w:hAnsi="Times New Roman" w:cs="Times New Roman"/>
        </w:rPr>
        <w:t>CO</w:t>
      </w:r>
      <w:r w:rsidRPr="00B74702">
        <w:rPr>
          <w:rFonts w:ascii="Times New Roman" w:hAnsi="Times New Roman" w:cs="Times New Roman"/>
          <w:vertAlign w:val="subscript"/>
        </w:rPr>
        <w:t>3</w:t>
      </w:r>
      <w:r w:rsidRPr="00B74702">
        <w:rPr>
          <w:rFonts w:ascii="Times New Roman" w:hAnsi="Times New Roman" w:cs="Times New Roman"/>
        </w:rPr>
        <w:t xml:space="preserve"> vào dung dịch huyền phù CaSO</w:t>
      </w:r>
      <w:r w:rsidRPr="00B74702">
        <w:rPr>
          <w:rFonts w:ascii="Times New Roman" w:hAnsi="Times New Roman" w:cs="Times New Roman"/>
          <w:vertAlign w:val="subscript"/>
        </w:rPr>
        <w:t>4</w:t>
      </w:r>
      <w:r w:rsidRPr="00B74702">
        <w:rPr>
          <w:rFonts w:ascii="Times New Roman" w:hAnsi="Times New Roman" w:cs="Times New Roman"/>
        </w:rPr>
        <w:t xml:space="preserve"> là</w:t>
      </w:r>
      <w:r w:rsidRPr="00B74702">
        <w:rPr>
          <w:rFonts w:ascii="Times New Roman" w:hAnsi="Times New Roman" w:cs="Times New Roman"/>
          <w:u w:val="single"/>
        </w:rPr>
        <w:t xml:space="preserve">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3.3.</w:t>
      </w:r>
      <w:r w:rsidRPr="00B74702">
        <w:rPr>
          <w:rFonts w:ascii="Times New Roman" w:hAnsi="Times New Roman" w:cs="Times New Roman"/>
        </w:rPr>
        <w:t xml:space="preserve"> Để tạo ra loại phân bón phù hợp với từng giai đoạn phát triển của cây trồng và từng loại cây trồng,... có thể trộn các loại phân bón hiện có trên thị trường. Nếu trong gia đình bạn có 5 kg phân DAP, 10 kg ure và 5 kg kali clorua thì có thể trộn được tối đa bao nhiêu kg phân NPK 15-15-15. Biết: </w:t>
      </w:r>
    </w:p>
    <w:tbl>
      <w:tblPr>
        <w:tblStyle w:val="TableGrid"/>
        <w:tblW w:w="8968" w:type="dxa"/>
        <w:jc w:val="center"/>
        <w:tblLook w:val="04A0" w:firstRow="1" w:lastRow="0" w:firstColumn="1" w:lastColumn="0" w:noHBand="0" w:noVBand="1"/>
      </w:tblPr>
      <w:tblGrid>
        <w:gridCol w:w="2438"/>
        <w:gridCol w:w="3039"/>
        <w:gridCol w:w="1738"/>
        <w:gridCol w:w="1753"/>
      </w:tblGrid>
      <w:tr w:rsidR="00DC4E1A" w:rsidRPr="00B74702" w:rsidTr="00B74702">
        <w:trPr>
          <w:jc w:val="center"/>
        </w:trPr>
        <w:tc>
          <w:tcPr>
            <w:tcW w:w="2438" w:type="dxa"/>
            <w:vAlign w:val="center"/>
          </w:tcPr>
          <w:p w:rsidR="00DC4E1A" w:rsidRPr="00B74702" w:rsidRDefault="00DC4E1A" w:rsidP="00DC4E1A">
            <w:pPr>
              <w:contextualSpacing/>
              <w:jc w:val="center"/>
              <w:rPr>
                <w:rFonts w:ascii="Times New Roman" w:hAnsi="Times New Roman" w:cs="Times New Roman"/>
                <w:b/>
              </w:rPr>
            </w:pPr>
            <w:r w:rsidRPr="00B74702">
              <w:rPr>
                <w:rFonts w:ascii="Times New Roman" w:hAnsi="Times New Roman" w:cs="Times New Roman"/>
                <w:b/>
              </w:rPr>
              <w:t>Loại phân</w:t>
            </w:r>
          </w:p>
        </w:tc>
        <w:tc>
          <w:tcPr>
            <w:tcW w:w="3039" w:type="dxa"/>
            <w:vAlign w:val="center"/>
          </w:tcPr>
          <w:p w:rsidR="00DC4E1A" w:rsidRPr="00B74702" w:rsidRDefault="00DC4E1A" w:rsidP="00DC4E1A">
            <w:pPr>
              <w:contextualSpacing/>
              <w:jc w:val="center"/>
              <w:rPr>
                <w:rFonts w:ascii="Times New Roman" w:hAnsi="Times New Roman" w:cs="Times New Roman"/>
                <w:b/>
              </w:rPr>
            </w:pPr>
            <w:r w:rsidRPr="00B74702">
              <w:rPr>
                <w:rFonts w:ascii="Times New Roman" w:hAnsi="Times New Roman" w:cs="Times New Roman"/>
                <w:b/>
              </w:rPr>
              <w:t>Phân DAP</w:t>
            </w:r>
          </w:p>
        </w:tc>
        <w:tc>
          <w:tcPr>
            <w:tcW w:w="1738" w:type="dxa"/>
            <w:vAlign w:val="center"/>
          </w:tcPr>
          <w:p w:rsidR="00DC4E1A" w:rsidRPr="00B74702" w:rsidRDefault="00DC4E1A" w:rsidP="00DC4E1A">
            <w:pPr>
              <w:contextualSpacing/>
              <w:jc w:val="center"/>
              <w:rPr>
                <w:rFonts w:ascii="Times New Roman" w:hAnsi="Times New Roman" w:cs="Times New Roman"/>
                <w:b/>
              </w:rPr>
            </w:pPr>
            <w:r w:rsidRPr="00B74702">
              <w:rPr>
                <w:rFonts w:ascii="Times New Roman" w:hAnsi="Times New Roman" w:cs="Times New Roman"/>
                <w:b/>
              </w:rPr>
              <w:t>Ure</w:t>
            </w:r>
          </w:p>
        </w:tc>
        <w:tc>
          <w:tcPr>
            <w:tcW w:w="1753" w:type="dxa"/>
            <w:vAlign w:val="center"/>
          </w:tcPr>
          <w:p w:rsidR="00DC4E1A" w:rsidRPr="00B74702" w:rsidRDefault="00DC4E1A" w:rsidP="00DC4E1A">
            <w:pPr>
              <w:contextualSpacing/>
              <w:jc w:val="center"/>
              <w:rPr>
                <w:rFonts w:ascii="Times New Roman" w:hAnsi="Times New Roman" w:cs="Times New Roman"/>
                <w:b/>
              </w:rPr>
            </w:pPr>
            <w:r w:rsidRPr="00B74702">
              <w:rPr>
                <w:rFonts w:ascii="Times New Roman" w:hAnsi="Times New Roman" w:cs="Times New Roman"/>
                <w:b/>
              </w:rPr>
              <w:t>Kali clorua</w:t>
            </w:r>
          </w:p>
        </w:tc>
      </w:tr>
      <w:tr w:rsidR="00DC4E1A" w:rsidRPr="00B74702" w:rsidTr="00B74702">
        <w:trPr>
          <w:jc w:val="center"/>
        </w:trPr>
        <w:tc>
          <w:tcPr>
            <w:tcW w:w="2438" w:type="dxa"/>
            <w:vAlign w:val="center"/>
          </w:tcPr>
          <w:p w:rsidR="00DC4E1A" w:rsidRPr="00B74702" w:rsidRDefault="00DC4E1A" w:rsidP="00DC4E1A">
            <w:pPr>
              <w:contextualSpacing/>
              <w:jc w:val="center"/>
              <w:rPr>
                <w:rFonts w:ascii="Times New Roman" w:hAnsi="Times New Roman" w:cs="Times New Roman"/>
              </w:rPr>
            </w:pPr>
            <w:r w:rsidRPr="00B74702">
              <w:rPr>
                <w:rFonts w:ascii="Times New Roman" w:hAnsi="Times New Roman" w:cs="Times New Roman"/>
              </w:rPr>
              <w:t>Thành phần dinh dưỡng</w:t>
            </w:r>
          </w:p>
        </w:tc>
        <w:tc>
          <w:tcPr>
            <w:tcW w:w="3039" w:type="dxa"/>
            <w:vAlign w:val="center"/>
          </w:tcPr>
          <w:p w:rsidR="00DC4E1A" w:rsidRPr="00B74702" w:rsidRDefault="00DC4E1A" w:rsidP="00DC4E1A">
            <w:pPr>
              <w:contextualSpacing/>
              <w:jc w:val="center"/>
              <w:rPr>
                <w:rFonts w:ascii="Times New Roman" w:hAnsi="Times New Roman" w:cs="Times New Roman"/>
              </w:rPr>
            </w:pPr>
            <w:r w:rsidRPr="00B74702">
              <w:rPr>
                <w:rFonts w:ascii="Times New Roman" w:hAnsi="Times New Roman" w:cs="Times New Roman"/>
              </w:rPr>
              <w:t>Đạm (N) 18%; lân (P</w:t>
            </w:r>
            <w:r w:rsidRPr="00B74702">
              <w:rPr>
                <w:rFonts w:ascii="Times New Roman" w:hAnsi="Times New Roman" w:cs="Times New Roman"/>
                <w:vertAlign w:val="subscript"/>
              </w:rPr>
              <w:t>2</w:t>
            </w:r>
            <w:r w:rsidRPr="00B74702">
              <w:rPr>
                <w:rFonts w:ascii="Times New Roman" w:hAnsi="Times New Roman" w:cs="Times New Roman"/>
              </w:rPr>
              <w:t>O</w:t>
            </w:r>
            <w:r w:rsidRPr="00B74702">
              <w:rPr>
                <w:rFonts w:ascii="Times New Roman" w:hAnsi="Times New Roman" w:cs="Times New Roman"/>
                <w:vertAlign w:val="subscript"/>
              </w:rPr>
              <w:t>5</w:t>
            </w:r>
            <w:r w:rsidRPr="00B74702">
              <w:rPr>
                <w:rFonts w:ascii="Times New Roman" w:hAnsi="Times New Roman" w:cs="Times New Roman"/>
              </w:rPr>
              <w:t>) 46%</w:t>
            </w:r>
          </w:p>
        </w:tc>
        <w:tc>
          <w:tcPr>
            <w:tcW w:w="1738" w:type="dxa"/>
            <w:vAlign w:val="center"/>
          </w:tcPr>
          <w:p w:rsidR="00DC4E1A" w:rsidRPr="00B74702" w:rsidRDefault="00DC4E1A" w:rsidP="00DC4E1A">
            <w:pPr>
              <w:contextualSpacing/>
              <w:jc w:val="center"/>
              <w:rPr>
                <w:rFonts w:ascii="Times New Roman" w:hAnsi="Times New Roman" w:cs="Times New Roman"/>
              </w:rPr>
            </w:pPr>
            <w:r w:rsidRPr="00B74702">
              <w:rPr>
                <w:rFonts w:ascii="Times New Roman" w:hAnsi="Times New Roman" w:cs="Times New Roman"/>
              </w:rPr>
              <w:t>Đạm (N) 46,3%</w:t>
            </w:r>
          </w:p>
        </w:tc>
        <w:tc>
          <w:tcPr>
            <w:tcW w:w="1753" w:type="dxa"/>
            <w:vAlign w:val="center"/>
          </w:tcPr>
          <w:p w:rsidR="00DC4E1A" w:rsidRPr="00B74702" w:rsidRDefault="00DC4E1A" w:rsidP="00DC4E1A">
            <w:pPr>
              <w:contextualSpacing/>
              <w:jc w:val="center"/>
              <w:rPr>
                <w:rFonts w:ascii="Times New Roman" w:hAnsi="Times New Roman" w:cs="Times New Roman"/>
              </w:rPr>
            </w:pPr>
            <w:r w:rsidRPr="00B74702">
              <w:rPr>
                <w:rFonts w:ascii="Times New Roman" w:hAnsi="Times New Roman" w:cs="Times New Roman"/>
              </w:rPr>
              <w:t>Kali (K</w:t>
            </w:r>
            <w:r w:rsidRPr="00B74702">
              <w:rPr>
                <w:rFonts w:ascii="Times New Roman" w:hAnsi="Times New Roman" w:cs="Times New Roman"/>
                <w:vertAlign w:val="subscript"/>
              </w:rPr>
              <w:t>2</w:t>
            </w:r>
            <w:r w:rsidRPr="00B74702">
              <w:rPr>
                <w:rFonts w:ascii="Times New Roman" w:hAnsi="Times New Roman" w:cs="Times New Roman"/>
              </w:rPr>
              <w:t>O) 61%</w:t>
            </w:r>
          </w:p>
        </w:tc>
      </w:tr>
    </w:tbl>
    <w:p w:rsidR="00DC4E1A" w:rsidRPr="00B74702" w:rsidRDefault="00DC4E1A" w:rsidP="00DC4E1A">
      <w:pPr>
        <w:spacing w:line="240" w:lineRule="auto"/>
        <w:contextualSpacing/>
        <w:rPr>
          <w:rFonts w:ascii="Times New Roman" w:hAnsi="Times New Roman" w:cs="Times New Roman"/>
          <w:b/>
        </w:rPr>
      </w:pPr>
      <w:r w:rsidRPr="00B74702">
        <w:rPr>
          <w:rFonts w:ascii="Times New Roman" w:hAnsi="Times New Roman" w:cs="Times New Roman"/>
          <w:b/>
        </w:rPr>
        <w:t>Câu 4 (2 điểm).</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4.1.</w:t>
      </w:r>
      <w:r w:rsidRPr="00B74702">
        <w:rPr>
          <w:rFonts w:ascii="Times New Roman" w:hAnsi="Times New Roman" w:cs="Times New Roman"/>
        </w:rPr>
        <w:t xml:space="preserve"> Đốt cháy hoàn toàn hiđrocacbon X. Hấp thụ toàn bộ sản phẩm cháy vào 300 mL dung dịch Ba(OH)</w:t>
      </w:r>
      <w:r w:rsidRPr="00B74702">
        <w:rPr>
          <w:rFonts w:ascii="Times New Roman" w:hAnsi="Times New Roman" w:cs="Times New Roman"/>
          <w:vertAlign w:val="subscript"/>
        </w:rPr>
        <w:t>2</w:t>
      </w:r>
      <w:r w:rsidRPr="00B74702">
        <w:rPr>
          <w:rFonts w:ascii="Times New Roman" w:hAnsi="Times New Roman" w:cs="Times New Roman"/>
        </w:rPr>
        <w:t xml:space="preserve"> 1M thu được 39,4 gam kết tủa, khối lượng dung dịch sau phản ứng giảm 26,55 gam so với dung dịch Ba(OH)</w:t>
      </w:r>
      <w:r w:rsidRPr="00B74702">
        <w:rPr>
          <w:rFonts w:ascii="Times New Roman" w:hAnsi="Times New Roman" w:cs="Times New Roman"/>
          <w:vertAlign w:val="subscript"/>
        </w:rPr>
        <w:t>2</w:t>
      </w:r>
      <w:r w:rsidRPr="00B74702">
        <w:rPr>
          <w:rFonts w:ascii="Times New Roman" w:hAnsi="Times New Roman" w:cs="Times New Roman"/>
        </w:rPr>
        <w:t xml:space="preserve"> ban đầu. Lập công thức hoá học của X và tính khối lượng X đã đốt cháy.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4.2.</w:t>
      </w:r>
      <w:r w:rsidRPr="00B74702">
        <w:rPr>
          <w:rFonts w:ascii="Times New Roman" w:hAnsi="Times New Roman" w:cs="Times New Roman"/>
        </w:rPr>
        <w:t xml:space="preserve"> Nhằm giảm tác động của biến đổi khí hậu, tăng cường sử dụng nguồn nhiên liệu tái tạo, hiện nay xăng sinh học E</w:t>
      </w:r>
      <w:r w:rsidRPr="00B74702">
        <w:rPr>
          <w:rFonts w:ascii="Times New Roman" w:hAnsi="Times New Roman" w:cs="Times New Roman"/>
          <w:vertAlign w:val="subscript"/>
        </w:rPr>
        <w:t>5</w:t>
      </w:r>
      <w:r w:rsidRPr="00B74702">
        <w:rPr>
          <w:rFonts w:ascii="Times New Roman" w:hAnsi="Times New Roman" w:cs="Times New Roman"/>
        </w:rPr>
        <w:t xml:space="preserve"> đã được sử dụng rộng rãi trên toàn quốc. Trong xăng sinh học E</w:t>
      </w:r>
      <w:r w:rsidRPr="00B74702">
        <w:rPr>
          <w:rFonts w:ascii="Times New Roman" w:hAnsi="Times New Roman" w:cs="Times New Roman"/>
          <w:vertAlign w:val="subscript"/>
        </w:rPr>
        <w:t>5</w:t>
      </w:r>
      <w:r w:rsidRPr="00B74702">
        <w:rPr>
          <w:rFonts w:ascii="Times New Roman" w:hAnsi="Times New Roman" w:cs="Times New Roman"/>
        </w:rPr>
        <w:t xml:space="preserve">, ancol etylic (hay etanol) chiếm 5% thể tích hỗn hợp, còn lại là xăng truyền thống.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a)</w:t>
      </w:r>
      <w:r w:rsidRPr="00B74702">
        <w:rPr>
          <w:rFonts w:ascii="Times New Roman" w:hAnsi="Times New Roman" w:cs="Times New Roman"/>
        </w:rPr>
        <w:t xml:space="preserve"> Tính thể tích (mL) C</w:t>
      </w:r>
      <w:r w:rsidRPr="00B74702">
        <w:rPr>
          <w:rFonts w:ascii="Times New Roman" w:hAnsi="Times New Roman" w:cs="Times New Roman"/>
          <w:vertAlign w:val="subscript"/>
        </w:rPr>
        <w:t>2</w:t>
      </w:r>
      <w:r w:rsidRPr="00B74702">
        <w:rPr>
          <w:rFonts w:ascii="Times New Roman" w:hAnsi="Times New Roman" w:cs="Times New Roman"/>
        </w:rPr>
        <w:t>H</w:t>
      </w:r>
      <w:r w:rsidRPr="00B74702">
        <w:rPr>
          <w:rFonts w:ascii="Times New Roman" w:hAnsi="Times New Roman" w:cs="Times New Roman"/>
          <w:vertAlign w:val="subscript"/>
        </w:rPr>
        <w:t>5</w:t>
      </w:r>
      <w:r w:rsidRPr="00B74702">
        <w:rPr>
          <w:rFonts w:ascii="Times New Roman" w:hAnsi="Times New Roman" w:cs="Times New Roman"/>
        </w:rPr>
        <w:t>OH và xăng truyền thống có trong 1 lít xăng E</w:t>
      </w:r>
      <w:r w:rsidRPr="00B74702">
        <w:rPr>
          <w:rFonts w:ascii="Times New Roman" w:hAnsi="Times New Roman" w:cs="Times New Roman"/>
          <w:vertAlign w:val="subscript"/>
        </w:rPr>
        <w:t>5</w:t>
      </w:r>
      <w:r w:rsidRPr="00B74702">
        <w:rPr>
          <w:rFonts w:ascii="Times New Roman" w:hAnsi="Times New Roman" w:cs="Times New Roman"/>
        </w:rPr>
        <w:t xml:space="preserve">.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b)</w:t>
      </w:r>
      <w:r w:rsidRPr="00B74702">
        <w:rPr>
          <w:rFonts w:ascii="Times New Roman" w:hAnsi="Times New Roman" w:cs="Times New Roman"/>
        </w:rPr>
        <w:t xml:space="preserve"> Thực vật hấp thụ CO</w:t>
      </w:r>
      <w:r w:rsidRPr="00B74702">
        <w:rPr>
          <w:rFonts w:ascii="Times New Roman" w:hAnsi="Times New Roman" w:cs="Times New Roman"/>
          <w:vertAlign w:val="subscript"/>
        </w:rPr>
        <w:t>2</w:t>
      </w:r>
      <w:r w:rsidRPr="00B74702">
        <w:rPr>
          <w:rFonts w:ascii="Times New Roman" w:hAnsi="Times New Roman" w:cs="Times New Roman"/>
        </w:rPr>
        <w:t xml:space="preserve"> </w:t>
      </w:r>
      <w:r w:rsidRPr="00B74702">
        <w:rPr>
          <w:rFonts w:ascii="Times New Roman" w:hAnsi="Times New Roman" w:cs="Times New Roman"/>
          <w:i/>
        </w:rPr>
        <w:t xml:space="preserve">từ </w:t>
      </w:r>
      <w:r w:rsidRPr="00B74702">
        <w:rPr>
          <w:rFonts w:ascii="Times New Roman" w:hAnsi="Times New Roman" w:cs="Times New Roman"/>
        </w:rPr>
        <w:t>khí quyển và chuyển hóa thành glucozơ (phản ứng 1), etanol sinh ra trong quá trình lên men glucozơ (phản ứng 2). Viết phương trình hoá học các phản ứng (1) và (2). Giải thích vì sao việc sử dụng xăng sinh học E</w:t>
      </w:r>
      <w:r w:rsidRPr="00B74702">
        <w:rPr>
          <w:rFonts w:ascii="Times New Roman" w:hAnsi="Times New Roman" w:cs="Times New Roman"/>
          <w:vertAlign w:val="subscript"/>
        </w:rPr>
        <w:t>5</w:t>
      </w:r>
      <w:r w:rsidRPr="00B74702">
        <w:rPr>
          <w:rFonts w:ascii="Times New Roman" w:hAnsi="Times New Roman" w:cs="Times New Roman"/>
        </w:rPr>
        <w:t xml:space="preserve"> làm giảm lượng cacbon dioxit.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c)</w:t>
      </w:r>
      <w:r w:rsidRPr="00B74702">
        <w:rPr>
          <w:rFonts w:ascii="Times New Roman" w:hAnsi="Times New Roman" w:cs="Times New Roman"/>
        </w:rPr>
        <w:t xml:space="preserve"> Đốt cháy một mol etanol giải phóng 1367 kJ nhiệt lượng; đốt cháy một mol xăng truyền thống (quy đổi về C</w:t>
      </w:r>
      <w:r w:rsidRPr="00B74702">
        <w:rPr>
          <w:rFonts w:ascii="Times New Roman" w:hAnsi="Times New Roman" w:cs="Times New Roman"/>
          <w:vertAlign w:val="subscript"/>
        </w:rPr>
        <w:t>8</w:t>
      </w:r>
      <w:r w:rsidRPr="00B74702">
        <w:rPr>
          <w:rFonts w:ascii="Times New Roman" w:hAnsi="Times New Roman" w:cs="Times New Roman"/>
        </w:rPr>
        <w:t>H</w:t>
      </w:r>
      <w:r w:rsidRPr="00B74702">
        <w:rPr>
          <w:rFonts w:ascii="Times New Roman" w:hAnsi="Times New Roman" w:cs="Times New Roman"/>
          <w:vertAlign w:val="subscript"/>
        </w:rPr>
        <w:t>18</w:t>
      </w:r>
      <w:r w:rsidRPr="00B74702">
        <w:rPr>
          <w:rFonts w:ascii="Times New Roman" w:hAnsi="Times New Roman" w:cs="Times New Roman"/>
        </w:rPr>
        <w:t>) giải phóng 5450 kJ nhiệt lượng. Khối lượng riêng của etanol nguyên chất là 0,8 g/mL, của xăng truyền thống (hay C</w:t>
      </w:r>
      <w:r w:rsidRPr="00B74702">
        <w:rPr>
          <w:rFonts w:ascii="Times New Roman" w:hAnsi="Times New Roman" w:cs="Times New Roman"/>
          <w:vertAlign w:val="subscript"/>
        </w:rPr>
        <w:t>8</w:t>
      </w:r>
      <w:r w:rsidRPr="00B74702">
        <w:rPr>
          <w:rFonts w:ascii="Times New Roman" w:hAnsi="Times New Roman" w:cs="Times New Roman"/>
        </w:rPr>
        <w:t>H</w:t>
      </w:r>
      <w:r w:rsidRPr="00B74702">
        <w:rPr>
          <w:rFonts w:ascii="Times New Roman" w:hAnsi="Times New Roman" w:cs="Times New Roman"/>
          <w:vertAlign w:val="subscript"/>
        </w:rPr>
        <w:t>18</w:t>
      </w:r>
      <w:r w:rsidRPr="00B74702">
        <w:rPr>
          <w:rFonts w:ascii="Times New Roman" w:hAnsi="Times New Roman" w:cs="Times New Roman"/>
        </w:rPr>
        <w:t>) là 0,7 g/mL. Tính nhiệt lượng giải phóng khi đốt cháy 1 lít xăng E</w:t>
      </w:r>
      <w:r w:rsidRPr="00B74702">
        <w:rPr>
          <w:rFonts w:ascii="Times New Roman" w:hAnsi="Times New Roman" w:cs="Times New Roman"/>
          <w:vertAlign w:val="subscript"/>
        </w:rPr>
        <w:t>5</w:t>
      </w:r>
      <w:r w:rsidRPr="00B74702">
        <w:rPr>
          <w:rFonts w:ascii="Times New Roman" w:hAnsi="Times New Roman" w:cs="Times New Roman"/>
        </w:rPr>
        <w:t xml:space="preserve">. </w:t>
      </w:r>
    </w:p>
    <w:p w:rsidR="00DC4E1A" w:rsidRPr="00B74702" w:rsidRDefault="00DC4E1A" w:rsidP="00DC4E1A">
      <w:pPr>
        <w:spacing w:line="240" w:lineRule="auto"/>
        <w:contextualSpacing/>
        <w:rPr>
          <w:rFonts w:ascii="Times New Roman" w:hAnsi="Times New Roman" w:cs="Times New Roman"/>
          <w:b/>
        </w:rPr>
      </w:pPr>
      <w:r w:rsidRPr="00B74702">
        <w:rPr>
          <w:rFonts w:ascii="Times New Roman" w:hAnsi="Times New Roman" w:cs="Times New Roman"/>
          <w:b/>
        </w:rPr>
        <w:t xml:space="preserve">Câu 5 (2,0 điểm).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5.1.</w:t>
      </w:r>
      <w:r w:rsidRPr="00B74702">
        <w:rPr>
          <w:rFonts w:ascii="Times New Roman" w:hAnsi="Times New Roman" w:cs="Times New Roman"/>
        </w:rPr>
        <w:t xml:space="preserve"> Cho các phương trình phản ứng sau (theo đúng tỷ lệ mol):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rPr>
        <w:t>(1) (C</w:t>
      </w:r>
      <w:r w:rsidRPr="00B74702">
        <w:rPr>
          <w:rFonts w:ascii="Times New Roman" w:hAnsi="Times New Roman" w:cs="Times New Roman"/>
          <w:vertAlign w:val="subscript"/>
        </w:rPr>
        <w:t>17</w:t>
      </w:r>
      <w:r w:rsidRPr="00B74702">
        <w:rPr>
          <w:rFonts w:ascii="Times New Roman" w:hAnsi="Times New Roman" w:cs="Times New Roman"/>
        </w:rPr>
        <w:t>H</w:t>
      </w:r>
      <w:r w:rsidRPr="00B74702">
        <w:rPr>
          <w:rFonts w:ascii="Times New Roman" w:hAnsi="Times New Roman" w:cs="Times New Roman"/>
          <w:vertAlign w:val="subscript"/>
        </w:rPr>
        <w:t>35</w:t>
      </w:r>
      <w:r w:rsidRPr="00B74702">
        <w:rPr>
          <w:rFonts w:ascii="Times New Roman" w:hAnsi="Times New Roman" w:cs="Times New Roman"/>
        </w:rPr>
        <w:t>COO)</w:t>
      </w:r>
      <w:r w:rsidRPr="00B74702">
        <w:rPr>
          <w:rFonts w:ascii="Times New Roman" w:hAnsi="Times New Roman" w:cs="Times New Roman"/>
          <w:vertAlign w:val="subscript"/>
        </w:rPr>
        <w:t>3</w:t>
      </w:r>
      <w:r w:rsidRPr="00B74702">
        <w:rPr>
          <w:rFonts w:ascii="Times New Roman" w:hAnsi="Times New Roman" w:cs="Times New Roman"/>
        </w:rPr>
        <w:t>C</w:t>
      </w:r>
      <w:r w:rsidRPr="00B74702">
        <w:rPr>
          <w:rFonts w:ascii="Times New Roman" w:hAnsi="Times New Roman" w:cs="Times New Roman"/>
          <w:vertAlign w:val="subscript"/>
        </w:rPr>
        <w:t>3</w:t>
      </w:r>
      <w:r w:rsidRPr="00B74702">
        <w:rPr>
          <w:rFonts w:ascii="Times New Roman" w:hAnsi="Times New Roman" w:cs="Times New Roman"/>
        </w:rPr>
        <w:t>H</w:t>
      </w:r>
      <w:r w:rsidRPr="00B74702">
        <w:rPr>
          <w:rFonts w:ascii="Times New Roman" w:hAnsi="Times New Roman" w:cs="Times New Roman"/>
          <w:vertAlign w:val="subscript"/>
        </w:rPr>
        <w:t>5</w:t>
      </w:r>
      <w:r w:rsidRPr="00B74702">
        <w:rPr>
          <w:rFonts w:ascii="Times New Roman" w:hAnsi="Times New Roman" w:cs="Times New Roman"/>
        </w:rPr>
        <w:t xml:space="preserve"> + 3NaOH→ 3X</w:t>
      </w:r>
      <w:r w:rsidRPr="00B74702">
        <w:rPr>
          <w:rFonts w:ascii="Times New Roman" w:hAnsi="Times New Roman" w:cs="Times New Roman"/>
          <w:vertAlign w:val="subscript"/>
        </w:rPr>
        <w:t>1</w:t>
      </w:r>
      <w:r w:rsidRPr="00B74702">
        <w:rPr>
          <w:rFonts w:ascii="Times New Roman" w:hAnsi="Times New Roman" w:cs="Times New Roman"/>
        </w:rPr>
        <w:t xml:space="preserve"> + Y; </w:t>
      </w:r>
      <w:r w:rsidRPr="00B74702">
        <w:rPr>
          <w:rFonts w:ascii="Times New Roman" w:hAnsi="Times New Roman" w:cs="Times New Roman"/>
        </w:rPr>
        <w:tab/>
        <w:t>(2) C</w:t>
      </w:r>
      <w:r w:rsidRPr="00B74702">
        <w:rPr>
          <w:rFonts w:ascii="Times New Roman" w:hAnsi="Times New Roman" w:cs="Times New Roman"/>
          <w:vertAlign w:val="subscript"/>
        </w:rPr>
        <w:t>6</w:t>
      </w:r>
      <w:r w:rsidRPr="00B74702">
        <w:rPr>
          <w:rFonts w:ascii="Times New Roman" w:hAnsi="Times New Roman" w:cs="Times New Roman"/>
        </w:rPr>
        <w:t>H</w:t>
      </w:r>
      <w:r w:rsidRPr="00B74702">
        <w:rPr>
          <w:rFonts w:ascii="Times New Roman" w:hAnsi="Times New Roman" w:cs="Times New Roman"/>
          <w:vertAlign w:val="subscript"/>
        </w:rPr>
        <w:t>10</w:t>
      </w:r>
      <w:r w:rsidRPr="00B74702">
        <w:rPr>
          <w:rFonts w:ascii="Times New Roman" w:hAnsi="Times New Roman" w:cs="Times New Roman"/>
        </w:rPr>
        <w:t>O</w:t>
      </w:r>
      <w:r w:rsidRPr="00B74702">
        <w:rPr>
          <w:rFonts w:ascii="Times New Roman" w:hAnsi="Times New Roman" w:cs="Times New Roman"/>
          <w:vertAlign w:val="subscript"/>
        </w:rPr>
        <w:t>5</w:t>
      </w:r>
      <w:r w:rsidRPr="00B74702">
        <w:rPr>
          <w:rFonts w:ascii="Times New Roman" w:hAnsi="Times New Roman" w:cs="Times New Roman"/>
        </w:rPr>
        <w:t>+2NaOH → X</w:t>
      </w:r>
      <w:r w:rsidRPr="00B74702">
        <w:rPr>
          <w:rFonts w:ascii="Times New Roman" w:hAnsi="Times New Roman" w:cs="Times New Roman"/>
          <w:vertAlign w:val="subscript"/>
        </w:rPr>
        <w:t>2</w:t>
      </w:r>
      <w:r w:rsidRPr="00B74702">
        <w:rPr>
          <w:rFonts w:ascii="Times New Roman" w:hAnsi="Times New Roman" w:cs="Times New Roman"/>
        </w:rPr>
        <w:t>+ X</w:t>
      </w:r>
      <w:r w:rsidRPr="00B74702">
        <w:rPr>
          <w:rFonts w:ascii="Times New Roman" w:hAnsi="Times New Roman" w:cs="Times New Roman"/>
          <w:vertAlign w:val="subscript"/>
        </w:rPr>
        <w:t>3</w:t>
      </w:r>
      <w:r w:rsidRPr="00B74702">
        <w:rPr>
          <w:rFonts w:ascii="Times New Roman" w:hAnsi="Times New Roman" w:cs="Times New Roman"/>
        </w:rPr>
        <w:t xml:space="preserve">+ Y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rPr>
        <w:t>(3) X</w:t>
      </w:r>
      <w:r w:rsidRPr="00B74702">
        <w:rPr>
          <w:rFonts w:ascii="Times New Roman" w:hAnsi="Times New Roman" w:cs="Times New Roman"/>
          <w:vertAlign w:val="subscript"/>
        </w:rPr>
        <w:t>2</w:t>
      </w:r>
      <w:r w:rsidRPr="00B74702">
        <w:rPr>
          <w:rFonts w:ascii="Times New Roman" w:hAnsi="Times New Roman" w:cs="Times New Roman"/>
        </w:rPr>
        <w:t xml:space="preserve">+ NaOH </w:t>
      </w:r>
      <w:r w:rsidRPr="00B74702">
        <w:rPr>
          <w:rFonts w:ascii="Times New Roman" w:hAnsi="Times New Roman" w:cs="Times New Roman"/>
          <w:position w:val="-6"/>
        </w:rPr>
        <w:object w:dxaOrig="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18.15pt" o:ole="">
            <v:imagedata r:id="rId7" o:title=""/>
          </v:shape>
          <o:OLEObject Type="Embed" ProgID="Equation.DSMT4" ShapeID="_x0000_i1025" DrawAspect="Content" ObjectID="_1748097228" r:id="rId8"/>
        </w:object>
      </w:r>
      <w:r w:rsidRPr="00B74702">
        <w:rPr>
          <w:rFonts w:ascii="Times New Roman" w:hAnsi="Times New Roman" w:cs="Times New Roman"/>
        </w:rPr>
        <w:t xml:space="preserve">  X</w:t>
      </w:r>
      <w:r w:rsidRPr="00B74702">
        <w:rPr>
          <w:rFonts w:ascii="Times New Roman" w:hAnsi="Times New Roman" w:cs="Times New Roman"/>
          <w:vertAlign w:val="subscript"/>
        </w:rPr>
        <w:t>4</w:t>
      </w:r>
      <w:r w:rsidRPr="00B74702">
        <w:rPr>
          <w:rFonts w:ascii="Times New Roman" w:hAnsi="Times New Roman" w:cs="Times New Roman"/>
        </w:rPr>
        <w:t xml:space="preserve"> + Na</w:t>
      </w:r>
      <w:r w:rsidRPr="00B74702">
        <w:rPr>
          <w:rFonts w:ascii="Times New Roman" w:hAnsi="Times New Roman" w:cs="Times New Roman"/>
          <w:vertAlign w:val="subscript"/>
        </w:rPr>
        <w:t>2</w:t>
      </w:r>
      <w:r w:rsidRPr="00B74702">
        <w:rPr>
          <w:rFonts w:ascii="Times New Roman" w:hAnsi="Times New Roman" w:cs="Times New Roman"/>
        </w:rPr>
        <w:t>CO</w:t>
      </w:r>
      <w:r w:rsidRPr="00B74702">
        <w:rPr>
          <w:rFonts w:ascii="Times New Roman" w:hAnsi="Times New Roman" w:cs="Times New Roman"/>
          <w:vertAlign w:val="subscript"/>
        </w:rPr>
        <w:t>3</w:t>
      </w:r>
      <w:r w:rsidRPr="00B74702">
        <w:rPr>
          <w:rFonts w:ascii="Times New Roman" w:hAnsi="Times New Roman" w:cs="Times New Roman"/>
        </w:rPr>
        <w:t xml:space="preserve">; </w:t>
      </w:r>
      <w:r w:rsidRPr="00B74702">
        <w:rPr>
          <w:rFonts w:ascii="Times New Roman" w:hAnsi="Times New Roman" w:cs="Times New Roman"/>
        </w:rPr>
        <w:tab/>
      </w:r>
      <w:r w:rsidRPr="00B74702">
        <w:rPr>
          <w:rFonts w:ascii="Times New Roman" w:hAnsi="Times New Roman" w:cs="Times New Roman"/>
        </w:rPr>
        <w:tab/>
        <w:t>(4) 2X</w:t>
      </w:r>
      <w:r w:rsidRPr="00B74702">
        <w:rPr>
          <w:rFonts w:ascii="Times New Roman" w:hAnsi="Times New Roman" w:cs="Times New Roman"/>
          <w:vertAlign w:val="subscript"/>
        </w:rPr>
        <w:t>4</w:t>
      </w:r>
      <w:r w:rsidRPr="00B74702">
        <w:rPr>
          <w:rFonts w:ascii="Times New Roman" w:hAnsi="Times New Roman" w:cs="Times New Roman"/>
        </w:rPr>
        <w:t xml:space="preserve"> </w:t>
      </w:r>
      <w:r w:rsidRPr="00B74702">
        <w:rPr>
          <w:rFonts w:ascii="Times New Roman" w:hAnsi="Times New Roman" w:cs="Times New Roman"/>
          <w:position w:val="-14"/>
        </w:rPr>
        <w:object w:dxaOrig="1460" w:dyaOrig="440">
          <v:shape id="_x0000_i1026" type="#_x0000_t75" style="width:73.25pt;height:21.9pt" o:ole="">
            <v:imagedata r:id="rId9" o:title=""/>
          </v:shape>
          <o:OLEObject Type="Embed" ProgID="Equation.DSMT4" ShapeID="_x0000_i1026" DrawAspect="Content" ObjectID="_1748097229" r:id="rId10"/>
        </w:object>
      </w:r>
      <w:r w:rsidRPr="00B74702">
        <w:rPr>
          <w:rFonts w:ascii="Times New Roman" w:hAnsi="Times New Roman" w:cs="Times New Roman"/>
        </w:rPr>
        <w:t xml:space="preserve"> X</w:t>
      </w:r>
      <w:r w:rsidRPr="00B74702">
        <w:rPr>
          <w:rFonts w:ascii="Times New Roman" w:hAnsi="Times New Roman" w:cs="Times New Roman"/>
          <w:vertAlign w:val="subscript"/>
        </w:rPr>
        <w:t>5</w:t>
      </w:r>
      <w:r w:rsidRPr="00B74702">
        <w:rPr>
          <w:rFonts w:ascii="Times New Roman" w:hAnsi="Times New Roman" w:cs="Times New Roman"/>
        </w:rPr>
        <w:t xml:space="preserve"> + 3X</w:t>
      </w:r>
      <w:r w:rsidRPr="00B74702">
        <w:rPr>
          <w:rFonts w:ascii="Times New Roman" w:hAnsi="Times New Roman" w:cs="Times New Roman"/>
          <w:vertAlign w:val="subscript"/>
        </w:rPr>
        <w:t>6</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rPr>
        <w:t>(5) X</w:t>
      </w:r>
      <w:r w:rsidRPr="00B74702">
        <w:rPr>
          <w:rFonts w:ascii="Times New Roman" w:hAnsi="Times New Roman" w:cs="Times New Roman"/>
          <w:vertAlign w:val="subscript"/>
        </w:rPr>
        <w:t>5</w:t>
      </w:r>
      <w:r w:rsidRPr="00B74702">
        <w:rPr>
          <w:rFonts w:ascii="Times New Roman" w:hAnsi="Times New Roman" w:cs="Times New Roman"/>
        </w:rPr>
        <w:t xml:space="preserve"> + X</w:t>
      </w:r>
      <w:r w:rsidRPr="00B74702">
        <w:rPr>
          <w:rFonts w:ascii="Times New Roman" w:hAnsi="Times New Roman" w:cs="Times New Roman"/>
          <w:vertAlign w:val="subscript"/>
        </w:rPr>
        <w:t>6</w:t>
      </w:r>
      <w:r w:rsidRPr="00B74702">
        <w:rPr>
          <w:rFonts w:ascii="Times New Roman" w:hAnsi="Times New Roman" w:cs="Times New Roman"/>
        </w:rPr>
        <w:t xml:space="preserve"> </w:t>
      </w:r>
      <w:r w:rsidRPr="00B74702">
        <w:rPr>
          <w:rFonts w:ascii="Times New Roman" w:hAnsi="Times New Roman" w:cs="Times New Roman"/>
          <w:position w:val="-6"/>
        </w:rPr>
        <w:object w:dxaOrig="840" w:dyaOrig="360">
          <v:shape id="_x0000_i1027" type="#_x0000_t75" style="width:41.95pt;height:18.15pt" o:ole="">
            <v:imagedata r:id="rId11" o:title=""/>
          </v:shape>
          <o:OLEObject Type="Embed" ProgID="Equation.DSMT4" ShapeID="_x0000_i1027" DrawAspect="Content" ObjectID="_1748097230" r:id="rId12"/>
        </w:object>
      </w:r>
      <w:r w:rsidRPr="00B74702">
        <w:rPr>
          <w:rFonts w:ascii="Times New Roman" w:hAnsi="Times New Roman" w:cs="Times New Roman"/>
        </w:rPr>
        <w:t xml:space="preserve"> X</w:t>
      </w:r>
      <w:r w:rsidRPr="00B74702">
        <w:rPr>
          <w:rFonts w:ascii="Times New Roman" w:hAnsi="Times New Roman" w:cs="Times New Roman"/>
          <w:vertAlign w:val="subscript"/>
        </w:rPr>
        <w:t>7</w:t>
      </w:r>
      <w:r w:rsidRPr="00B74702">
        <w:rPr>
          <w:rFonts w:ascii="Times New Roman" w:hAnsi="Times New Roman" w:cs="Times New Roman"/>
        </w:rPr>
        <w:t>;</w:t>
      </w:r>
      <w:r w:rsidRPr="00B74702">
        <w:rPr>
          <w:rFonts w:ascii="Times New Roman" w:hAnsi="Times New Roman" w:cs="Times New Roman"/>
        </w:rPr>
        <w:tab/>
      </w:r>
      <w:r w:rsidRPr="00B74702">
        <w:rPr>
          <w:rFonts w:ascii="Times New Roman" w:hAnsi="Times New Roman" w:cs="Times New Roman"/>
        </w:rPr>
        <w:tab/>
      </w:r>
      <w:r w:rsidRPr="00B74702">
        <w:rPr>
          <w:rFonts w:ascii="Times New Roman" w:hAnsi="Times New Roman" w:cs="Times New Roman"/>
        </w:rPr>
        <w:tab/>
      </w:r>
      <w:r w:rsidRPr="00B74702">
        <w:rPr>
          <w:rFonts w:ascii="Times New Roman" w:hAnsi="Times New Roman" w:cs="Times New Roman"/>
        </w:rPr>
        <w:tab/>
        <w:t>(6) X</w:t>
      </w:r>
      <w:r w:rsidRPr="00B74702">
        <w:rPr>
          <w:rFonts w:ascii="Times New Roman" w:hAnsi="Times New Roman" w:cs="Times New Roman"/>
          <w:vertAlign w:val="subscript"/>
        </w:rPr>
        <w:t>7</w:t>
      </w:r>
      <w:r w:rsidRPr="00B74702">
        <w:rPr>
          <w:rFonts w:ascii="Times New Roman" w:hAnsi="Times New Roman" w:cs="Times New Roman"/>
        </w:rPr>
        <w:t xml:space="preserve"> + H</w:t>
      </w:r>
      <w:r w:rsidRPr="00B74702">
        <w:rPr>
          <w:rFonts w:ascii="Times New Roman" w:hAnsi="Times New Roman" w:cs="Times New Roman"/>
          <w:vertAlign w:val="subscript"/>
        </w:rPr>
        <w:t>2</w:t>
      </w:r>
      <w:r w:rsidRPr="00B74702">
        <w:rPr>
          <w:rFonts w:ascii="Times New Roman" w:hAnsi="Times New Roman" w:cs="Times New Roman"/>
        </w:rPr>
        <w:t xml:space="preserve">O </w:t>
      </w:r>
      <w:r w:rsidRPr="00B74702">
        <w:rPr>
          <w:rFonts w:ascii="Times New Roman" w:hAnsi="Times New Roman" w:cs="Times New Roman"/>
          <w:position w:val="-6"/>
        </w:rPr>
        <w:object w:dxaOrig="680" w:dyaOrig="340">
          <v:shape id="_x0000_i1028" type="#_x0000_t75" style="width:33.8pt;height:16.9pt" o:ole="">
            <v:imagedata r:id="rId13" o:title=""/>
          </v:shape>
          <o:OLEObject Type="Embed" ProgID="Equation.DSMT4" ShapeID="_x0000_i1028" DrawAspect="Content" ObjectID="_1748097231" r:id="rId14"/>
        </w:object>
      </w:r>
      <w:r w:rsidRPr="00B74702">
        <w:rPr>
          <w:rFonts w:ascii="Times New Roman" w:hAnsi="Times New Roman" w:cs="Times New Roman"/>
        </w:rPr>
        <w:t xml:space="preserve"> X</w:t>
      </w:r>
      <w:r w:rsidRPr="00B74702">
        <w:rPr>
          <w:rFonts w:ascii="Times New Roman" w:hAnsi="Times New Roman" w:cs="Times New Roman"/>
          <w:vertAlign w:val="subscript"/>
        </w:rPr>
        <w:t>8</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rPr>
        <w:t>(7) X</w:t>
      </w:r>
      <w:r w:rsidRPr="00B74702">
        <w:rPr>
          <w:rFonts w:ascii="Times New Roman" w:hAnsi="Times New Roman" w:cs="Times New Roman"/>
          <w:vertAlign w:val="subscript"/>
        </w:rPr>
        <w:t>8</w:t>
      </w:r>
      <w:r w:rsidRPr="00B74702">
        <w:rPr>
          <w:rFonts w:ascii="Times New Roman" w:hAnsi="Times New Roman" w:cs="Times New Roman"/>
        </w:rPr>
        <w:t xml:space="preserve"> + O</w:t>
      </w:r>
      <w:r w:rsidRPr="00B74702">
        <w:rPr>
          <w:rFonts w:ascii="Times New Roman" w:hAnsi="Times New Roman" w:cs="Times New Roman"/>
          <w:vertAlign w:val="subscript"/>
        </w:rPr>
        <w:t>2</w:t>
      </w:r>
      <w:r w:rsidRPr="00B74702">
        <w:rPr>
          <w:rFonts w:ascii="Times New Roman" w:hAnsi="Times New Roman" w:cs="Times New Roman"/>
        </w:rPr>
        <w:t xml:space="preserve"> → X</w:t>
      </w:r>
      <w:r w:rsidRPr="00B74702">
        <w:rPr>
          <w:rFonts w:ascii="Times New Roman" w:hAnsi="Times New Roman" w:cs="Times New Roman"/>
          <w:vertAlign w:val="subscript"/>
        </w:rPr>
        <w:t>9</w:t>
      </w:r>
      <w:r w:rsidRPr="00B74702">
        <w:rPr>
          <w:rFonts w:ascii="Times New Roman" w:hAnsi="Times New Roman" w:cs="Times New Roman"/>
        </w:rPr>
        <w:t xml:space="preserve"> + H</w:t>
      </w:r>
      <w:r w:rsidRPr="00B74702">
        <w:rPr>
          <w:rFonts w:ascii="Times New Roman" w:hAnsi="Times New Roman" w:cs="Times New Roman"/>
          <w:vertAlign w:val="subscript"/>
        </w:rPr>
        <w:t>2</w:t>
      </w:r>
      <w:r w:rsidRPr="00B74702">
        <w:rPr>
          <w:rFonts w:ascii="Times New Roman" w:hAnsi="Times New Roman" w:cs="Times New Roman"/>
        </w:rPr>
        <w:t xml:space="preserve">O; </w:t>
      </w:r>
      <w:r w:rsidRPr="00B74702">
        <w:rPr>
          <w:rFonts w:ascii="Times New Roman" w:hAnsi="Times New Roman" w:cs="Times New Roman"/>
        </w:rPr>
        <w:tab/>
      </w:r>
      <w:r w:rsidRPr="00B74702">
        <w:rPr>
          <w:rFonts w:ascii="Times New Roman" w:hAnsi="Times New Roman" w:cs="Times New Roman"/>
        </w:rPr>
        <w:tab/>
      </w:r>
      <w:r w:rsidRPr="00B74702">
        <w:rPr>
          <w:rFonts w:ascii="Times New Roman" w:hAnsi="Times New Roman" w:cs="Times New Roman"/>
        </w:rPr>
        <w:tab/>
      </w:r>
      <w:r w:rsidRPr="00B74702">
        <w:rPr>
          <w:rFonts w:ascii="Times New Roman" w:hAnsi="Times New Roman" w:cs="Times New Roman"/>
        </w:rPr>
        <w:tab/>
        <w:t>(8) X</w:t>
      </w:r>
      <w:r w:rsidRPr="00B74702">
        <w:rPr>
          <w:rFonts w:ascii="Times New Roman" w:hAnsi="Times New Roman" w:cs="Times New Roman"/>
          <w:vertAlign w:val="subscript"/>
        </w:rPr>
        <w:t>9</w:t>
      </w:r>
      <w:r w:rsidRPr="00B74702">
        <w:rPr>
          <w:rFonts w:ascii="Times New Roman" w:hAnsi="Times New Roman" w:cs="Times New Roman"/>
        </w:rPr>
        <w:t xml:space="preserve"> + NaHCO</w:t>
      </w:r>
      <w:r w:rsidRPr="00B74702">
        <w:rPr>
          <w:rFonts w:ascii="Times New Roman" w:hAnsi="Times New Roman" w:cs="Times New Roman"/>
          <w:vertAlign w:val="subscript"/>
        </w:rPr>
        <w:t>3</w:t>
      </w:r>
      <w:r w:rsidRPr="00B74702">
        <w:rPr>
          <w:rFonts w:ascii="Times New Roman" w:hAnsi="Times New Roman" w:cs="Times New Roman"/>
        </w:rPr>
        <w:t xml:space="preserve"> → X</w:t>
      </w:r>
      <w:r w:rsidRPr="00B74702">
        <w:rPr>
          <w:rFonts w:ascii="Times New Roman" w:hAnsi="Times New Roman" w:cs="Times New Roman"/>
          <w:vertAlign w:val="subscript"/>
        </w:rPr>
        <w:t>2</w:t>
      </w:r>
      <w:r w:rsidRPr="00B74702">
        <w:rPr>
          <w:rFonts w:ascii="Times New Roman" w:hAnsi="Times New Roman" w:cs="Times New Roman"/>
        </w:rPr>
        <w:t xml:space="preserve"> + CO</w:t>
      </w:r>
      <w:r w:rsidRPr="00B74702">
        <w:rPr>
          <w:rFonts w:ascii="Times New Roman" w:hAnsi="Times New Roman" w:cs="Times New Roman"/>
          <w:vertAlign w:val="subscript"/>
        </w:rPr>
        <w:t>2</w:t>
      </w:r>
      <w:r w:rsidRPr="00B74702">
        <w:rPr>
          <w:rFonts w:ascii="Times New Roman" w:hAnsi="Times New Roman" w:cs="Times New Roman"/>
        </w:rPr>
        <w:t xml:space="preserve"> + H</w:t>
      </w:r>
      <w:r w:rsidRPr="00B74702">
        <w:rPr>
          <w:rFonts w:ascii="Times New Roman" w:hAnsi="Times New Roman" w:cs="Times New Roman"/>
          <w:vertAlign w:val="subscript"/>
        </w:rPr>
        <w:t>2</w:t>
      </w:r>
      <w:r w:rsidRPr="00B74702">
        <w:rPr>
          <w:rFonts w:ascii="Times New Roman" w:hAnsi="Times New Roman" w:cs="Times New Roman"/>
        </w:rPr>
        <w:t>O</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rPr>
        <w:t>Xác định các chất từ X</w:t>
      </w:r>
      <w:r w:rsidRPr="00B74702">
        <w:rPr>
          <w:rFonts w:ascii="Times New Roman" w:hAnsi="Times New Roman" w:cs="Times New Roman"/>
          <w:vertAlign w:val="subscript"/>
        </w:rPr>
        <w:t>1</w:t>
      </w:r>
      <w:r w:rsidRPr="00B74702">
        <w:rPr>
          <w:rFonts w:ascii="Times New Roman" w:hAnsi="Times New Roman" w:cs="Times New Roman"/>
        </w:rPr>
        <w:t xml:space="preserve"> đến X</w:t>
      </w:r>
      <w:r w:rsidRPr="00B74702">
        <w:rPr>
          <w:rFonts w:ascii="Times New Roman" w:hAnsi="Times New Roman" w:cs="Times New Roman"/>
          <w:vertAlign w:val="subscript"/>
        </w:rPr>
        <w:t>9</w:t>
      </w:r>
      <w:r w:rsidRPr="00B74702">
        <w:rPr>
          <w:rFonts w:ascii="Times New Roman" w:hAnsi="Times New Roman" w:cs="Times New Roman"/>
        </w:rPr>
        <w:t xml:space="preserve"> và công thức cấu tạo của C</w:t>
      </w:r>
      <w:r w:rsidRPr="00B74702">
        <w:rPr>
          <w:rFonts w:ascii="Times New Roman" w:hAnsi="Times New Roman" w:cs="Times New Roman"/>
          <w:vertAlign w:val="subscript"/>
        </w:rPr>
        <w:t>6</w:t>
      </w:r>
      <w:r w:rsidRPr="00B74702">
        <w:rPr>
          <w:rFonts w:ascii="Times New Roman" w:hAnsi="Times New Roman" w:cs="Times New Roman"/>
        </w:rPr>
        <w:t>H</w:t>
      </w:r>
      <w:r w:rsidRPr="00B74702">
        <w:rPr>
          <w:rFonts w:ascii="Times New Roman" w:hAnsi="Times New Roman" w:cs="Times New Roman"/>
          <w:vertAlign w:val="subscript"/>
        </w:rPr>
        <w:t>10</w:t>
      </w:r>
      <w:r w:rsidRPr="00B74702">
        <w:rPr>
          <w:rFonts w:ascii="Times New Roman" w:hAnsi="Times New Roman" w:cs="Times New Roman"/>
        </w:rPr>
        <w:t>O</w:t>
      </w:r>
      <w:r w:rsidRPr="00B74702">
        <w:rPr>
          <w:rFonts w:ascii="Times New Roman" w:hAnsi="Times New Roman" w:cs="Times New Roman"/>
          <w:vertAlign w:val="subscript"/>
        </w:rPr>
        <w:t>5</w:t>
      </w:r>
      <w:r w:rsidRPr="00B74702">
        <w:rPr>
          <w:rFonts w:ascii="Times New Roman" w:hAnsi="Times New Roman" w:cs="Times New Roman"/>
        </w:rPr>
        <w:t xml:space="preserve">. Viết phương trình hóa học các phản ứng xảy ra, ghi rõ điều kiện phản ứng (nếu có). </w:t>
      </w:r>
    </w:p>
    <w:p w:rsidR="00DC4E1A"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b/>
        </w:rPr>
        <w:t>5.2.</w:t>
      </w:r>
      <w:r w:rsidRPr="00B74702">
        <w:rPr>
          <w:rFonts w:ascii="Times New Roman" w:hAnsi="Times New Roman" w:cs="Times New Roman"/>
        </w:rPr>
        <w:t xml:space="preserve"> Hỗn hợp chất béo X (gồm các trieste của glixerol và axit béo) có phần trăm khối lượng của cacbon và hiđro lần lượt là 76,641% và 12,005%. Xà phòng hóa hoàn toàn m gam X bằng dung dịch KOH dư, đun nóng thu được a gam muối. Mặt khác, 0,1m gam X phản ứng tối đa với 1,12 lít H</w:t>
      </w:r>
      <w:r w:rsidRPr="00B74702">
        <w:rPr>
          <w:rFonts w:ascii="Times New Roman" w:hAnsi="Times New Roman" w:cs="Times New Roman"/>
          <w:vertAlign w:val="subscript"/>
        </w:rPr>
        <w:t>2</w:t>
      </w:r>
      <w:r w:rsidRPr="00B74702">
        <w:rPr>
          <w:rFonts w:ascii="Times New Roman" w:hAnsi="Times New Roman" w:cs="Times New Roman"/>
        </w:rPr>
        <w:t xml:space="preserve"> khi có xúc tác Ni nung nóng. Tính giá trị của a. </w:t>
      </w:r>
    </w:p>
    <w:p w:rsidR="00DC4E1A" w:rsidRPr="00B74702" w:rsidRDefault="00DC4E1A" w:rsidP="00DC4E1A">
      <w:pPr>
        <w:spacing w:line="240" w:lineRule="auto"/>
        <w:contextualSpacing/>
        <w:jc w:val="center"/>
        <w:rPr>
          <w:rFonts w:ascii="Times New Roman" w:hAnsi="Times New Roman" w:cs="Times New Roman"/>
          <w:b/>
        </w:rPr>
      </w:pPr>
      <w:r w:rsidRPr="00B74702">
        <w:rPr>
          <w:rFonts w:ascii="Times New Roman" w:hAnsi="Times New Roman" w:cs="Times New Roman"/>
          <w:b/>
        </w:rPr>
        <w:t>---HẾT ---</w:t>
      </w:r>
    </w:p>
    <w:p w:rsidR="00DC4E1A" w:rsidRPr="00B74702" w:rsidRDefault="00DC4E1A" w:rsidP="00DC4E1A">
      <w:pPr>
        <w:spacing w:line="240" w:lineRule="auto"/>
        <w:contextualSpacing/>
        <w:rPr>
          <w:rFonts w:ascii="Times New Roman" w:hAnsi="Times New Roman" w:cs="Times New Roman"/>
          <w:i/>
        </w:rPr>
      </w:pPr>
      <w:r w:rsidRPr="00B74702">
        <w:rPr>
          <w:rFonts w:ascii="Times New Roman" w:hAnsi="Times New Roman" w:cs="Times New Roman"/>
          <w:i/>
        </w:rPr>
        <w:t xml:space="preserve">Học sinh được sử dụng bảng tuần hoàn các nguyên tố hoá học </w:t>
      </w:r>
    </w:p>
    <w:p w:rsidR="00767813" w:rsidRPr="00B74702" w:rsidRDefault="00DC4E1A" w:rsidP="00DC4E1A">
      <w:pPr>
        <w:spacing w:line="240" w:lineRule="auto"/>
        <w:contextualSpacing/>
        <w:rPr>
          <w:rFonts w:ascii="Times New Roman" w:hAnsi="Times New Roman" w:cs="Times New Roman"/>
        </w:rPr>
      </w:pPr>
      <w:r w:rsidRPr="00B74702">
        <w:rPr>
          <w:rFonts w:ascii="Times New Roman" w:hAnsi="Times New Roman" w:cs="Times New Roman"/>
          <w:i/>
        </w:rPr>
        <w:t>Cán bộ coi thi không giải thích gì thêm</w:t>
      </w:r>
      <w:r w:rsidRPr="00B74702">
        <w:rPr>
          <w:rFonts w:ascii="Times New Roman" w:hAnsi="Times New Roman" w:cs="Times New Roman"/>
        </w:rPr>
        <w:t xml:space="preserve">. </w:t>
      </w:r>
    </w:p>
    <w:sectPr w:rsidR="00767813" w:rsidRPr="00B74702" w:rsidSect="0026602B">
      <w:pgSz w:w="11907" w:h="16839" w:code="9"/>
      <w:pgMar w:top="851" w:right="283" w:bottom="851" w:left="851"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07"/>
    <w:rsid w:val="000102CA"/>
    <w:rsid w:val="0026602B"/>
    <w:rsid w:val="00561803"/>
    <w:rsid w:val="00767813"/>
    <w:rsid w:val="00B74702"/>
    <w:rsid w:val="00DC4E1A"/>
    <w:rsid w:val="00EA1365"/>
    <w:rsid w:val="00F12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DC4E1A"/>
    <w:pPr>
      <w:keepNext/>
      <w:keepLines/>
      <w:spacing w:before="480" w:after="120"/>
      <w:outlineLvl w:val="0"/>
    </w:pPr>
    <w:rPr>
      <w:rFonts w:ascii="Arial" w:eastAsia="Arial" w:hAnsi="Arial" w:cs="Arial"/>
      <w:b/>
      <w:sz w:val="48"/>
      <w:szCs w:val="48"/>
    </w:rPr>
  </w:style>
  <w:style w:type="paragraph" w:styleId="Heading2">
    <w:name w:val="heading 2"/>
    <w:basedOn w:val="Normal"/>
    <w:next w:val="Normal"/>
    <w:link w:val="Heading2Char"/>
    <w:rsid w:val="00DC4E1A"/>
    <w:pPr>
      <w:keepNext/>
      <w:keepLines/>
      <w:spacing w:before="360" w:after="80"/>
      <w:outlineLvl w:val="1"/>
    </w:pPr>
    <w:rPr>
      <w:rFonts w:ascii="Arial" w:eastAsia="Arial" w:hAnsi="Arial" w:cs="Arial"/>
      <w:b/>
      <w:sz w:val="36"/>
      <w:szCs w:val="36"/>
    </w:rPr>
  </w:style>
  <w:style w:type="paragraph" w:styleId="Heading3">
    <w:name w:val="heading 3"/>
    <w:basedOn w:val="Normal"/>
    <w:next w:val="Normal"/>
    <w:link w:val="Heading3Char"/>
    <w:rsid w:val="00DC4E1A"/>
    <w:pPr>
      <w:keepNext/>
      <w:keepLines/>
      <w:spacing w:before="280" w:after="80"/>
      <w:outlineLvl w:val="2"/>
    </w:pPr>
    <w:rPr>
      <w:rFonts w:ascii="Arial" w:eastAsia="Arial" w:hAnsi="Arial" w:cs="Arial"/>
      <w:b/>
      <w:sz w:val="28"/>
      <w:szCs w:val="28"/>
    </w:rPr>
  </w:style>
  <w:style w:type="paragraph" w:styleId="Heading4">
    <w:name w:val="heading 4"/>
    <w:basedOn w:val="Normal"/>
    <w:next w:val="Normal"/>
    <w:link w:val="Heading4Char"/>
    <w:rsid w:val="00DC4E1A"/>
    <w:pPr>
      <w:keepNext/>
      <w:keepLines/>
      <w:spacing w:before="240" w:after="40"/>
      <w:outlineLvl w:val="3"/>
    </w:pPr>
    <w:rPr>
      <w:rFonts w:ascii="Arial" w:eastAsia="Arial" w:hAnsi="Arial" w:cs="Arial"/>
      <w:b/>
      <w:sz w:val="24"/>
      <w:szCs w:val="24"/>
    </w:rPr>
  </w:style>
  <w:style w:type="paragraph" w:styleId="Heading5">
    <w:name w:val="heading 5"/>
    <w:basedOn w:val="Normal"/>
    <w:next w:val="Normal"/>
    <w:link w:val="Heading5Char"/>
    <w:rsid w:val="00DC4E1A"/>
    <w:pPr>
      <w:keepNext/>
      <w:keepLines/>
      <w:spacing w:before="220" w:after="40"/>
      <w:outlineLvl w:val="4"/>
    </w:pPr>
    <w:rPr>
      <w:rFonts w:ascii="Arial" w:eastAsia="Arial" w:hAnsi="Arial" w:cs="Arial"/>
      <w:b/>
    </w:rPr>
  </w:style>
  <w:style w:type="paragraph" w:styleId="Heading6">
    <w:name w:val="heading 6"/>
    <w:basedOn w:val="Normal"/>
    <w:next w:val="Normal"/>
    <w:link w:val="Heading6Char"/>
    <w:rsid w:val="00DC4E1A"/>
    <w:pPr>
      <w:keepNext/>
      <w:keepLines/>
      <w:spacing w:before="200" w:after="40"/>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4E1A"/>
    <w:rPr>
      <w:rFonts w:ascii="Arial" w:eastAsia="Arial" w:hAnsi="Arial" w:cs="Arial"/>
      <w:b/>
      <w:sz w:val="48"/>
      <w:szCs w:val="48"/>
    </w:rPr>
  </w:style>
  <w:style w:type="character" w:customStyle="1" w:styleId="Heading2Char">
    <w:name w:val="Heading 2 Char"/>
    <w:basedOn w:val="DefaultParagraphFont"/>
    <w:link w:val="Heading2"/>
    <w:rsid w:val="00DC4E1A"/>
    <w:rPr>
      <w:rFonts w:ascii="Arial" w:eastAsia="Arial" w:hAnsi="Arial" w:cs="Arial"/>
      <w:b/>
      <w:sz w:val="36"/>
      <w:szCs w:val="36"/>
    </w:rPr>
  </w:style>
  <w:style w:type="character" w:customStyle="1" w:styleId="Heading3Char">
    <w:name w:val="Heading 3 Char"/>
    <w:basedOn w:val="DefaultParagraphFont"/>
    <w:link w:val="Heading3"/>
    <w:rsid w:val="00DC4E1A"/>
    <w:rPr>
      <w:rFonts w:ascii="Arial" w:eastAsia="Arial" w:hAnsi="Arial" w:cs="Arial"/>
      <w:b/>
      <w:sz w:val="28"/>
      <w:szCs w:val="28"/>
    </w:rPr>
  </w:style>
  <w:style w:type="character" w:customStyle="1" w:styleId="Heading4Char">
    <w:name w:val="Heading 4 Char"/>
    <w:basedOn w:val="DefaultParagraphFont"/>
    <w:link w:val="Heading4"/>
    <w:rsid w:val="00DC4E1A"/>
    <w:rPr>
      <w:rFonts w:ascii="Arial" w:eastAsia="Arial" w:hAnsi="Arial" w:cs="Arial"/>
      <w:b/>
      <w:sz w:val="24"/>
      <w:szCs w:val="24"/>
    </w:rPr>
  </w:style>
  <w:style w:type="character" w:customStyle="1" w:styleId="Heading5Char">
    <w:name w:val="Heading 5 Char"/>
    <w:basedOn w:val="DefaultParagraphFont"/>
    <w:link w:val="Heading5"/>
    <w:rsid w:val="00DC4E1A"/>
    <w:rPr>
      <w:rFonts w:ascii="Arial" w:eastAsia="Arial" w:hAnsi="Arial" w:cs="Arial"/>
      <w:b/>
    </w:rPr>
  </w:style>
  <w:style w:type="character" w:customStyle="1" w:styleId="Heading6Char">
    <w:name w:val="Heading 6 Char"/>
    <w:basedOn w:val="DefaultParagraphFont"/>
    <w:link w:val="Heading6"/>
    <w:rsid w:val="00DC4E1A"/>
    <w:rPr>
      <w:rFonts w:ascii="Arial" w:eastAsia="Arial" w:hAnsi="Arial" w:cs="Arial"/>
      <w:b/>
      <w:sz w:val="20"/>
      <w:szCs w:val="20"/>
    </w:rPr>
  </w:style>
  <w:style w:type="paragraph" w:styleId="Title">
    <w:name w:val="Title"/>
    <w:basedOn w:val="Normal"/>
    <w:next w:val="Normal"/>
    <w:link w:val="TitleChar"/>
    <w:rsid w:val="00DC4E1A"/>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DC4E1A"/>
    <w:rPr>
      <w:rFonts w:ascii="Arial" w:eastAsia="Arial" w:hAnsi="Arial" w:cs="Arial"/>
      <w:b/>
      <w:sz w:val="72"/>
      <w:szCs w:val="72"/>
    </w:rPr>
  </w:style>
  <w:style w:type="paragraph" w:styleId="Subtitle">
    <w:name w:val="Subtitle"/>
    <w:basedOn w:val="Normal"/>
    <w:next w:val="Normal"/>
    <w:link w:val="SubtitleChar"/>
    <w:rsid w:val="00DC4E1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C4E1A"/>
    <w:rPr>
      <w:rFonts w:ascii="Georgia" w:eastAsia="Georgia" w:hAnsi="Georgia" w:cs="Georgia"/>
      <w:i/>
      <w:color w:val="666666"/>
      <w:sz w:val="48"/>
      <w:szCs w:val="48"/>
    </w:rPr>
  </w:style>
  <w:style w:type="table" w:styleId="TableGrid">
    <w:name w:val="Table Grid"/>
    <w:basedOn w:val="TableNormal"/>
    <w:uiPriority w:val="59"/>
    <w:rsid w:val="00DC4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4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E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DC4E1A"/>
    <w:pPr>
      <w:keepNext/>
      <w:keepLines/>
      <w:spacing w:before="480" w:after="120"/>
      <w:outlineLvl w:val="0"/>
    </w:pPr>
    <w:rPr>
      <w:rFonts w:ascii="Arial" w:eastAsia="Arial" w:hAnsi="Arial" w:cs="Arial"/>
      <w:b/>
      <w:sz w:val="48"/>
      <w:szCs w:val="48"/>
    </w:rPr>
  </w:style>
  <w:style w:type="paragraph" w:styleId="Heading2">
    <w:name w:val="heading 2"/>
    <w:basedOn w:val="Normal"/>
    <w:next w:val="Normal"/>
    <w:link w:val="Heading2Char"/>
    <w:rsid w:val="00DC4E1A"/>
    <w:pPr>
      <w:keepNext/>
      <w:keepLines/>
      <w:spacing w:before="360" w:after="80"/>
      <w:outlineLvl w:val="1"/>
    </w:pPr>
    <w:rPr>
      <w:rFonts w:ascii="Arial" w:eastAsia="Arial" w:hAnsi="Arial" w:cs="Arial"/>
      <w:b/>
      <w:sz w:val="36"/>
      <w:szCs w:val="36"/>
    </w:rPr>
  </w:style>
  <w:style w:type="paragraph" w:styleId="Heading3">
    <w:name w:val="heading 3"/>
    <w:basedOn w:val="Normal"/>
    <w:next w:val="Normal"/>
    <w:link w:val="Heading3Char"/>
    <w:rsid w:val="00DC4E1A"/>
    <w:pPr>
      <w:keepNext/>
      <w:keepLines/>
      <w:spacing w:before="280" w:after="80"/>
      <w:outlineLvl w:val="2"/>
    </w:pPr>
    <w:rPr>
      <w:rFonts w:ascii="Arial" w:eastAsia="Arial" w:hAnsi="Arial" w:cs="Arial"/>
      <w:b/>
      <w:sz w:val="28"/>
      <w:szCs w:val="28"/>
    </w:rPr>
  </w:style>
  <w:style w:type="paragraph" w:styleId="Heading4">
    <w:name w:val="heading 4"/>
    <w:basedOn w:val="Normal"/>
    <w:next w:val="Normal"/>
    <w:link w:val="Heading4Char"/>
    <w:rsid w:val="00DC4E1A"/>
    <w:pPr>
      <w:keepNext/>
      <w:keepLines/>
      <w:spacing w:before="240" w:after="40"/>
      <w:outlineLvl w:val="3"/>
    </w:pPr>
    <w:rPr>
      <w:rFonts w:ascii="Arial" w:eastAsia="Arial" w:hAnsi="Arial" w:cs="Arial"/>
      <w:b/>
      <w:sz w:val="24"/>
      <w:szCs w:val="24"/>
    </w:rPr>
  </w:style>
  <w:style w:type="paragraph" w:styleId="Heading5">
    <w:name w:val="heading 5"/>
    <w:basedOn w:val="Normal"/>
    <w:next w:val="Normal"/>
    <w:link w:val="Heading5Char"/>
    <w:rsid w:val="00DC4E1A"/>
    <w:pPr>
      <w:keepNext/>
      <w:keepLines/>
      <w:spacing w:before="220" w:after="40"/>
      <w:outlineLvl w:val="4"/>
    </w:pPr>
    <w:rPr>
      <w:rFonts w:ascii="Arial" w:eastAsia="Arial" w:hAnsi="Arial" w:cs="Arial"/>
      <w:b/>
    </w:rPr>
  </w:style>
  <w:style w:type="paragraph" w:styleId="Heading6">
    <w:name w:val="heading 6"/>
    <w:basedOn w:val="Normal"/>
    <w:next w:val="Normal"/>
    <w:link w:val="Heading6Char"/>
    <w:rsid w:val="00DC4E1A"/>
    <w:pPr>
      <w:keepNext/>
      <w:keepLines/>
      <w:spacing w:before="200" w:after="40"/>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4E1A"/>
    <w:rPr>
      <w:rFonts w:ascii="Arial" w:eastAsia="Arial" w:hAnsi="Arial" w:cs="Arial"/>
      <w:b/>
      <w:sz w:val="48"/>
      <w:szCs w:val="48"/>
    </w:rPr>
  </w:style>
  <w:style w:type="character" w:customStyle="1" w:styleId="Heading2Char">
    <w:name w:val="Heading 2 Char"/>
    <w:basedOn w:val="DefaultParagraphFont"/>
    <w:link w:val="Heading2"/>
    <w:rsid w:val="00DC4E1A"/>
    <w:rPr>
      <w:rFonts w:ascii="Arial" w:eastAsia="Arial" w:hAnsi="Arial" w:cs="Arial"/>
      <w:b/>
      <w:sz w:val="36"/>
      <w:szCs w:val="36"/>
    </w:rPr>
  </w:style>
  <w:style w:type="character" w:customStyle="1" w:styleId="Heading3Char">
    <w:name w:val="Heading 3 Char"/>
    <w:basedOn w:val="DefaultParagraphFont"/>
    <w:link w:val="Heading3"/>
    <w:rsid w:val="00DC4E1A"/>
    <w:rPr>
      <w:rFonts w:ascii="Arial" w:eastAsia="Arial" w:hAnsi="Arial" w:cs="Arial"/>
      <w:b/>
      <w:sz w:val="28"/>
      <w:szCs w:val="28"/>
    </w:rPr>
  </w:style>
  <w:style w:type="character" w:customStyle="1" w:styleId="Heading4Char">
    <w:name w:val="Heading 4 Char"/>
    <w:basedOn w:val="DefaultParagraphFont"/>
    <w:link w:val="Heading4"/>
    <w:rsid w:val="00DC4E1A"/>
    <w:rPr>
      <w:rFonts w:ascii="Arial" w:eastAsia="Arial" w:hAnsi="Arial" w:cs="Arial"/>
      <w:b/>
      <w:sz w:val="24"/>
      <w:szCs w:val="24"/>
    </w:rPr>
  </w:style>
  <w:style w:type="character" w:customStyle="1" w:styleId="Heading5Char">
    <w:name w:val="Heading 5 Char"/>
    <w:basedOn w:val="DefaultParagraphFont"/>
    <w:link w:val="Heading5"/>
    <w:rsid w:val="00DC4E1A"/>
    <w:rPr>
      <w:rFonts w:ascii="Arial" w:eastAsia="Arial" w:hAnsi="Arial" w:cs="Arial"/>
      <w:b/>
    </w:rPr>
  </w:style>
  <w:style w:type="character" w:customStyle="1" w:styleId="Heading6Char">
    <w:name w:val="Heading 6 Char"/>
    <w:basedOn w:val="DefaultParagraphFont"/>
    <w:link w:val="Heading6"/>
    <w:rsid w:val="00DC4E1A"/>
    <w:rPr>
      <w:rFonts w:ascii="Arial" w:eastAsia="Arial" w:hAnsi="Arial" w:cs="Arial"/>
      <w:b/>
      <w:sz w:val="20"/>
      <w:szCs w:val="20"/>
    </w:rPr>
  </w:style>
  <w:style w:type="paragraph" w:styleId="Title">
    <w:name w:val="Title"/>
    <w:basedOn w:val="Normal"/>
    <w:next w:val="Normal"/>
    <w:link w:val="TitleChar"/>
    <w:rsid w:val="00DC4E1A"/>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DC4E1A"/>
    <w:rPr>
      <w:rFonts w:ascii="Arial" w:eastAsia="Arial" w:hAnsi="Arial" w:cs="Arial"/>
      <w:b/>
      <w:sz w:val="72"/>
      <w:szCs w:val="72"/>
    </w:rPr>
  </w:style>
  <w:style w:type="paragraph" w:styleId="Subtitle">
    <w:name w:val="Subtitle"/>
    <w:basedOn w:val="Normal"/>
    <w:next w:val="Normal"/>
    <w:link w:val="SubtitleChar"/>
    <w:rsid w:val="00DC4E1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C4E1A"/>
    <w:rPr>
      <w:rFonts w:ascii="Georgia" w:eastAsia="Georgia" w:hAnsi="Georgia" w:cs="Georgia"/>
      <w:i/>
      <w:color w:val="666666"/>
      <w:sz w:val="48"/>
      <w:szCs w:val="48"/>
    </w:rPr>
  </w:style>
  <w:style w:type="table" w:styleId="TableGrid">
    <w:name w:val="Table Grid"/>
    <w:basedOn w:val="TableNormal"/>
    <w:uiPriority w:val="59"/>
    <w:rsid w:val="00DC4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4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3.bin"/><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972</Words>
  <Characters>5546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2023-06-07T08:35:00Z</dcterms:created>
  <dcterms:modified xsi:type="dcterms:W3CDTF">2023-06-12T08:40:00Z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