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670"/>
      </w:tblGrid>
      <w:tr w:rsidR="002F519F" w:rsidRPr="002D1D1E" w:rsidTr="002D1D1E">
        <w:tc>
          <w:tcPr>
            <w:tcW w:w="4395" w:type="dxa"/>
          </w:tcPr>
          <w:p w:rsidR="005B6496" w:rsidRPr="002D1D1E" w:rsidRDefault="005B6496" w:rsidP="005B6496">
            <w:pPr>
              <w:jc w:val="center"/>
              <w:rPr>
                <w:sz w:val="24"/>
                <w:szCs w:val="26"/>
              </w:rPr>
            </w:pPr>
            <w:r w:rsidRPr="002D1D1E">
              <w:rPr>
                <w:sz w:val="24"/>
                <w:szCs w:val="26"/>
              </w:rPr>
              <w:t>UBND HUYỆN SÔNG MÃ</w:t>
            </w:r>
          </w:p>
          <w:p w:rsidR="003874A2" w:rsidRPr="002D1D1E" w:rsidRDefault="00AA5C5D" w:rsidP="003874A2">
            <w:pPr>
              <w:spacing w:line="360" w:lineRule="auto"/>
              <w:jc w:val="center"/>
              <w:rPr>
                <w:b/>
                <w:sz w:val="24"/>
              </w:rPr>
            </w:pPr>
            <w:r w:rsidRPr="00AA5C5D">
              <w:rPr>
                <w:noProof/>
                <w:sz w:val="24"/>
              </w:rPr>
              <w:pict>
                <v:line id="Straight Connector 9" o:spid="_x0000_s1042" style="position:absolute;left:0;text-align:left;z-index:251662336;visibility:visible;mso-width-relative:margin" from="40.3pt,16.9pt" to="143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ZizgEAAAMEAAAOAAAAZHJzL2Uyb0RvYy54bWysU02P0zAQvSPxHyzfadKCEI2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52/b5bsFX4G+njU3YKSU&#10;PwJ6UX566WwoslWn9p9S5mKcek0p2y6UNaGzw4N1rgZlYGDjSOwVX3U+zkvLjHuRxVFBNkXIufX6&#10;l08OzqxfwbAVpdlavQ7hjVNpDSFfeV3g7AIz3MEEbP8MvOQXKNQB/RvwhKiVMeQJ7G1A+l31mxXm&#10;nH914Ky7WPCMw6learWGJ606d3kVZZRfxhV+e7vrHwAAAP//AwBQSwMEFAAGAAgAAAAhAIscyNrc&#10;AAAACAEAAA8AAABkcnMvZG93bnJldi54bWxMjzFPwzAQhXck/oN1SGzUoUVRFOJUFYIFsSR0gM2N&#10;r3HU+JzGThP+PYcYYLu79/Tue8V2cb244Bg6TwruVwkIpMabjloF+/eXuwxEiJqM7j2hgi8MsC2v&#10;rwqdGz9ThZc6toJDKORagY1xyKUMjUWnw8oPSKwd/eh05HVspRn1zOGul+skSaXTHfEHqwd8stic&#10;6skpeD2/hf1DWj1XH+esnj+Pk209KnV7s+weQURc4p8ZfvAZHUpmOviJTBC9gixJ2algs+EGrK+z&#10;lIfD70GWhfxfoPwGAAD//wMAUEsBAi0AFAAGAAgAAAAhALaDOJL+AAAA4QEAABMAAAAAAAAAAAAA&#10;AAAAAAAAAFtDb250ZW50X1R5cGVzXS54bWxQSwECLQAUAAYACAAAACEAOP0h/9YAAACUAQAACwAA&#10;AAAAAAAAAAAAAAAvAQAAX3JlbHMvLnJlbHNQSwECLQAUAAYACAAAACEAP7h2Ys4BAAADBAAADgAA&#10;AAAAAAAAAAAAAAAuAgAAZHJzL2Uyb0RvYy54bWxQSwECLQAUAAYACAAAACEAixzI2twAAAAIAQAA&#10;DwAAAAAAAAAAAAAAAAAoBAAAZHJzL2Rvd25yZXYueG1sUEsFBgAAAAAEAAQA8wAAADEFAAAAAA==&#10;" strokecolor="black [3213]"/>
              </w:pict>
            </w:r>
            <w:r w:rsidR="00B20E8D" w:rsidRPr="002D1D1E">
              <w:rPr>
                <w:b/>
                <w:sz w:val="24"/>
                <w:szCs w:val="26"/>
              </w:rPr>
              <w:t>TRƯỜNG PTDTBT THCS NẬM TY</w:t>
            </w:r>
          </w:p>
          <w:p w:rsidR="002F519F" w:rsidRPr="002D1D1E" w:rsidRDefault="0025638F" w:rsidP="00FC0480">
            <w:pPr>
              <w:spacing w:line="360" w:lineRule="auto"/>
              <w:jc w:val="center"/>
              <w:rPr>
                <w:b/>
                <w:sz w:val="24"/>
              </w:rPr>
            </w:pPr>
            <w:r w:rsidRPr="002D1D1E">
              <w:rPr>
                <w:i/>
                <w:sz w:val="24"/>
                <w:szCs w:val="26"/>
              </w:rPr>
              <w:t xml:space="preserve">(HD </w:t>
            </w:r>
            <w:r w:rsidR="006E0250" w:rsidRPr="002D1D1E">
              <w:rPr>
                <w:i/>
                <w:sz w:val="24"/>
                <w:szCs w:val="26"/>
              </w:rPr>
              <w:t>chấ</w:t>
            </w:r>
            <w:r w:rsidR="00E527A1" w:rsidRPr="002D1D1E">
              <w:rPr>
                <w:i/>
                <w:sz w:val="24"/>
                <w:szCs w:val="26"/>
              </w:rPr>
              <w:t xml:space="preserve">m </w:t>
            </w:r>
            <w:r w:rsidR="006E0250" w:rsidRPr="002D1D1E">
              <w:rPr>
                <w:i/>
                <w:sz w:val="24"/>
                <w:szCs w:val="26"/>
              </w:rPr>
              <w:t>gồm: 0</w:t>
            </w:r>
            <w:r w:rsidR="00FC0480" w:rsidRPr="002D1D1E">
              <w:rPr>
                <w:i/>
                <w:sz w:val="24"/>
                <w:szCs w:val="26"/>
              </w:rPr>
              <w:t>3</w:t>
            </w:r>
            <w:r w:rsidR="006E0250" w:rsidRPr="002D1D1E">
              <w:rPr>
                <w:i/>
                <w:sz w:val="24"/>
                <w:szCs w:val="26"/>
              </w:rPr>
              <w:t xml:space="preserve"> trang)</w:t>
            </w:r>
          </w:p>
        </w:tc>
        <w:tc>
          <w:tcPr>
            <w:tcW w:w="5670" w:type="dxa"/>
          </w:tcPr>
          <w:p w:rsidR="002D1D1E" w:rsidRPr="002D1D1E" w:rsidRDefault="002D1D1E" w:rsidP="002D1D1E">
            <w:pPr>
              <w:jc w:val="center"/>
              <w:rPr>
                <w:b/>
                <w:sz w:val="24"/>
              </w:rPr>
            </w:pPr>
            <w:r w:rsidRPr="002D1D1E">
              <w:rPr>
                <w:b/>
                <w:sz w:val="24"/>
              </w:rPr>
              <w:t>HƯỚNG DẪN CHẤM KHẢO SÁT LẦN I</w:t>
            </w:r>
            <w:r w:rsidR="009425AF">
              <w:rPr>
                <w:b/>
                <w:sz w:val="24"/>
              </w:rPr>
              <w:t>I</w:t>
            </w:r>
          </w:p>
          <w:p w:rsidR="002D1D1E" w:rsidRPr="002D1D1E" w:rsidRDefault="002D1D1E" w:rsidP="002D1D1E">
            <w:pPr>
              <w:jc w:val="center"/>
              <w:rPr>
                <w:b/>
                <w:sz w:val="24"/>
              </w:rPr>
            </w:pPr>
            <w:r w:rsidRPr="002D1D1E">
              <w:rPr>
                <w:b/>
                <w:sz w:val="24"/>
              </w:rPr>
              <w:t xml:space="preserve">Thi giao lưu </w:t>
            </w:r>
            <w:r w:rsidR="00A72370">
              <w:rPr>
                <w:b/>
                <w:sz w:val="24"/>
              </w:rPr>
              <w:t xml:space="preserve">chọn </w:t>
            </w:r>
            <w:r w:rsidRPr="002D1D1E">
              <w:rPr>
                <w:b/>
                <w:sz w:val="24"/>
              </w:rPr>
              <w:t>học sinh giỏi bậc THCS cấp trường, năm học 2022-2023</w:t>
            </w:r>
          </w:p>
          <w:p w:rsidR="002D1D1E" w:rsidRPr="002D1D1E" w:rsidRDefault="002D1D1E" w:rsidP="002D1D1E">
            <w:pPr>
              <w:jc w:val="center"/>
              <w:rPr>
                <w:b/>
                <w:i/>
                <w:sz w:val="24"/>
              </w:rPr>
            </w:pPr>
            <w:r w:rsidRPr="002D1D1E">
              <w:rPr>
                <w:b/>
                <w:i/>
                <w:sz w:val="24"/>
              </w:rPr>
              <w:t xml:space="preserve">Môn thi: KHTN </w:t>
            </w:r>
            <w:r w:rsidR="00B45262">
              <w:rPr>
                <w:b/>
                <w:i/>
                <w:sz w:val="24"/>
              </w:rPr>
              <w:t>7</w:t>
            </w:r>
          </w:p>
          <w:p w:rsidR="0025638F" w:rsidRPr="002D1D1E" w:rsidRDefault="002D1D1E" w:rsidP="009E32BC">
            <w:pPr>
              <w:jc w:val="center"/>
              <w:rPr>
                <w:i/>
                <w:sz w:val="24"/>
              </w:rPr>
            </w:pPr>
            <w:r w:rsidRPr="002D1D1E">
              <w:rPr>
                <w:i/>
                <w:sz w:val="24"/>
              </w:rPr>
              <w:t xml:space="preserve">Ngày thi: </w:t>
            </w:r>
            <w:r w:rsidR="009E32BC">
              <w:rPr>
                <w:i/>
                <w:sz w:val="24"/>
              </w:rPr>
              <w:t>04/03</w:t>
            </w:r>
            <w:r w:rsidRPr="002D1D1E">
              <w:rPr>
                <w:i/>
                <w:sz w:val="24"/>
              </w:rPr>
              <w:t>/2023</w:t>
            </w:r>
          </w:p>
        </w:tc>
      </w:tr>
      <w:tr w:rsidR="0025638F" w:rsidRPr="002D1D1E" w:rsidTr="002D1D1E">
        <w:tc>
          <w:tcPr>
            <w:tcW w:w="10065" w:type="dxa"/>
            <w:gridSpan w:val="2"/>
          </w:tcPr>
          <w:p w:rsidR="00B444A4" w:rsidRPr="002D1D1E" w:rsidRDefault="00B444A4" w:rsidP="0025638F">
            <w:pPr>
              <w:jc w:val="center"/>
              <w:rPr>
                <w:b/>
                <w:color w:val="FF0000"/>
                <w:sz w:val="24"/>
              </w:rPr>
            </w:pPr>
          </w:p>
          <w:p w:rsidR="0025638F" w:rsidRPr="002D1D1E" w:rsidRDefault="0025638F" w:rsidP="002D1D1E">
            <w:pPr>
              <w:jc w:val="center"/>
              <w:rPr>
                <w:b/>
                <w:sz w:val="24"/>
                <w:szCs w:val="26"/>
              </w:rPr>
            </w:pP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363"/>
        <w:gridCol w:w="993"/>
      </w:tblGrid>
      <w:tr w:rsidR="00EF603A" w:rsidRPr="007E43B4" w:rsidTr="00FF5FDE">
        <w:tc>
          <w:tcPr>
            <w:tcW w:w="993" w:type="dxa"/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Đáp án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Điểm</w:t>
            </w:r>
          </w:p>
        </w:tc>
      </w:tr>
      <w:tr w:rsidR="00F95F68" w:rsidRPr="007E43B4" w:rsidTr="00FF5FDE">
        <w:tc>
          <w:tcPr>
            <w:tcW w:w="10349" w:type="dxa"/>
            <w:gridSpan w:val="3"/>
          </w:tcPr>
          <w:p w:rsidR="00F95F68" w:rsidRPr="007E43B4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I. PHẦN SINH HỌC</w:t>
            </w:r>
          </w:p>
        </w:tc>
      </w:tr>
      <w:tr w:rsidR="00573C36" w:rsidRPr="00615BE5" w:rsidTr="00FF5FDE">
        <w:trPr>
          <w:trHeight w:val="679"/>
        </w:trPr>
        <w:tc>
          <w:tcPr>
            <w:tcW w:w="993" w:type="dxa"/>
            <w:vAlign w:val="center"/>
          </w:tcPr>
          <w:p w:rsidR="00573C36" w:rsidRDefault="00573C36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 1</w:t>
            </w:r>
          </w:p>
          <w:p w:rsidR="00573C36" w:rsidRPr="007E43B4" w:rsidRDefault="00545F91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573C36">
              <w:rPr>
                <w:b/>
                <w:bCs/>
                <w:lang w:val="nl-NL"/>
              </w:rPr>
              <w:t>đ)</w:t>
            </w:r>
          </w:p>
        </w:tc>
        <w:tc>
          <w:tcPr>
            <w:tcW w:w="8363" w:type="dxa"/>
          </w:tcPr>
          <w:p w:rsidR="00573C36" w:rsidRPr="00262495" w:rsidRDefault="009E32BC" w:rsidP="009E32BC">
            <w:pPr>
              <w:rPr>
                <w:rFonts w:eastAsia="Calibri" w:cs="Times New Roman"/>
                <w:szCs w:val="28"/>
                <w:lang w:val="nl-NL"/>
              </w:rPr>
            </w:pPr>
            <w:r w:rsidRPr="00262495">
              <w:rPr>
                <w:rFonts w:eastAsia="Calibri" w:cs="Times New Roman"/>
                <w:szCs w:val="28"/>
                <w:lang w:val="nl-NL"/>
              </w:rPr>
              <w:t xml:space="preserve">- Vì lục lạp tập trung nhiều ở mặt trên của lá để có thể hấp thụ ánh sáng nhiều hơn </w:t>
            </w:r>
            <w:r w:rsidRPr="00262495">
              <w:rPr>
                <w:rFonts w:eastAsia="Calibri" w:cs="Times New Roman"/>
                <w:szCs w:val="28"/>
              </w:rPr>
              <w:sym w:font="Wingdings" w:char="F0E0"/>
            </w:r>
            <w:r w:rsidRPr="00262495">
              <w:rPr>
                <w:rFonts w:eastAsia="Calibri" w:cs="Times New Roman"/>
                <w:szCs w:val="28"/>
                <w:lang w:val="nl-NL"/>
              </w:rPr>
              <w:t xml:space="preserve"> Quang hợp có hiệu quả.</w:t>
            </w:r>
          </w:p>
        </w:tc>
        <w:tc>
          <w:tcPr>
            <w:tcW w:w="993" w:type="dxa"/>
            <w:vAlign w:val="center"/>
          </w:tcPr>
          <w:p w:rsidR="00B25A44" w:rsidRPr="005F3853" w:rsidRDefault="009E32BC" w:rsidP="00034B8E">
            <w:pPr>
              <w:spacing w:line="288" w:lineRule="auto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1</w:t>
            </w:r>
          </w:p>
        </w:tc>
      </w:tr>
      <w:tr w:rsidR="00ED190D" w:rsidRPr="00615BE5" w:rsidTr="00FF5FDE">
        <w:trPr>
          <w:trHeight w:val="1064"/>
        </w:trPr>
        <w:tc>
          <w:tcPr>
            <w:tcW w:w="993" w:type="dxa"/>
            <w:vAlign w:val="center"/>
          </w:tcPr>
          <w:p w:rsidR="00ED190D" w:rsidRDefault="00ED190D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2</w:t>
            </w:r>
          </w:p>
          <w:p w:rsidR="00ED190D" w:rsidRPr="007E43B4" w:rsidRDefault="00545F91" w:rsidP="0066119A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</w:t>
            </w:r>
            <w:r w:rsidR="00ED190D">
              <w:rPr>
                <w:b/>
                <w:bCs/>
                <w:lang w:val="nl-NL"/>
              </w:rPr>
              <w:t>đ)</w:t>
            </w:r>
          </w:p>
        </w:tc>
        <w:tc>
          <w:tcPr>
            <w:tcW w:w="8363" w:type="dxa"/>
          </w:tcPr>
          <w:p w:rsidR="00ED190D" w:rsidRPr="00262495" w:rsidRDefault="009E32BC" w:rsidP="009E32BC">
            <w:pPr>
              <w:rPr>
                <w:rFonts w:eastAsia="Calibri" w:cs="Times New Roman"/>
                <w:szCs w:val="28"/>
                <w:lang w:val="nl-NL"/>
              </w:rPr>
            </w:pPr>
            <w:r w:rsidRPr="00262495">
              <w:rPr>
                <w:rFonts w:eastAsia="Calibri" w:cs="Times New Roman"/>
                <w:szCs w:val="28"/>
                <w:lang w:val="nl-NL"/>
              </w:rPr>
              <w:t xml:space="preserve">- Các biện pháp trên đảm bảo cây không bị quá nóng (vào mùa hè) hoặc quá lạnh (vào mùa đông) </w:t>
            </w:r>
            <w:r w:rsidRPr="00262495">
              <w:rPr>
                <w:rFonts w:eastAsia="Calibri" w:cs="Times New Roman"/>
                <w:szCs w:val="28"/>
              </w:rPr>
              <w:sym w:font="Wingdings" w:char="F0E0"/>
            </w:r>
            <w:r w:rsidRPr="00262495">
              <w:rPr>
                <w:rFonts w:eastAsia="Calibri" w:cs="Times New Roman"/>
                <w:szCs w:val="28"/>
                <w:lang w:val="nl-NL"/>
              </w:rPr>
              <w:t xml:space="preserve"> Giúp cây thuận lợi cho quang hợp. (Vì nhiệt độ quá cao hay quá thấp đều gây khó khăn cho quang hợp.)</w:t>
            </w:r>
          </w:p>
        </w:tc>
        <w:tc>
          <w:tcPr>
            <w:tcW w:w="993" w:type="dxa"/>
            <w:vAlign w:val="center"/>
          </w:tcPr>
          <w:p w:rsidR="00A213AE" w:rsidRPr="005F3853" w:rsidRDefault="009E32BC" w:rsidP="00034B8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1</w:t>
            </w:r>
          </w:p>
        </w:tc>
        <w:bookmarkStart w:id="0" w:name="_GoBack"/>
        <w:bookmarkEnd w:id="0"/>
      </w:tr>
      <w:tr w:rsidR="00BE2B26" w:rsidRPr="00615BE5" w:rsidTr="00FF5FDE">
        <w:tc>
          <w:tcPr>
            <w:tcW w:w="993" w:type="dxa"/>
            <w:vAlign w:val="center"/>
          </w:tcPr>
          <w:p w:rsidR="00BE2B26" w:rsidRDefault="00BE2B26" w:rsidP="009E32BC">
            <w:pPr>
              <w:spacing w:line="288" w:lineRule="auto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 w:rsidR="00545F91">
              <w:rPr>
                <w:b/>
                <w:bCs/>
                <w:lang w:val="nl-NL"/>
              </w:rPr>
              <w:t>3</w:t>
            </w:r>
          </w:p>
          <w:p w:rsidR="00BE2B26" w:rsidRPr="007E43B4" w:rsidRDefault="00545F91" w:rsidP="006F1E2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9E32BC">
              <w:rPr>
                <w:b/>
                <w:bCs/>
                <w:lang w:val="nl-NL"/>
              </w:rPr>
              <w:t>1</w:t>
            </w:r>
            <w:r>
              <w:rPr>
                <w:b/>
                <w:bCs/>
                <w:lang w:val="nl-NL"/>
              </w:rPr>
              <w:t>,0</w:t>
            </w:r>
            <w:r w:rsidR="00BE2B26">
              <w:rPr>
                <w:b/>
                <w:bCs/>
                <w:lang w:val="nl-NL"/>
              </w:rPr>
              <w:t>đ)</w:t>
            </w:r>
          </w:p>
        </w:tc>
        <w:tc>
          <w:tcPr>
            <w:tcW w:w="8363" w:type="dxa"/>
          </w:tcPr>
          <w:p w:rsidR="00BE2B26" w:rsidRPr="00262495" w:rsidRDefault="009E32BC" w:rsidP="009E32BC">
            <w:pPr>
              <w:widowControl w:val="0"/>
              <w:tabs>
                <w:tab w:val="left" w:pos="1024"/>
              </w:tabs>
              <w:rPr>
                <w:rFonts w:eastAsia="Segoe UI" w:cs="Times New Roman"/>
                <w:szCs w:val="28"/>
                <w:lang w:val="nl-NL"/>
              </w:rPr>
            </w:pPr>
            <w:r w:rsidRPr="00262495">
              <w:rPr>
                <w:rFonts w:eastAsia="Calibri" w:cs="Times New Roman"/>
                <w:szCs w:val="28"/>
                <w:lang w:val="nl-NL"/>
              </w:rPr>
              <w:t xml:space="preserve">- Không nên bảo quản vì: Ở nhiệt độ </w:t>
            </w:r>
            <w:r w:rsidRPr="00262495">
              <w:rPr>
                <w:rFonts w:eastAsia="Segoe UI" w:cs="Times New Roman"/>
                <w:szCs w:val="28"/>
                <w:lang w:val="nl-NL"/>
              </w:rPr>
              <w:t xml:space="preserve">đó các tế bào bị phá vỡ cấu trúc, các enzyme bị bất hoạt </w:t>
            </w:r>
            <w:r w:rsidRPr="00262495">
              <w:rPr>
                <w:rFonts w:eastAsia="Segoe UI" w:cs="Times New Roman"/>
                <w:szCs w:val="28"/>
              </w:rPr>
              <w:sym w:font="Wingdings" w:char="F0E0"/>
            </w:r>
            <w:r w:rsidRPr="00262495">
              <w:rPr>
                <w:rFonts w:eastAsia="Segoe UI" w:cs="Times New Roman"/>
                <w:szCs w:val="28"/>
                <w:lang w:val="nl-NL"/>
              </w:rPr>
              <w:t xml:space="preserve">Hoạt động trao đổi chất bị dừng lại </w:t>
            </w:r>
            <w:r w:rsidRPr="00262495">
              <w:rPr>
                <w:rFonts w:eastAsia="Segoe UI" w:cs="Times New Roman"/>
                <w:szCs w:val="28"/>
              </w:rPr>
              <w:sym w:font="Wingdings" w:char="F0E0"/>
            </w:r>
            <w:r w:rsidRPr="00262495">
              <w:rPr>
                <w:rFonts w:eastAsia="Segoe UI" w:cs="Times New Roman"/>
                <w:szCs w:val="28"/>
                <w:lang w:val="nl-NL"/>
              </w:rPr>
              <w:t xml:space="preserve"> Tế bào chết và biểu hiện bên ngoài là nông sản bị nát và hỏng.</w:t>
            </w:r>
          </w:p>
        </w:tc>
        <w:tc>
          <w:tcPr>
            <w:tcW w:w="993" w:type="dxa"/>
          </w:tcPr>
          <w:p w:rsidR="00615BE5" w:rsidRDefault="00B36955" w:rsidP="00034B8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615BE5" w:rsidRPr="00BE2B34" w:rsidRDefault="00615BE5" w:rsidP="00034B8E">
            <w:pPr>
              <w:spacing w:line="276" w:lineRule="auto"/>
              <w:jc w:val="center"/>
              <w:rPr>
                <w:lang w:val="nl-NL"/>
              </w:rPr>
            </w:pPr>
          </w:p>
        </w:tc>
      </w:tr>
      <w:tr w:rsidR="00ED190D" w:rsidRPr="00615BE5" w:rsidTr="00FF5FDE">
        <w:tc>
          <w:tcPr>
            <w:tcW w:w="993" w:type="dxa"/>
            <w:vAlign w:val="center"/>
          </w:tcPr>
          <w:p w:rsidR="00545F91" w:rsidRDefault="00545F91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4</w:t>
            </w:r>
          </w:p>
          <w:p w:rsidR="00ED190D" w:rsidRPr="007E43B4" w:rsidRDefault="00B36955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</w:t>
            </w:r>
            <w:r w:rsidR="00545F91">
              <w:rPr>
                <w:b/>
                <w:bCs/>
                <w:lang w:val="nl-NL"/>
              </w:rPr>
              <w:t>,0đ)</w:t>
            </w:r>
          </w:p>
        </w:tc>
        <w:tc>
          <w:tcPr>
            <w:tcW w:w="8363" w:type="dxa"/>
          </w:tcPr>
          <w:p w:rsidR="00ED190D" w:rsidRPr="00262495" w:rsidRDefault="009E32BC" w:rsidP="009E32BC">
            <w:pPr>
              <w:widowControl w:val="0"/>
              <w:rPr>
                <w:rFonts w:eastAsia="Arial" w:cs="Times New Roman"/>
                <w:bCs/>
                <w:szCs w:val="28"/>
                <w:lang w:val="nl-NL"/>
              </w:rPr>
            </w:pPr>
            <w:r w:rsidRPr="00262495">
              <w:rPr>
                <w:rFonts w:eastAsia="Arial" w:cs="Times New Roman"/>
                <w:bCs/>
                <w:szCs w:val="28"/>
                <w:lang w:val="nl-NL"/>
              </w:rPr>
              <w:t>- Do nhu cầu dinh dưỡng ở các loài TV là khác nhau</w:t>
            </w:r>
            <w:r w:rsidRPr="00262495">
              <w:rPr>
                <w:rFonts w:eastAsia="Arial" w:cs="Times New Roman"/>
                <w:bCs/>
                <w:szCs w:val="28"/>
              </w:rPr>
              <w:sym w:font="Wingdings" w:char="F0E0"/>
            </w:r>
            <w:r w:rsidRPr="00262495">
              <w:rPr>
                <w:rFonts w:eastAsia="Arial" w:cs="Times New Roman"/>
                <w:bCs/>
                <w:szCs w:val="28"/>
                <w:lang w:val="nl-NL"/>
              </w:rPr>
              <w:t xml:space="preserve">Nên người ta thường trồng thay đổi các loài cây trên cùng 1 diện tích ở các mùa vụ khác nhau trong 1 năm </w:t>
            </w:r>
            <w:r w:rsidRPr="00262495">
              <w:rPr>
                <w:rFonts w:eastAsia="Arial" w:cs="Times New Roman"/>
                <w:bCs/>
                <w:szCs w:val="28"/>
              </w:rPr>
              <w:sym w:font="Wingdings" w:char="F0E0"/>
            </w:r>
            <w:r w:rsidRPr="00262495">
              <w:rPr>
                <w:rFonts w:eastAsia="Arial" w:cs="Times New Roman"/>
                <w:bCs/>
                <w:szCs w:val="28"/>
                <w:lang w:val="nl-NL"/>
              </w:rPr>
              <w:t xml:space="preserve"> Để tránh suy kiệt 1 số chất dinh dưỡng trong đất.</w:t>
            </w:r>
          </w:p>
        </w:tc>
        <w:tc>
          <w:tcPr>
            <w:tcW w:w="993" w:type="dxa"/>
          </w:tcPr>
          <w:p w:rsidR="00ED190D" w:rsidRDefault="00ED190D" w:rsidP="00034B8E">
            <w:pPr>
              <w:jc w:val="center"/>
              <w:rPr>
                <w:lang w:val="nl-NL"/>
              </w:rPr>
            </w:pPr>
          </w:p>
          <w:p w:rsidR="00B36955" w:rsidRDefault="009E32BC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ED190D" w:rsidRPr="00076A56" w:rsidTr="00FF5FDE">
        <w:tc>
          <w:tcPr>
            <w:tcW w:w="993" w:type="dxa"/>
            <w:vAlign w:val="center"/>
          </w:tcPr>
          <w:p w:rsidR="00545F91" w:rsidRDefault="00545F91" w:rsidP="00545F91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5</w:t>
            </w:r>
          </w:p>
          <w:p w:rsidR="00ED190D" w:rsidRPr="007E43B4" w:rsidRDefault="00545F91" w:rsidP="00010316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010316"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lang w:val="nl-NL"/>
              </w:rPr>
              <w:t>,0đ)</w:t>
            </w:r>
          </w:p>
        </w:tc>
        <w:tc>
          <w:tcPr>
            <w:tcW w:w="8363" w:type="dxa"/>
          </w:tcPr>
          <w:p w:rsidR="009E32BC" w:rsidRPr="00262495" w:rsidRDefault="009E32BC" w:rsidP="009E32BC">
            <w:pPr>
              <w:ind w:left="48" w:right="48"/>
              <w:rPr>
                <w:rFonts w:eastAsia="Times New Roman" w:cs="Times New Roman"/>
                <w:szCs w:val="28"/>
                <w:lang w:val="nl-NL"/>
              </w:rPr>
            </w:pPr>
            <w:r w:rsidRPr="00262495">
              <w:rPr>
                <w:rFonts w:eastAsia="Times New Roman" w:cs="Times New Roman"/>
                <w:szCs w:val="28"/>
                <w:lang w:val="nl-NL"/>
              </w:rPr>
              <w:t>-  Vì lượng O</w:t>
            </w:r>
            <w:r w:rsidRPr="00262495">
              <w:rPr>
                <w:rFonts w:eastAsia="Times New Roman" w:cs="Times New Roman"/>
                <w:szCs w:val="28"/>
                <w:vertAlign w:val="subscript"/>
                <w:lang w:val="nl-NL"/>
              </w:rPr>
              <w:t>2</w:t>
            </w:r>
            <w:r w:rsidRPr="00262495">
              <w:rPr>
                <w:rFonts w:eastAsia="Times New Roman" w:cs="Times New Roman"/>
                <w:szCs w:val="28"/>
                <w:lang w:val="nl-NL"/>
              </w:rPr>
              <w:t> giảm dần, khí CO và CO</w:t>
            </w:r>
            <w:r w:rsidRPr="00262495">
              <w:rPr>
                <w:rFonts w:eastAsia="Times New Roman" w:cs="Times New Roman"/>
                <w:szCs w:val="28"/>
                <w:vertAlign w:val="subscript"/>
                <w:lang w:val="nl-NL"/>
              </w:rPr>
              <w:t>2</w:t>
            </w:r>
            <w:r w:rsidRPr="00262495">
              <w:rPr>
                <w:rFonts w:eastAsia="Times New Roman" w:cs="Times New Roman"/>
                <w:szCs w:val="28"/>
                <w:lang w:val="nl-NL"/>
              </w:rPr>
              <w:t> tăng dần. Khi hít vào cơ thể: CO và CO</w:t>
            </w:r>
            <w:r w:rsidRPr="00262495">
              <w:rPr>
                <w:rFonts w:eastAsia="Times New Roman" w:cs="Times New Roman"/>
                <w:szCs w:val="28"/>
                <w:vertAlign w:val="subscript"/>
                <w:lang w:val="nl-NL"/>
              </w:rPr>
              <w:t>2</w:t>
            </w:r>
            <w:r w:rsidRPr="00262495">
              <w:rPr>
                <w:rFonts w:eastAsia="Times New Roman" w:cs="Times New Roman"/>
                <w:szCs w:val="28"/>
                <w:lang w:val="nl-NL"/>
              </w:rPr>
              <w:t> sẽ thay thế O</w:t>
            </w:r>
            <w:r w:rsidRPr="00262495">
              <w:rPr>
                <w:rFonts w:eastAsia="Times New Roman" w:cs="Times New Roman"/>
                <w:szCs w:val="28"/>
                <w:vertAlign w:val="subscript"/>
                <w:lang w:val="nl-NL"/>
              </w:rPr>
              <w:t>2</w:t>
            </w:r>
            <w:r w:rsidRPr="00262495">
              <w:rPr>
                <w:rFonts w:eastAsia="Times New Roman" w:cs="Times New Roman"/>
                <w:szCs w:val="28"/>
                <w:lang w:val="nl-NL"/>
              </w:rPr>
              <w:t xml:space="preserve"> liên kết với hồng cầu </w:t>
            </w:r>
            <w:r w:rsidRPr="00262495">
              <w:rPr>
                <w:rFonts w:eastAsia="Times New Roman" w:cs="Times New Roman"/>
                <w:szCs w:val="28"/>
              </w:rPr>
              <w:sym w:font="Wingdings" w:char="F0E0"/>
            </w:r>
            <w:r w:rsidRPr="00262495">
              <w:rPr>
                <w:rFonts w:eastAsia="Times New Roman" w:cs="Times New Roman"/>
                <w:szCs w:val="28"/>
                <w:lang w:val="nl-NL"/>
              </w:rPr>
              <w:t xml:space="preserve"> Cơ thể thiếu O</w:t>
            </w:r>
            <w:r w:rsidRPr="00262495">
              <w:rPr>
                <w:rFonts w:eastAsia="Times New Roman" w:cs="Times New Roman"/>
                <w:szCs w:val="28"/>
                <w:vertAlign w:val="subscript"/>
                <w:lang w:val="nl-NL"/>
              </w:rPr>
              <w:t>2</w:t>
            </w:r>
            <w:r w:rsidRPr="00262495">
              <w:rPr>
                <w:rFonts w:eastAsia="Times New Roman" w:cs="Times New Roman"/>
                <w:szCs w:val="28"/>
              </w:rPr>
              <w:sym w:font="Wingdings" w:char="F0E0"/>
            </w:r>
            <w:r w:rsidRPr="00262495">
              <w:rPr>
                <w:rFonts w:eastAsia="Times New Roman" w:cs="Times New Roman"/>
                <w:szCs w:val="28"/>
                <w:lang w:val="nl-NL"/>
              </w:rPr>
              <w:t>gây nguy hiểm đến tính mạng.</w:t>
            </w:r>
          </w:p>
          <w:p w:rsidR="00ED190D" w:rsidRPr="00262495" w:rsidRDefault="009E32BC" w:rsidP="009E32BC">
            <w:pPr>
              <w:ind w:left="48" w:right="48"/>
              <w:rPr>
                <w:rFonts w:eastAsia="Times New Roman" w:cs="Times New Roman"/>
                <w:szCs w:val="28"/>
                <w:lang w:val="nl-NL"/>
              </w:rPr>
            </w:pPr>
            <w:r w:rsidRPr="00262495">
              <w:rPr>
                <w:rFonts w:eastAsia="Times New Roman" w:cs="Times New Roman"/>
                <w:szCs w:val="28"/>
                <w:lang w:val="nl-NL"/>
              </w:rPr>
              <w:t>- Biện pháp: nên mở cửa để khí lưu thông; không đốt than, củi khi ngủ.</w:t>
            </w:r>
          </w:p>
        </w:tc>
        <w:tc>
          <w:tcPr>
            <w:tcW w:w="993" w:type="dxa"/>
          </w:tcPr>
          <w:p w:rsidR="00076A56" w:rsidRDefault="00B36955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E90E60" w:rsidRDefault="00E90E60" w:rsidP="00034B8E">
            <w:pPr>
              <w:jc w:val="center"/>
              <w:rPr>
                <w:lang w:val="nl-NL"/>
              </w:rPr>
            </w:pPr>
          </w:p>
          <w:p w:rsidR="009E32BC" w:rsidRDefault="009E32BC" w:rsidP="00034B8E">
            <w:pPr>
              <w:jc w:val="center"/>
              <w:rPr>
                <w:lang w:val="nl-NL"/>
              </w:rPr>
            </w:pPr>
          </w:p>
          <w:p w:rsidR="00010316" w:rsidRDefault="00B36955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010316" w:rsidRDefault="00010316" w:rsidP="00034B8E">
            <w:pPr>
              <w:jc w:val="center"/>
              <w:rPr>
                <w:lang w:val="nl-NL"/>
              </w:rPr>
            </w:pPr>
          </w:p>
        </w:tc>
      </w:tr>
      <w:tr w:rsidR="004708BB" w:rsidRPr="00076A56" w:rsidTr="00FF5FDE">
        <w:tc>
          <w:tcPr>
            <w:tcW w:w="993" w:type="dxa"/>
            <w:vAlign w:val="center"/>
          </w:tcPr>
          <w:p w:rsidR="004708BB" w:rsidRDefault="004708BB" w:rsidP="004708BB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6</w:t>
            </w:r>
          </w:p>
          <w:p w:rsidR="004708BB" w:rsidRPr="007E43B4" w:rsidRDefault="004708BB" w:rsidP="004708BB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(1,0đ)</w:t>
            </w:r>
          </w:p>
        </w:tc>
        <w:tc>
          <w:tcPr>
            <w:tcW w:w="8363" w:type="dxa"/>
          </w:tcPr>
          <w:p w:rsidR="004708BB" w:rsidRPr="00262495" w:rsidRDefault="004708BB" w:rsidP="004708BB">
            <w:pPr>
              <w:ind w:right="48"/>
              <w:rPr>
                <w:rFonts w:eastAsia="Times New Roman" w:cs="Times New Roman"/>
                <w:szCs w:val="28"/>
                <w:lang w:val="nl-NL" w:eastAsia="vi-VN"/>
              </w:rPr>
            </w:pPr>
            <w:r w:rsidRPr="00262495">
              <w:rPr>
                <w:rFonts w:eastAsia="Times New Roman" w:cs="Times New Roman"/>
                <w:szCs w:val="28"/>
                <w:lang w:val="nl-NL" w:eastAsia="vi-VN"/>
              </w:rPr>
              <w:t xml:space="preserve">- Khi tập </w:t>
            </w:r>
            <w:r w:rsidRPr="00262495">
              <w:rPr>
                <w:rFonts w:eastAsia="Times New Roman" w:cs="Times New Roman"/>
                <w:szCs w:val="28"/>
                <w:lang w:val="vi-VN" w:eastAsia="vi-VN"/>
              </w:rPr>
              <w:t>tập thể</w:t>
            </w:r>
            <w:r w:rsidRPr="00262495">
              <w:rPr>
                <w:rFonts w:eastAsia="Times New Roman" w:cs="Times New Roman"/>
                <w:szCs w:val="28"/>
                <w:lang w:val="nl-NL" w:eastAsia="vi-VN"/>
              </w:rPr>
              <w:t xml:space="preserve"> hoặc </w:t>
            </w:r>
            <w:r w:rsidRPr="00262495">
              <w:rPr>
                <w:rFonts w:eastAsia="Times New Roman" w:cs="Times New Roman"/>
                <w:szCs w:val="28"/>
                <w:lang w:val="vi-VN" w:eastAsia="vi-VN"/>
              </w:rPr>
              <w:t>vận động</w:t>
            </w:r>
            <w:r w:rsidRPr="00262495">
              <w:rPr>
                <w:rFonts w:eastAsia="Times New Roman" w:cs="Times New Roman"/>
                <w:szCs w:val="28"/>
                <w:lang w:val="nl-NL" w:eastAsia="vi-VN"/>
              </w:rPr>
              <w:t xml:space="preserve"> mạnh: Cơ thể cần nhiều năng lượng</w:t>
            </w:r>
            <w:r w:rsidRPr="00262495">
              <w:rPr>
                <w:rFonts w:eastAsia="Times New Roman" w:cs="Times New Roman"/>
                <w:szCs w:val="28"/>
                <w:lang w:eastAsia="vi-VN"/>
              </w:rPr>
              <w:sym w:font="Wingdings" w:char="F0E0"/>
            </w:r>
            <w:r w:rsidRPr="00262495">
              <w:rPr>
                <w:rFonts w:eastAsia="Times New Roman" w:cs="Times New Roman"/>
                <w:szCs w:val="28"/>
                <w:lang w:val="nl-NL" w:eastAsia="vi-VN"/>
              </w:rPr>
              <w:t xml:space="preserve"> Hô hấp tế bào tăng</w:t>
            </w:r>
            <w:r w:rsidRPr="00262495">
              <w:rPr>
                <w:rFonts w:eastAsia="Times New Roman" w:cs="Times New Roman"/>
                <w:szCs w:val="28"/>
                <w:lang w:eastAsia="vi-VN"/>
              </w:rPr>
              <w:sym w:font="Wingdings" w:char="F0E0"/>
            </w:r>
            <w:r w:rsidRPr="00262495">
              <w:rPr>
                <w:rFonts w:eastAsia="Times New Roman" w:cs="Times New Roman"/>
                <w:szCs w:val="28"/>
                <w:lang w:val="nl-NL" w:eastAsia="vi-VN"/>
              </w:rPr>
              <w:t xml:space="preserve"> nên hệ hô hấp phải tăng cường hoạt động lấy</w:t>
            </w:r>
            <w:r w:rsidRPr="00262495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 xml:space="preserve"> O</w:t>
            </w:r>
            <w:r w:rsidRPr="00262495">
              <w:rPr>
                <w:rFonts w:eastAsia="Calibri" w:cs="Times New Roman"/>
                <w:szCs w:val="28"/>
                <w:shd w:val="clear" w:color="auto" w:fill="FFFFFF"/>
                <w:vertAlign w:val="subscript"/>
                <w:lang w:val="nl-NL"/>
              </w:rPr>
              <w:t>2</w:t>
            </w:r>
            <w:r w:rsidRPr="00262495">
              <w:rPr>
                <w:rFonts w:eastAsia="Times New Roman" w:cs="Times New Roman"/>
                <w:szCs w:val="28"/>
                <w:lang w:val="nl-NL" w:eastAsia="vi-VN"/>
              </w:rPr>
              <w:t xml:space="preserve"> , làm nhịp hô hấp tăng.</w:t>
            </w:r>
          </w:p>
        </w:tc>
        <w:tc>
          <w:tcPr>
            <w:tcW w:w="993" w:type="dxa"/>
          </w:tcPr>
          <w:p w:rsidR="004708BB" w:rsidRDefault="004708BB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F95F68" w:rsidRPr="007E43B4" w:rsidTr="00FF5FDE">
        <w:tc>
          <w:tcPr>
            <w:tcW w:w="10349" w:type="dxa"/>
            <w:gridSpan w:val="3"/>
            <w:vAlign w:val="center"/>
          </w:tcPr>
          <w:p w:rsidR="00F95F68" w:rsidRPr="00262495" w:rsidRDefault="00F95F68" w:rsidP="00034B8E">
            <w:pPr>
              <w:jc w:val="center"/>
              <w:rPr>
                <w:b/>
                <w:lang w:val="nl-NL"/>
              </w:rPr>
            </w:pPr>
            <w:r w:rsidRPr="00262495">
              <w:rPr>
                <w:b/>
                <w:lang w:val="nl-NL"/>
              </w:rPr>
              <w:t>II. PHẦN HÓA HỌC</w:t>
            </w:r>
          </w:p>
        </w:tc>
      </w:tr>
      <w:tr w:rsidR="00F95F68" w:rsidRPr="00621570" w:rsidTr="00FF5FDE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Câu </w:t>
            </w:r>
            <w:r w:rsidR="00BB20E1">
              <w:rPr>
                <w:b/>
                <w:bCs/>
                <w:lang w:val="nl-NL"/>
              </w:rPr>
              <w:t>7</w:t>
            </w:r>
          </w:p>
          <w:p w:rsidR="00545F91" w:rsidRDefault="004708BB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363" w:type="dxa"/>
          </w:tcPr>
          <w:p w:rsidR="004708BB" w:rsidRPr="00262495" w:rsidRDefault="004708BB" w:rsidP="004708BB">
            <w:pPr>
              <w:rPr>
                <w:rFonts w:eastAsia="Calibri" w:cs="Times New Roman"/>
                <w:szCs w:val="28"/>
                <w:lang w:val="nl-NL"/>
              </w:rPr>
            </w:pPr>
            <w:r w:rsidRPr="00262495">
              <w:rPr>
                <w:rFonts w:eastAsia="Calibri" w:cs="Times New Roman"/>
                <w:szCs w:val="28"/>
                <w:lang w:val="nl-NL"/>
              </w:rPr>
              <w:t>- Nhận định: “</w:t>
            </w:r>
            <w:r w:rsidRPr="00262495">
              <w:rPr>
                <w:rFonts w:eastAsia="Calibri" w:cs="Times New Roman"/>
                <w:i/>
                <w:iCs/>
                <w:szCs w:val="28"/>
                <w:lang w:val="nl-NL"/>
              </w:rPr>
              <w:t>Nguyên tử P có 5 lớp electron và 3 electron ở lớp ngoài cùng” </w:t>
            </w:r>
            <w:r w:rsidRPr="00262495">
              <w:rPr>
                <w:rFonts w:eastAsia="Calibri" w:cs="Times New Roman"/>
                <w:szCs w:val="28"/>
                <w:lang w:val="nl-NL"/>
              </w:rPr>
              <w:t>là sai vì:</w:t>
            </w:r>
          </w:p>
          <w:p w:rsidR="004708BB" w:rsidRPr="00262495" w:rsidRDefault="004708BB" w:rsidP="004708BB">
            <w:pPr>
              <w:ind w:left="48" w:right="48"/>
              <w:rPr>
                <w:rFonts w:eastAsia="Times New Roman" w:cs="Times New Roman"/>
                <w:szCs w:val="28"/>
                <w:lang w:val="nl-NL"/>
              </w:rPr>
            </w:pPr>
            <w:r w:rsidRPr="00262495">
              <w:rPr>
                <w:rFonts w:eastAsia="Times New Roman" w:cs="Times New Roman"/>
                <w:szCs w:val="28"/>
                <w:lang w:val="nl-NL"/>
              </w:rPr>
              <w:t>+ Nguyên tố P ở nhóm VA nên có 5 electron ở lớp ngoài cùng.</w:t>
            </w:r>
          </w:p>
          <w:p w:rsidR="00F95F68" w:rsidRPr="00262495" w:rsidRDefault="004708BB" w:rsidP="004708BB">
            <w:pPr>
              <w:ind w:left="48" w:right="48"/>
              <w:rPr>
                <w:rFonts w:eastAsia="Times New Roman" w:cs="Times New Roman"/>
                <w:szCs w:val="28"/>
                <w:lang w:val="nl-NL"/>
              </w:rPr>
            </w:pPr>
            <w:r w:rsidRPr="00262495">
              <w:rPr>
                <w:rFonts w:eastAsia="Times New Roman" w:cs="Times New Roman"/>
                <w:szCs w:val="28"/>
                <w:lang w:val="nl-NL"/>
              </w:rPr>
              <w:t>+ Nguyên tố P ở chu kì 3 nên có 3 lớp electron.</w:t>
            </w:r>
          </w:p>
        </w:tc>
        <w:tc>
          <w:tcPr>
            <w:tcW w:w="993" w:type="dxa"/>
          </w:tcPr>
          <w:p w:rsidR="00621570" w:rsidRDefault="004708BB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4708BB" w:rsidRDefault="004708BB" w:rsidP="00034B8E">
            <w:pPr>
              <w:jc w:val="center"/>
              <w:rPr>
                <w:lang w:val="nl-NL"/>
              </w:rPr>
            </w:pPr>
          </w:p>
          <w:p w:rsidR="00BE70B9" w:rsidRDefault="00621570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621570" w:rsidRDefault="005D3175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621570">
              <w:rPr>
                <w:lang w:val="nl-NL"/>
              </w:rPr>
              <w:t>5</w:t>
            </w:r>
          </w:p>
        </w:tc>
      </w:tr>
      <w:tr w:rsidR="00F95F68" w:rsidRPr="00564993" w:rsidTr="00FF5FDE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Câu </w:t>
            </w:r>
            <w:r w:rsidR="00BB20E1">
              <w:rPr>
                <w:b/>
                <w:bCs/>
                <w:lang w:val="nl-NL"/>
              </w:rPr>
              <w:t>8</w:t>
            </w:r>
          </w:p>
          <w:p w:rsidR="00545F91" w:rsidRDefault="00545F91" w:rsidP="00564993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4708BB">
              <w:rPr>
                <w:b/>
                <w:bCs/>
                <w:lang w:val="nl-NL"/>
              </w:rPr>
              <w:t>1</w:t>
            </w:r>
            <w:r>
              <w:rPr>
                <w:b/>
                <w:bCs/>
                <w:lang w:val="nl-NL"/>
              </w:rPr>
              <w:t>,0đ)</w:t>
            </w:r>
          </w:p>
        </w:tc>
        <w:tc>
          <w:tcPr>
            <w:tcW w:w="8363" w:type="dxa"/>
          </w:tcPr>
          <w:p w:rsidR="00F95F68" w:rsidRPr="00262495" w:rsidRDefault="004708BB" w:rsidP="004708BB">
            <w:pPr>
              <w:rPr>
                <w:rFonts w:eastAsia="Calibri" w:cs="Times New Roman"/>
                <w:szCs w:val="28"/>
                <w:lang w:val="nl-NL"/>
              </w:rPr>
            </w:pPr>
            <w:r w:rsidRPr="00262495">
              <w:rPr>
                <w:rFonts w:eastAsia="Calibri" w:cs="Times New Roman"/>
                <w:szCs w:val="28"/>
                <w:shd w:val="clear" w:color="auto" w:fill="FFFFFF"/>
                <w:lang w:val="nl-NL"/>
              </w:rPr>
              <w:t>- Hợp chất sodium hydroxide (NaOH) chứa các nguyên tố hóa học là Na, O và H. Trong một phân tử sodium hydroxide có 1 nguyên tử Na, 1 nguyên tử O và 1 nguyên tử H.</w:t>
            </w:r>
          </w:p>
        </w:tc>
        <w:tc>
          <w:tcPr>
            <w:tcW w:w="993" w:type="dxa"/>
          </w:tcPr>
          <w:p w:rsidR="004708BB" w:rsidRDefault="004708BB" w:rsidP="00034B8E">
            <w:pPr>
              <w:jc w:val="center"/>
              <w:rPr>
                <w:lang w:val="nl-NL"/>
              </w:rPr>
            </w:pPr>
          </w:p>
          <w:p w:rsidR="00A07872" w:rsidRDefault="004708BB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F95F68" w:rsidRPr="007E43B4" w:rsidTr="00FF5FDE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Câu </w:t>
            </w:r>
            <w:r w:rsidR="00BB20E1">
              <w:rPr>
                <w:b/>
                <w:bCs/>
                <w:lang w:val="nl-NL"/>
              </w:rPr>
              <w:t>9</w:t>
            </w:r>
          </w:p>
          <w:p w:rsidR="00545F91" w:rsidRDefault="004708BB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363" w:type="dxa"/>
          </w:tcPr>
          <w:p w:rsidR="004708BB" w:rsidRPr="00262495" w:rsidRDefault="004708BB" w:rsidP="004708BB">
            <w:pPr>
              <w:ind w:left="48" w:right="48"/>
              <w:rPr>
                <w:rFonts w:eastAsia="Times New Roman" w:cs="Times New Roman"/>
                <w:szCs w:val="28"/>
                <w:lang w:val="nl-NL"/>
              </w:rPr>
            </w:pPr>
            <w:r w:rsidRPr="00262495">
              <w:rPr>
                <w:rFonts w:eastAsia="Times New Roman" w:cs="Times New Roman"/>
                <w:szCs w:val="28"/>
                <w:lang w:val="nl-NL"/>
              </w:rPr>
              <w:t>a) Magnesium oxide có công thức hóa học là: MgO.</w:t>
            </w:r>
          </w:p>
          <w:p w:rsidR="00F95F68" w:rsidRPr="00262495" w:rsidRDefault="004708BB" w:rsidP="004708BB">
            <w:pPr>
              <w:ind w:left="48" w:right="48"/>
              <w:rPr>
                <w:rFonts w:eastAsia="Times New Roman" w:cs="Times New Roman"/>
                <w:szCs w:val="28"/>
                <w:lang w:val="nl-NL"/>
              </w:rPr>
            </w:pPr>
            <w:r w:rsidRPr="00262495">
              <w:rPr>
                <w:rFonts w:eastAsia="Times New Roman" w:cs="Times New Roman"/>
                <w:szCs w:val="28"/>
                <w:lang w:val="nl-NL"/>
              </w:rPr>
              <w:t>b) Copper sulfate có công thức hóa học là: CuSO</w:t>
            </w:r>
            <w:r w:rsidRPr="00262495">
              <w:rPr>
                <w:rFonts w:eastAsia="Times New Roman" w:cs="Times New Roman"/>
                <w:szCs w:val="28"/>
                <w:vertAlign w:val="subscript"/>
                <w:lang w:val="nl-NL"/>
              </w:rPr>
              <w:t>4</w:t>
            </w:r>
            <w:r w:rsidRPr="00262495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993" w:type="dxa"/>
          </w:tcPr>
          <w:p w:rsidR="00CA4C17" w:rsidRDefault="004708BB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4708BB" w:rsidRDefault="004708BB" w:rsidP="00034B8E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  <w:tr w:rsidR="00F95F68" w:rsidRPr="007E43B4" w:rsidTr="00FF5FDE">
        <w:tc>
          <w:tcPr>
            <w:tcW w:w="10349" w:type="dxa"/>
            <w:gridSpan w:val="3"/>
            <w:vAlign w:val="center"/>
          </w:tcPr>
          <w:p w:rsidR="00F95F68" w:rsidRPr="00262495" w:rsidRDefault="00F95F68" w:rsidP="00F95F68">
            <w:pPr>
              <w:jc w:val="center"/>
              <w:rPr>
                <w:b/>
                <w:lang w:val="nl-NL"/>
              </w:rPr>
            </w:pPr>
            <w:r w:rsidRPr="00262495">
              <w:rPr>
                <w:b/>
                <w:lang w:val="nl-NL"/>
              </w:rPr>
              <w:t xml:space="preserve">III. PHẦN VẬT </w:t>
            </w:r>
            <w:r w:rsidR="00ED190D" w:rsidRPr="00262495">
              <w:rPr>
                <w:b/>
                <w:lang w:val="nl-NL"/>
              </w:rPr>
              <w:t>LÍ</w:t>
            </w:r>
          </w:p>
        </w:tc>
      </w:tr>
      <w:tr w:rsidR="00F95F68" w:rsidRPr="00BB20E1" w:rsidTr="00FF5FDE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 xml:space="preserve">Câu </w:t>
            </w:r>
            <w:r w:rsidR="00BB20E1">
              <w:rPr>
                <w:b/>
                <w:bCs/>
                <w:lang w:val="nl-NL"/>
              </w:rPr>
              <w:t xml:space="preserve"> </w:t>
            </w:r>
            <w:r>
              <w:rPr>
                <w:b/>
                <w:bCs/>
                <w:lang w:val="nl-NL"/>
              </w:rPr>
              <w:t>1</w:t>
            </w:r>
            <w:r w:rsidR="00BB20E1">
              <w:rPr>
                <w:b/>
                <w:bCs/>
                <w:lang w:val="nl-NL"/>
              </w:rPr>
              <w:t>0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(3,0</w:t>
            </w:r>
            <w:r w:rsidR="00545F91">
              <w:rPr>
                <w:b/>
                <w:bCs/>
                <w:lang w:val="nl-NL"/>
              </w:rPr>
              <w:t>đ)</w:t>
            </w:r>
          </w:p>
        </w:tc>
        <w:tc>
          <w:tcPr>
            <w:tcW w:w="8363" w:type="dxa"/>
          </w:tcPr>
          <w:p w:rsidR="006E1F91" w:rsidRPr="00262495" w:rsidRDefault="00BB20E1" w:rsidP="001A6F38">
            <w:pPr>
              <w:rPr>
                <w:lang w:val="pt-BR"/>
              </w:rPr>
            </w:pPr>
            <w:r w:rsidRPr="00262495">
              <w:rPr>
                <w:lang w:val="pt-BR"/>
              </w:rPr>
              <w:t>a) Điều đó cho biết trong một giờ ô tô đó đi được quãng đường 50km.</w:t>
            </w:r>
          </w:p>
          <w:p w:rsidR="00BB20E1" w:rsidRPr="00262495" w:rsidRDefault="00BB20E1" w:rsidP="001A6F38">
            <w:pPr>
              <w:rPr>
                <w:rFonts w:eastAsiaTheme="minorEastAsia"/>
                <w:lang w:val="pt-BR"/>
              </w:rPr>
            </w:pPr>
            <w:r w:rsidRPr="00262495">
              <w:rPr>
                <w:lang w:val="pt-BR"/>
              </w:rPr>
              <w:t>b)</w:t>
            </w:r>
            <w:r w:rsidRPr="00262495">
              <w:rPr>
                <w:rFonts w:eastAsiaTheme="minorEastAsia"/>
                <w:lang w:val="pt-BR"/>
              </w:rPr>
              <w:t>Tóm tắt: s</w:t>
            </w:r>
            <w:r w:rsidRPr="00262495">
              <w:rPr>
                <w:rFonts w:eastAsiaTheme="minorEastAsia"/>
                <w:vertAlign w:val="subscript"/>
                <w:lang w:val="pt-BR"/>
              </w:rPr>
              <w:t>1</w:t>
            </w:r>
            <w:r w:rsidRPr="00262495">
              <w:rPr>
                <w:rFonts w:eastAsiaTheme="minorEastAsia"/>
                <w:lang w:val="pt-BR"/>
              </w:rPr>
              <w:t xml:space="preserve"> = 3km; v</w:t>
            </w:r>
            <w:r w:rsidRPr="00262495">
              <w:rPr>
                <w:rFonts w:eastAsiaTheme="minorEastAsia"/>
                <w:vertAlign w:val="subscript"/>
                <w:lang w:val="pt-BR"/>
              </w:rPr>
              <w:t>2</w:t>
            </w:r>
            <w:r w:rsidRPr="00262495">
              <w:rPr>
                <w:rFonts w:eastAsiaTheme="minorEastAsia"/>
                <w:lang w:val="pt-BR"/>
              </w:rPr>
              <w:t xml:space="preserve"> = 12km/h; s</w:t>
            </w:r>
            <w:r w:rsidRPr="00262495">
              <w:rPr>
                <w:rFonts w:eastAsiaTheme="minorEastAsia"/>
                <w:vertAlign w:val="subscript"/>
                <w:lang w:val="pt-BR"/>
              </w:rPr>
              <w:t>2</w:t>
            </w:r>
            <w:r w:rsidRPr="00262495">
              <w:rPr>
                <w:rFonts w:eastAsiaTheme="minorEastAsia"/>
                <w:lang w:val="pt-BR"/>
              </w:rPr>
              <w:t xml:space="preserve"> = 6km ; </w:t>
            </w:r>
            <w:r w:rsidRPr="00262495">
              <w:rPr>
                <w:lang w:val="pt-BR"/>
              </w:rPr>
              <w:t>Đổi t</w:t>
            </w:r>
            <w:r w:rsidRPr="00262495">
              <w:rPr>
                <w:vertAlign w:val="subscript"/>
                <w:lang w:val="pt-BR"/>
              </w:rPr>
              <w:t>1</w:t>
            </w:r>
            <w:r w:rsidRPr="00262495">
              <w:rPr>
                <w:lang w:val="pt-BR"/>
              </w:rPr>
              <w:t xml:space="preserve"> = 20ph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3</m:t>
                  </m:r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h; </w:t>
            </w:r>
          </w:p>
          <w:p w:rsidR="00BB20E1" w:rsidRPr="00262495" w:rsidRDefault="00BB20E1" w:rsidP="001A6F38">
            <w:pPr>
              <w:rPr>
                <w:rFonts w:eastAsiaTheme="minorEastAsia"/>
                <w:lang w:val="pt-BR"/>
              </w:rPr>
            </w:pPr>
            <w:r w:rsidRPr="00262495">
              <w:rPr>
                <w:rFonts w:eastAsiaTheme="minorEastAsia"/>
                <w:lang w:val="pt-BR"/>
              </w:rPr>
              <w:t xml:space="preserve">   v</w:t>
            </w:r>
            <w:r w:rsidRPr="00262495">
              <w:rPr>
                <w:rFonts w:eastAsiaTheme="minorEastAsia"/>
                <w:vertAlign w:val="subscript"/>
                <w:lang w:val="pt-BR"/>
              </w:rPr>
              <w:t>1</w:t>
            </w:r>
            <w:r w:rsidRPr="00262495">
              <w:rPr>
                <w:rFonts w:eastAsiaTheme="minorEastAsia"/>
                <w:lang w:val="pt-BR"/>
              </w:rPr>
              <w:t xml:space="preserve"> = ?km/h;  v</w:t>
            </w:r>
            <w:r w:rsidRPr="00262495">
              <w:rPr>
                <w:rFonts w:eastAsiaTheme="minorEastAsia"/>
                <w:vertAlign w:val="subscript"/>
                <w:lang w:val="pt-BR"/>
              </w:rPr>
              <w:t>tb</w:t>
            </w:r>
            <w:r w:rsidRPr="00262495">
              <w:rPr>
                <w:rFonts w:eastAsiaTheme="minorEastAsia"/>
                <w:lang w:val="pt-BR"/>
              </w:rPr>
              <w:t xml:space="preserve"> = ?km/h</w:t>
            </w:r>
          </w:p>
          <w:p w:rsidR="00BB20E1" w:rsidRPr="00262495" w:rsidRDefault="00BB20E1" w:rsidP="001A6F38">
            <w:pPr>
              <w:rPr>
                <w:rFonts w:eastAsiaTheme="minorEastAsia"/>
                <w:lang w:val="pt-BR"/>
              </w:rPr>
            </w:pPr>
            <w:r w:rsidRPr="00262495">
              <w:rPr>
                <w:rFonts w:eastAsiaTheme="minorEastAsia"/>
                <w:lang w:val="pt-BR"/>
              </w:rPr>
              <w:t xml:space="preserve"> - Vận tốc của Linh đi trong đoạn đường đầu là: </w:t>
            </w:r>
          </w:p>
          <w:p w:rsidR="00BB20E1" w:rsidRPr="00262495" w:rsidRDefault="00BB20E1" w:rsidP="00BB20E1">
            <w:pPr>
              <w:jc w:val="center"/>
              <w:rPr>
                <w:rFonts w:eastAsiaTheme="minorEastAsia"/>
                <w:lang w:val="pt-BR"/>
              </w:rPr>
            </w:pPr>
            <w:r w:rsidRPr="00262495">
              <w:rPr>
                <w:rFonts w:eastAsiaTheme="minorEastAsia"/>
                <w:lang w:val="pt-BR"/>
              </w:rPr>
              <w:t>v</w:t>
            </w:r>
            <w:r w:rsidRPr="00262495">
              <w:rPr>
                <w:rFonts w:eastAsiaTheme="minorEastAsia"/>
                <w:vertAlign w:val="subscript"/>
                <w:lang w:val="pt-BR"/>
              </w:rPr>
              <w:t>1</w:t>
            </w:r>
            <w:r w:rsidRPr="00262495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3</m:t>
                      </m:r>
                    </m:den>
                  </m:f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= 9km/h</w:t>
            </w:r>
          </w:p>
          <w:p w:rsidR="00BB20E1" w:rsidRPr="00262495" w:rsidRDefault="00BB20E1" w:rsidP="00BB20E1">
            <w:pPr>
              <w:rPr>
                <w:rFonts w:eastAsiaTheme="minorEastAsia"/>
                <w:lang w:val="pt-BR"/>
              </w:rPr>
            </w:pPr>
            <w:r w:rsidRPr="00262495">
              <w:rPr>
                <w:rFonts w:eastAsiaTheme="minorEastAsia"/>
                <w:lang w:val="pt-BR"/>
              </w:rPr>
              <w:t xml:space="preserve">- Thời gian của Linh đi trong đoạn đường còn lại là: </w:t>
            </w:r>
          </w:p>
          <w:p w:rsidR="00BB20E1" w:rsidRPr="00262495" w:rsidRDefault="00BB20E1" w:rsidP="00BB20E1">
            <w:pPr>
              <w:jc w:val="center"/>
              <w:rPr>
                <w:rFonts w:eastAsiaTheme="minorEastAsia"/>
                <w:lang w:val="pt-BR"/>
              </w:rPr>
            </w:pPr>
            <w:r w:rsidRPr="00262495">
              <w:rPr>
                <w:rFonts w:eastAsiaTheme="minorEastAsia"/>
                <w:lang w:val="pt-BR"/>
              </w:rPr>
              <w:t>t</w:t>
            </w:r>
            <w:r w:rsidRPr="00262495">
              <w:rPr>
                <w:rFonts w:eastAsiaTheme="minorEastAsia"/>
                <w:vertAlign w:val="subscript"/>
                <w:lang w:val="pt-BR"/>
              </w:rPr>
              <w:t>2</w:t>
            </w:r>
            <w:r w:rsidRPr="00262495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2</m:t>
                      </m:r>
                    </m:sub>
                  </m:sSub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12</m:t>
                  </m:r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= </w:t>
            </w:r>
            <w:r w:rsidR="00E91FC9" w:rsidRPr="00262495">
              <w:rPr>
                <w:rFonts w:eastAsiaTheme="minorEastAsia"/>
                <w:lang w:val="pt-BR"/>
              </w:rPr>
              <w:t>0,5</w:t>
            </w:r>
            <w:r w:rsidRPr="00262495">
              <w:rPr>
                <w:rFonts w:eastAsiaTheme="minorEastAsia"/>
                <w:lang w:val="pt-BR"/>
              </w:rPr>
              <w:t>h</w:t>
            </w:r>
            <w:r w:rsidR="00E91FC9" w:rsidRPr="00262495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2</m:t>
                  </m:r>
                </m:den>
              </m:f>
            </m:oMath>
            <w:r w:rsidR="00E91FC9" w:rsidRPr="00262495">
              <w:rPr>
                <w:rFonts w:eastAsiaTheme="minorEastAsia"/>
                <w:lang w:val="pt-BR"/>
              </w:rPr>
              <w:t xml:space="preserve"> h</w:t>
            </w:r>
          </w:p>
          <w:p w:rsidR="00BB20E1" w:rsidRPr="00262495" w:rsidRDefault="00E91FC9" w:rsidP="00BB20E1">
            <w:pPr>
              <w:rPr>
                <w:rFonts w:eastAsiaTheme="minorEastAsia"/>
                <w:lang w:val="pt-BR"/>
              </w:rPr>
            </w:pPr>
            <w:r w:rsidRPr="00262495">
              <w:rPr>
                <w:rFonts w:eastAsiaTheme="minorEastAsia"/>
                <w:lang w:val="pt-BR"/>
              </w:rPr>
              <w:t>- Vận tốc của Linh đi trên cả quãng đường từ nhà đến trường là:</w:t>
            </w:r>
          </w:p>
          <w:p w:rsidR="00BB20E1" w:rsidRPr="00262495" w:rsidRDefault="00E91FC9" w:rsidP="00E91FC9">
            <w:pPr>
              <w:jc w:val="center"/>
              <w:rPr>
                <w:rFonts w:eastAsiaTheme="minorEastAsia"/>
                <w:lang w:val="pt-BR"/>
              </w:rPr>
            </w:pPr>
            <w:r w:rsidRPr="00262495">
              <w:rPr>
                <w:rFonts w:eastAsiaTheme="minorEastAsia"/>
                <w:lang w:val="pt-BR"/>
              </w:rPr>
              <w:t>v</w:t>
            </w:r>
            <w:r w:rsidRPr="00262495">
              <w:rPr>
                <w:rFonts w:eastAsiaTheme="minorEastAsia"/>
                <w:vertAlign w:val="subscript"/>
                <w:lang w:val="pt-BR"/>
              </w:rPr>
              <w:t>tb</w:t>
            </w:r>
            <w:r w:rsidRPr="00262495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pt-BR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2</m:t>
                      </m:r>
                    </m:sub>
                  </m:sSub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3+6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pt-BR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2</m:t>
                      </m:r>
                    </m:den>
                  </m:f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9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6</m:t>
                      </m:r>
                    </m:den>
                  </m:f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54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5</m:t>
                  </m:r>
                </m:den>
              </m:f>
            </m:oMath>
            <w:r w:rsidRPr="00262495">
              <w:rPr>
                <w:rFonts w:eastAsiaTheme="minorEastAsia"/>
                <w:lang w:val="pt-BR"/>
              </w:rPr>
              <w:t xml:space="preserve"> = 10,8km/h</w:t>
            </w:r>
          </w:p>
        </w:tc>
        <w:tc>
          <w:tcPr>
            <w:tcW w:w="993" w:type="dxa"/>
          </w:tcPr>
          <w:p w:rsidR="00433C61" w:rsidRDefault="00BB20E1" w:rsidP="000D79C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BB20E1" w:rsidRDefault="00BB20E1" w:rsidP="000D79C4">
            <w:pPr>
              <w:jc w:val="center"/>
              <w:rPr>
                <w:lang w:val="nl-NL"/>
              </w:rPr>
            </w:pPr>
          </w:p>
          <w:p w:rsidR="00E91FC9" w:rsidRDefault="00E91FC9" w:rsidP="000D79C4">
            <w:pPr>
              <w:jc w:val="center"/>
              <w:rPr>
                <w:lang w:val="nl-NL"/>
              </w:rPr>
            </w:pPr>
          </w:p>
          <w:p w:rsidR="00E91FC9" w:rsidRDefault="00E91FC9" w:rsidP="000D79C4">
            <w:pPr>
              <w:jc w:val="center"/>
              <w:rPr>
                <w:lang w:val="nl-NL"/>
              </w:rPr>
            </w:pPr>
          </w:p>
          <w:p w:rsidR="00E91FC9" w:rsidRDefault="00E91FC9" w:rsidP="000D79C4">
            <w:pPr>
              <w:jc w:val="center"/>
              <w:rPr>
                <w:lang w:val="nl-NL"/>
              </w:rPr>
            </w:pPr>
          </w:p>
          <w:p w:rsidR="00E91FC9" w:rsidRDefault="00E91FC9" w:rsidP="00E91FC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91FC9" w:rsidRDefault="00E91FC9" w:rsidP="00E91FC9">
            <w:pPr>
              <w:jc w:val="center"/>
              <w:rPr>
                <w:lang w:val="nl-NL"/>
              </w:rPr>
            </w:pPr>
          </w:p>
          <w:p w:rsidR="00E91FC9" w:rsidRDefault="00E91FC9" w:rsidP="00E91FC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E91FC9" w:rsidRDefault="00E91FC9" w:rsidP="00E91FC9">
            <w:pPr>
              <w:jc w:val="center"/>
              <w:rPr>
                <w:lang w:val="nl-NL"/>
              </w:rPr>
            </w:pPr>
          </w:p>
          <w:p w:rsidR="00E91FC9" w:rsidRDefault="00E91FC9" w:rsidP="00E91FC9">
            <w:pPr>
              <w:jc w:val="center"/>
              <w:rPr>
                <w:lang w:val="nl-NL"/>
              </w:rPr>
            </w:pPr>
          </w:p>
          <w:p w:rsidR="00E91FC9" w:rsidRDefault="00E91FC9" w:rsidP="00E91FC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BB20E1" w:rsidRDefault="00BB20E1" w:rsidP="00E91FC9">
            <w:pPr>
              <w:rPr>
                <w:lang w:val="nl-NL"/>
              </w:rPr>
            </w:pPr>
          </w:p>
        </w:tc>
      </w:tr>
      <w:tr w:rsidR="00F95F68" w:rsidRPr="00EA080F" w:rsidTr="00FF5FDE">
        <w:tc>
          <w:tcPr>
            <w:tcW w:w="993" w:type="dxa"/>
            <w:vAlign w:val="center"/>
          </w:tcPr>
          <w:p w:rsidR="00F95F68" w:rsidRDefault="00F95F6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Câu </w:t>
            </w:r>
            <w:r w:rsidR="00BB20E1">
              <w:rPr>
                <w:b/>
                <w:bCs/>
                <w:lang w:val="nl-NL"/>
              </w:rPr>
              <w:t>11</w:t>
            </w:r>
          </w:p>
          <w:p w:rsidR="00545F91" w:rsidRDefault="004261A9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</w:t>
            </w:r>
            <w:r w:rsidR="00545F91">
              <w:rPr>
                <w:b/>
                <w:bCs/>
                <w:lang w:val="nl-NL"/>
              </w:rPr>
              <w:t>,0đ)</w:t>
            </w:r>
          </w:p>
        </w:tc>
        <w:tc>
          <w:tcPr>
            <w:tcW w:w="8363" w:type="dxa"/>
          </w:tcPr>
          <w:p w:rsidR="00EC7E4B" w:rsidRPr="00EA080F" w:rsidRDefault="00EA080F" w:rsidP="00EC7E4B">
            <w:pPr>
              <w:spacing w:line="276" w:lineRule="auto"/>
              <w:rPr>
                <w:lang w:val="pt-BR"/>
              </w:rPr>
            </w:pPr>
            <w:r w:rsidRPr="00EA080F">
              <w:rPr>
                <w:lang w:val="pt-BR"/>
              </w:rPr>
              <w:t>-Vì âm phát ra từ máy siêu âm truyền đến đáy biển và phản xạ lại từ đáy biển đến máy siêu âm gấp hai lần quãng đường nên:</w:t>
            </w:r>
          </w:p>
          <w:p w:rsidR="00EA080F" w:rsidRPr="004943E4" w:rsidRDefault="008B6EB5" w:rsidP="00EA080F">
            <w:pPr>
              <w:spacing w:line="276" w:lineRule="auto"/>
              <w:rPr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EA080F" w:rsidRPr="00EA080F">
              <w:rPr>
                <w:lang w:val="pt-BR"/>
              </w:rPr>
              <w:t xml:space="preserve">Độ sâu của đáy biển là: </w:t>
            </w:r>
            <w:r w:rsidR="00EA080F">
              <w:rPr>
                <w:rFonts w:eastAsiaTheme="minorEastAsia"/>
                <w:lang w:val="pt-BR"/>
              </w:rPr>
              <w:t>h</w:t>
            </w:r>
            <w:r w:rsidR="00EA080F" w:rsidRPr="00EA080F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pt-BR"/>
                    </w:rPr>
                    <m:t>v.t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pt-BR"/>
                    </w:rPr>
                    <m:t>2</m:t>
                  </m:r>
                </m:den>
              </m:f>
            </m:oMath>
            <w:r w:rsidR="00EA080F">
              <w:rPr>
                <w:rFonts w:eastAsiaTheme="minorEastAsia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1500.1,2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2</m:t>
                  </m:r>
                </m:den>
              </m:f>
            </m:oMath>
            <w:r w:rsidR="00EA080F">
              <w:rPr>
                <w:rFonts w:eastAsiaTheme="minorEastAsia"/>
                <w:lang w:val="pt-BR"/>
              </w:rPr>
              <w:t xml:space="preserve">  = </w:t>
            </w:r>
            <w:r>
              <w:rPr>
                <w:rFonts w:eastAsiaTheme="minorEastAsia"/>
                <w:lang w:val="pt-BR"/>
              </w:rPr>
              <w:t>900m</w:t>
            </w:r>
          </w:p>
        </w:tc>
        <w:tc>
          <w:tcPr>
            <w:tcW w:w="993" w:type="dxa"/>
          </w:tcPr>
          <w:p w:rsidR="00FE5F4C" w:rsidRDefault="008B6EB5" w:rsidP="004943E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:rsidR="008B6EB5" w:rsidRDefault="008B6EB5" w:rsidP="004943E4">
            <w:pPr>
              <w:jc w:val="center"/>
              <w:rPr>
                <w:lang w:val="pt-BR"/>
              </w:rPr>
            </w:pPr>
          </w:p>
          <w:p w:rsidR="008B6EB5" w:rsidRPr="008B6EB5" w:rsidRDefault="008B6EB5" w:rsidP="004943E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0,75</w:t>
            </w:r>
          </w:p>
        </w:tc>
      </w:tr>
      <w:tr w:rsidR="00543154" w:rsidRPr="00034B8E" w:rsidTr="00FF5FDE">
        <w:tc>
          <w:tcPr>
            <w:tcW w:w="993" w:type="dxa"/>
            <w:vMerge w:val="restart"/>
            <w:vAlign w:val="center"/>
          </w:tcPr>
          <w:p w:rsidR="00543154" w:rsidRDefault="00543154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12</w:t>
            </w:r>
          </w:p>
          <w:p w:rsidR="00543154" w:rsidRDefault="00543154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(2,0đ)</w:t>
            </w:r>
          </w:p>
        </w:tc>
        <w:tc>
          <w:tcPr>
            <w:tcW w:w="8363" w:type="dxa"/>
          </w:tcPr>
          <w:p w:rsidR="00543154" w:rsidRPr="00BA4E33" w:rsidRDefault="00543154" w:rsidP="00543154">
            <w:pPr>
              <w:spacing w:line="276" w:lineRule="auto"/>
              <w:rPr>
                <w:rFonts w:cs="Times New Roman"/>
                <w:bCs/>
                <w:szCs w:val="28"/>
                <w:lang w:val="pt-BR"/>
              </w:rPr>
            </w:pPr>
            <w:r w:rsidRPr="002733C4">
              <w:rPr>
                <w:rFonts w:cs="Times New Roman"/>
                <w:bCs/>
                <w:szCs w:val="28"/>
                <w:lang w:val="pt-BR"/>
              </w:rPr>
              <w:t>a) Ta có hình vẽ</w:t>
            </w:r>
            <w:r>
              <w:rPr>
                <w:rFonts w:cs="Times New Roman"/>
                <w:bCs/>
                <w:szCs w:val="28"/>
                <w:lang w:val="pt-BR"/>
              </w:rPr>
              <w:t xml:space="preserve"> như hình 2.4</w:t>
            </w:r>
            <w:r w:rsidRPr="002733C4">
              <w:rPr>
                <w:rFonts w:cs="Times New Roman"/>
                <w:bCs/>
                <w:szCs w:val="28"/>
                <w:lang w:val="pt-BR"/>
              </w:rPr>
              <w:t xml:space="preserve">: </w:t>
            </w:r>
          </w:p>
          <w:p w:rsidR="00543154" w:rsidRDefault="00543154" w:rsidP="00543154">
            <w:pPr>
              <w:spacing w:line="276" w:lineRule="auto"/>
              <w:rPr>
                <w:bCs/>
                <w:szCs w:val="28"/>
                <w:lang w:val="pt-BR"/>
              </w:rPr>
            </w:pPr>
            <w:r>
              <w:rPr>
                <w:bCs/>
                <w:szCs w:val="28"/>
                <w:lang w:val="pt-BR"/>
              </w:rPr>
              <w:t xml:space="preserve">  - T</w:t>
            </w:r>
            <w:r w:rsidRPr="00CB17B2">
              <w:rPr>
                <w:bCs/>
                <w:szCs w:val="28"/>
                <w:lang w:val="pt-BR"/>
              </w:rPr>
              <w:t xml:space="preserve">ia </w:t>
            </w:r>
            <w:r>
              <w:rPr>
                <w:bCs/>
                <w:szCs w:val="28"/>
                <w:lang w:val="pt-BR"/>
              </w:rPr>
              <w:t>tới SI; t</w:t>
            </w:r>
            <w:r w:rsidRPr="00CB17B2">
              <w:rPr>
                <w:bCs/>
                <w:szCs w:val="28"/>
                <w:lang w:val="pt-BR"/>
              </w:rPr>
              <w:t>ia phản xạ IR</w:t>
            </w:r>
            <w:r>
              <w:rPr>
                <w:bCs/>
                <w:szCs w:val="28"/>
                <w:lang w:val="pt-BR"/>
              </w:rPr>
              <w:t>, p</w:t>
            </w:r>
            <w:r w:rsidRPr="00CB17B2">
              <w:rPr>
                <w:bCs/>
                <w:szCs w:val="28"/>
                <w:lang w:val="pt-BR"/>
              </w:rPr>
              <w:t>háp tuyến I</w:t>
            </w:r>
            <w:r>
              <w:rPr>
                <w:bCs/>
                <w:szCs w:val="28"/>
                <w:lang w:val="pt-BR"/>
              </w:rPr>
              <w:t>N</w:t>
            </w:r>
            <w:r w:rsidRPr="00CB17B2">
              <w:rPr>
                <w:bCs/>
                <w:szCs w:val="28"/>
                <w:lang w:val="pt-BR"/>
              </w:rPr>
              <w:t xml:space="preserve">   </w:t>
            </w:r>
            <w:r>
              <w:rPr>
                <w:bCs/>
                <w:szCs w:val="28"/>
                <w:lang w:val="pt-BR"/>
              </w:rPr>
              <w:t xml:space="preserve">  </w:t>
            </w:r>
          </w:p>
          <w:p w:rsidR="00543154" w:rsidRPr="008D1CE0" w:rsidRDefault="00543154" w:rsidP="00543154">
            <w:pPr>
              <w:jc w:val="center"/>
              <w:rPr>
                <w:lang w:val="nl-NL"/>
              </w:rPr>
            </w:pPr>
            <w:r w:rsidRPr="00543154">
              <w:rPr>
                <w:noProof/>
                <w:lang w:val="vi-VN" w:eastAsia="vi-VN"/>
              </w:rPr>
              <w:drawing>
                <wp:inline distT="0" distB="0" distL="0" distR="0">
                  <wp:extent cx="2380941" cy="146031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05" cy="146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543154" w:rsidRDefault="00543154" w:rsidP="00543154">
            <w:pPr>
              <w:rPr>
                <w:lang w:val="nl-NL"/>
              </w:rPr>
            </w:pPr>
          </w:p>
          <w:p w:rsidR="00543154" w:rsidRDefault="00543154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43154" w:rsidRDefault="00543154" w:rsidP="004261A9">
            <w:pPr>
              <w:jc w:val="center"/>
              <w:rPr>
                <w:lang w:val="nl-NL"/>
              </w:rPr>
            </w:pPr>
          </w:p>
          <w:p w:rsidR="00543154" w:rsidRDefault="00543154" w:rsidP="004261A9">
            <w:pPr>
              <w:jc w:val="center"/>
              <w:rPr>
                <w:lang w:val="nl-NL"/>
              </w:rPr>
            </w:pPr>
          </w:p>
          <w:p w:rsidR="00543154" w:rsidRDefault="00543154" w:rsidP="004261A9">
            <w:pPr>
              <w:jc w:val="center"/>
              <w:rPr>
                <w:lang w:val="nl-NL"/>
              </w:rPr>
            </w:pPr>
          </w:p>
          <w:p w:rsidR="00543154" w:rsidRDefault="00543154" w:rsidP="004261A9">
            <w:pPr>
              <w:jc w:val="center"/>
              <w:rPr>
                <w:lang w:val="nl-NL"/>
              </w:rPr>
            </w:pPr>
          </w:p>
          <w:p w:rsidR="00543154" w:rsidRDefault="00543154" w:rsidP="004261A9">
            <w:pPr>
              <w:jc w:val="center"/>
              <w:rPr>
                <w:lang w:val="nl-NL"/>
              </w:rPr>
            </w:pPr>
          </w:p>
          <w:p w:rsidR="00543154" w:rsidRDefault="00543154" w:rsidP="004261A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543154" w:rsidRDefault="00543154" w:rsidP="00FF5FDE">
            <w:pPr>
              <w:rPr>
                <w:lang w:val="nl-NL"/>
              </w:rPr>
            </w:pPr>
          </w:p>
        </w:tc>
      </w:tr>
      <w:tr w:rsidR="00543154" w:rsidRPr="00034B8E" w:rsidTr="00FF5FDE">
        <w:tc>
          <w:tcPr>
            <w:tcW w:w="993" w:type="dxa"/>
            <w:vMerge/>
            <w:vAlign w:val="center"/>
          </w:tcPr>
          <w:p w:rsidR="00543154" w:rsidRDefault="00543154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363" w:type="dxa"/>
          </w:tcPr>
          <w:p w:rsidR="00543154" w:rsidRDefault="00543154" w:rsidP="00543154">
            <w:pPr>
              <w:spacing w:line="276" w:lineRule="auto"/>
              <w:rPr>
                <w:bCs/>
                <w:szCs w:val="28"/>
                <w:lang w:val="pt-BR"/>
              </w:rPr>
            </w:pPr>
            <w:r w:rsidRPr="00CB17B2">
              <w:rPr>
                <w:bCs/>
                <w:szCs w:val="28"/>
                <w:lang w:val="pt-BR"/>
              </w:rPr>
              <w:t>b) Tính góc phản xạ</w:t>
            </w:r>
            <w:r>
              <w:rPr>
                <w:bCs/>
                <w:szCs w:val="28"/>
                <w:lang w:val="pt-BR"/>
              </w:rPr>
              <w:t xml:space="preserve"> i': </w:t>
            </w:r>
          </w:p>
          <w:p w:rsidR="00543154" w:rsidRPr="00BA4E33" w:rsidRDefault="00543154" w:rsidP="00543154">
            <w:pPr>
              <w:spacing w:line="276" w:lineRule="auto"/>
              <w:rPr>
                <w:bCs/>
                <w:szCs w:val="28"/>
                <w:lang w:val="pt-BR"/>
              </w:rPr>
            </w:pPr>
            <w:r>
              <w:rPr>
                <w:bCs/>
                <w:szCs w:val="28"/>
                <w:lang w:val="pt-BR"/>
              </w:rPr>
              <w:t xml:space="preserve"> Theo đề bài, ta 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szCs w:val="28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lang w:val="pt-BR"/>
                    </w:rPr>
                    <m:t>PIN</m:t>
                  </m:r>
                </m:e>
              </m:acc>
            </m:oMath>
            <w:r w:rsidRPr="00BA4E33">
              <w:rPr>
                <w:rFonts w:eastAsiaTheme="minorEastAsia" w:cs="Times New Roman"/>
                <w:bCs/>
                <w:szCs w:val="28"/>
                <w:lang w:val="pt-BR"/>
              </w:rPr>
              <w:t xml:space="preserve"> = 90</w:t>
            </w:r>
            <w:r w:rsidRPr="00BA4E33">
              <w:rPr>
                <w:rFonts w:eastAsiaTheme="minorEastAsia" w:cs="Times New Roman"/>
                <w:bCs/>
                <w:szCs w:val="28"/>
                <w:vertAlign w:val="superscript"/>
                <w:lang w:val="pt-BR"/>
              </w:rPr>
              <w:t>0</w:t>
            </w:r>
            <w:r>
              <w:rPr>
                <w:rFonts w:eastAsiaTheme="minorEastAsia" w:cs="Times New Roman"/>
                <w:bCs/>
                <w:szCs w:val="28"/>
                <w:lang w:val="pt-BR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szCs w:val="28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lang w:val="pt-BR"/>
                    </w:rPr>
                    <m:t>PIS</m:t>
                  </m:r>
                </m:e>
              </m:acc>
            </m:oMath>
            <w:r w:rsidRPr="00BA4E33">
              <w:rPr>
                <w:rFonts w:eastAsiaTheme="minorEastAsia" w:cs="Times New Roman"/>
                <w:bCs/>
                <w:szCs w:val="28"/>
                <w:lang w:val="pt-BR"/>
              </w:rPr>
              <w:t xml:space="preserve"> = </w:t>
            </w:r>
            <w:r>
              <w:rPr>
                <w:rFonts w:eastAsiaTheme="minorEastAsia" w:cs="Times New Roman"/>
                <w:bCs/>
                <w:szCs w:val="28"/>
                <w:lang w:val="pt-BR"/>
              </w:rPr>
              <w:t>2</w:t>
            </w:r>
            <w:r w:rsidRPr="00BA4E33">
              <w:rPr>
                <w:rFonts w:eastAsiaTheme="minorEastAsia" w:cs="Times New Roman"/>
                <w:bCs/>
                <w:szCs w:val="28"/>
                <w:lang w:val="pt-BR"/>
              </w:rPr>
              <w:t>0</w:t>
            </w:r>
            <w:r w:rsidRPr="00BA4E33">
              <w:rPr>
                <w:rFonts w:eastAsiaTheme="minorEastAsia" w:cs="Times New Roman"/>
                <w:bCs/>
                <w:szCs w:val="28"/>
                <w:vertAlign w:val="superscript"/>
                <w:lang w:val="pt-BR"/>
              </w:rPr>
              <w:t>0</w:t>
            </w:r>
            <w:r>
              <w:rPr>
                <w:rFonts w:eastAsiaTheme="minorEastAsia" w:cs="Times New Roman"/>
                <w:bCs/>
                <w:szCs w:val="28"/>
                <w:lang w:val="pt-BR"/>
              </w:rPr>
              <w:t xml:space="preserve"> </w:t>
            </w:r>
          </w:p>
          <w:p w:rsidR="00543154" w:rsidRPr="00BA4E33" w:rsidRDefault="00543154" w:rsidP="00543154">
            <w:pPr>
              <w:spacing w:line="276" w:lineRule="auto"/>
              <w:rPr>
                <w:bCs/>
                <w:szCs w:val="28"/>
                <w:lang w:val="pt-BR"/>
              </w:rPr>
            </w:pPr>
            <w:r>
              <w:rPr>
                <w:bCs/>
                <w:szCs w:val="28"/>
                <w:lang w:val="pt-B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szCs w:val="28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lang w:val="pt-BR"/>
                    </w:rPr>
                    <m:t>PIN</m:t>
                  </m:r>
                </m:e>
              </m:acc>
            </m:oMath>
            <w:r>
              <w:rPr>
                <w:rFonts w:eastAsiaTheme="minorEastAsia"/>
                <w:bCs/>
                <w:szCs w:val="28"/>
                <w:lang w:val="pt-BR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szCs w:val="28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lang w:val="pt-BR"/>
                    </w:rPr>
                    <m:t>PIS</m:t>
                  </m:r>
                </m:e>
              </m:acc>
            </m:oMath>
            <w:r>
              <w:rPr>
                <w:rFonts w:eastAsiaTheme="minorEastAsia"/>
                <w:bCs/>
                <w:szCs w:val="28"/>
                <w:lang w:val="pt-BR"/>
              </w:rPr>
              <w:t xml:space="preserve"> +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szCs w:val="28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lang w:val="pt-BR"/>
                    </w:rPr>
                    <m:t>SIN</m:t>
                  </m:r>
                </m:e>
              </m:acc>
            </m:oMath>
            <w:r>
              <w:rPr>
                <w:rFonts w:eastAsiaTheme="minorEastAsia"/>
                <w:bCs/>
                <w:szCs w:val="28"/>
                <w:lang w:val="pt-BR"/>
              </w:rPr>
              <w:t xml:space="preserve"> </w:t>
            </w:r>
            <w:r>
              <w:rPr>
                <w:rFonts w:eastAsiaTheme="minorEastAsia"/>
                <w:bCs/>
                <w:szCs w:val="28"/>
                <w:lang w:val="pt-BR"/>
              </w:rPr>
              <w:sym w:font="Symbol" w:char="F0DB"/>
            </w:r>
            <w:r>
              <w:rPr>
                <w:rFonts w:eastAsiaTheme="minorEastAsia"/>
                <w:bCs/>
                <w:szCs w:val="28"/>
                <w:lang w:val="pt-BR"/>
              </w:rPr>
              <w:t xml:space="preserve"> 90</w:t>
            </w:r>
            <w:r w:rsidRPr="00BA4E33">
              <w:rPr>
                <w:rFonts w:eastAsiaTheme="minorEastAsia"/>
                <w:bCs/>
                <w:szCs w:val="28"/>
                <w:vertAlign w:val="superscript"/>
                <w:lang w:val="pt-BR"/>
              </w:rPr>
              <w:t>0</w:t>
            </w:r>
            <w:r>
              <w:rPr>
                <w:rFonts w:eastAsiaTheme="minorEastAsia"/>
                <w:bCs/>
                <w:szCs w:val="28"/>
                <w:lang w:val="pt-BR"/>
              </w:rPr>
              <w:t xml:space="preserve"> = 20</w:t>
            </w:r>
            <w:r w:rsidRPr="00BA4E33">
              <w:rPr>
                <w:rFonts w:eastAsiaTheme="minorEastAsia"/>
                <w:bCs/>
                <w:szCs w:val="28"/>
                <w:vertAlign w:val="superscript"/>
                <w:lang w:val="pt-BR"/>
              </w:rPr>
              <w:t xml:space="preserve">0 </w:t>
            </w:r>
            <w:r>
              <w:rPr>
                <w:rFonts w:eastAsiaTheme="minorEastAsia"/>
                <w:bCs/>
                <w:szCs w:val="28"/>
                <w:lang w:val="pt-BR"/>
              </w:rPr>
              <w:t>+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szCs w:val="28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lang w:val="pt-BR"/>
                    </w:rPr>
                    <m:t>SIN</m:t>
                  </m:r>
                </m:e>
              </m:acc>
            </m:oMath>
          </w:p>
          <w:p w:rsidR="00543154" w:rsidRDefault="00543154" w:rsidP="00543154">
            <w:pPr>
              <w:rPr>
                <w:rFonts w:eastAsiaTheme="minorEastAsia"/>
                <w:bCs/>
                <w:szCs w:val="28"/>
                <w:vertAlign w:val="superscript"/>
                <w:lang w:val="pt-BR"/>
              </w:rPr>
            </w:pPr>
            <w:r>
              <w:rPr>
                <w:rFonts w:cs="Times New Roman"/>
                <w:bCs/>
                <w:sz w:val="24"/>
                <w:szCs w:val="28"/>
                <w:lang w:val="pt-BR"/>
              </w:rPr>
              <w:sym w:font="Symbol" w:char="F0DE"/>
            </w:r>
            <w:r>
              <w:rPr>
                <w:rFonts w:eastAsiaTheme="minorEastAsia"/>
                <w:bCs/>
                <w:szCs w:val="28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Cs/>
                      <w:szCs w:val="28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Cs w:val="28"/>
                      <w:lang w:val="pt-BR"/>
                    </w:rPr>
                    <m:t>SIN</m:t>
                  </m:r>
                </m:e>
              </m:acc>
            </m:oMath>
            <w:r>
              <w:rPr>
                <w:rFonts w:eastAsiaTheme="minorEastAsia"/>
                <w:bCs/>
                <w:szCs w:val="28"/>
                <w:lang w:val="pt-BR"/>
              </w:rPr>
              <w:t xml:space="preserve"> = 90</w:t>
            </w:r>
            <w:r w:rsidRPr="00BA4E33">
              <w:rPr>
                <w:rFonts w:eastAsiaTheme="minorEastAsia"/>
                <w:bCs/>
                <w:szCs w:val="28"/>
                <w:vertAlign w:val="superscript"/>
                <w:lang w:val="pt-BR"/>
              </w:rPr>
              <w:t>0</w:t>
            </w:r>
            <w:r>
              <w:rPr>
                <w:rFonts w:eastAsiaTheme="minorEastAsia"/>
                <w:bCs/>
                <w:szCs w:val="28"/>
                <w:lang w:val="pt-BR"/>
              </w:rPr>
              <w:t xml:space="preserve"> - 20</w:t>
            </w:r>
            <w:r w:rsidRPr="00BA4E33">
              <w:rPr>
                <w:rFonts w:eastAsiaTheme="minorEastAsia"/>
                <w:bCs/>
                <w:szCs w:val="28"/>
                <w:vertAlign w:val="superscript"/>
                <w:lang w:val="pt-BR"/>
              </w:rPr>
              <w:t>0</w:t>
            </w:r>
            <w:r>
              <w:rPr>
                <w:rFonts w:eastAsiaTheme="minorEastAsia"/>
                <w:bCs/>
                <w:szCs w:val="28"/>
                <w:vertAlign w:val="superscript"/>
                <w:lang w:val="pt-BR"/>
              </w:rPr>
              <w:t xml:space="preserve"> </w:t>
            </w:r>
            <w:r>
              <w:rPr>
                <w:rFonts w:eastAsiaTheme="minorEastAsia"/>
                <w:bCs/>
                <w:szCs w:val="28"/>
                <w:lang w:val="pt-BR"/>
              </w:rPr>
              <w:t xml:space="preserve"> = 70</w:t>
            </w:r>
            <w:r w:rsidRPr="00BA4E33">
              <w:rPr>
                <w:rFonts w:eastAsiaTheme="minorEastAsia"/>
                <w:bCs/>
                <w:szCs w:val="28"/>
                <w:vertAlign w:val="superscript"/>
                <w:lang w:val="pt-BR"/>
              </w:rPr>
              <w:t>0</w:t>
            </w:r>
            <w:r>
              <w:rPr>
                <w:rFonts w:eastAsiaTheme="minorEastAsia"/>
                <w:bCs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bCs/>
                <w:sz w:val="24"/>
                <w:szCs w:val="28"/>
                <w:lang w:val="pt-BR"/>
              </w:rPr>
              <w:sym w:font="Symbol" w:char="F0DE"/>
            </w:r>
            <w:r>
              <w:rPr>
                <w:rFonts w:cs="Times New Roman"/>
                <w:bCs/>
                <w:sz w:val="24"/>
                <w:szCs w:val="28"/>
                <w:lang w:val="pt-BR"/>
              </w:rPr>
              <w:t xml:space="preserve"> i = </w:t>
            </w:r>
            <w:r>
              <w:rPr>
                <w:rFonts w:eastAsiaTheme="minorEastAsia"/>
                <w:bCs/>
                <w:szCs w:val="28"/>
                <w:lang w:val="pt-BR"/>
              </w:rPr>
              <w:t>70</w:t>
            </w:r>
            <w:r w:rsidRPr="00BA4E33">
              <w:rPr>
                <w:rFonts w:eastAsiaTheme="minorEastAsia"/>
                <w:bCs/>
                <w:szCs w:val="28"/>
                <w:vertAlign w:val="superscript"/>
                <w:lang w:val="pt-BR"/>
              </w:rPr>
              <w:t>0</w:t>
            </w:r>
          </w:p>
          <w:p w:rsidR="00543154" w:rsidRDefault="00543154" w:rsidP="00543154">
            <w:pPr>
              <w:rPr>
                <w:rFonts w:eastAsiaTheme="minorEastAsia"/>
                <w:bCs/>
                <w:szCs w:val="28"/>
                <w:lang w:val="pt-BR"/>
              </w:rPr>
            </w:pPr>
            <w:r>
              <w:rPr>
                <w:rFonts w:eastAsiaTheme="minorEastAsia"/>
                <w:bCs/>
                <w:szCs w:val="28"/>
                <w:lang w:val="pt-BR"/>
              </w:rPr>
              <w:t>Theo định luật phản xạ ánh sáng thì i = i'</w:t>
            </w:r>
          </w:p>
          <w:p w:rsidR="00543154" w:rsidRDefault="00543154" w:rsidP="00543154">
            <w:pPr>
              <w:rPr>
                <w:lang w:val="nl-NL"/>
              </w:rPr>
            </w:pPr>
            <w:r>
              <w:rPr>
                <w:rFonts w:cs="Times New Roman"/>
                <w:bCs/>
                <w:sz w:val="24"/>
                <w:szCs w:val="28"/>
                <w:lang w:val="pt-BR"/>
              </w:rPr>
              <w:sym w:font="Symbol" w:char="F0DE"/>
            </w:r>
            <w:r>
              <w:rPr>
                <w:rFonts w:cs="Times New Roman"/>
                <w:bCs/>
                <w:sz w:val="24"/>
                <w:szCs w:val="28"/>
                <w:lang w:val="pt-BR"/>
              </w:rPr>
              <w:t xml:space="preserve"> i = i' = </w:t>
            </w:r>
            <w:r>
              <w:rPr>
                <w:rFonts w:eastAsiaTheme="minorEastAsia"/>
                <w:bCs/>
                <w:szCs w:val="28"/>
                <w:lang w:val="pt-BR"/>
              </w:rPr>
              <w:t>70</w:t>
            </w:r>
            <w:r w:rsidRPr="00BA4E33">
              <w:rPr>
                <w:rFonts w:eastAsiaTheme="minorEastAsia"/>
                <w:bCs/>
                <w:szCs w:val="28"/>
                <w:vertAlign w:val="superscript"/>
                <w:lang w:val="pt-BR"/>
              </w:rPr>
              <w:t>0</w:t>
            </w:r>
            <w:r>
              <w:rPr>
                <w:rFonts w:eastAsiaTheme="minorEastAsia"/>
                <w:bCs/>
                <w:szCs w:val="28"/>
                <w:lang w:val="pt-BR"/>
              </w:rPr>
              <w:t>. Vậy góc phản xạ bằng 70</w:t>
            </w:r>
            <w:r w:rsidRPr="00BA4E33">
              <w:rPr>
                <w:rFonts w:eastAsiaTheme="minorEastAsia"/>
                <w:bCs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993" w:type="dxa"/>
          </w:tcPr>
          <w:p w:rsidR="00543154" w:rsidRDefault="00543154" w:rsidP="00543154">
            <w:pPr>
              <w:jc w:val="center"/>
              <w:rPr>
                <w:lang w:val="nl-NL"/>
              </w:rPr>
            </w:pPr>
          </w:p>
          <w:p w:rsidR="00543154" w:rsidRDefault="00543154" w:rsidP="0054315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43154" w:rsidRDefault="00543154" w:rsidP="0054315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43154" w:rsidRDefault="00543154" w:rsidP="0054315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43154" w:rsidRDefault="00543154" w:rsidP="0054315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543154" w:rsidRDefault="00543154" w:rsidP="00FF5FD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  <w:tr w:rsidR="00A2199A" w:rsidRPr="008C527B" w:rsidTr="00FF5FDE">
        <w:tc>
          <w:tcPr>
            <w:tcW w:w="993" w:type="dxa"/>
            <w:vAlign w:val="center"/>
          </w:tcPr>
          <w:p w:rsidR="00A2199A" w:rsidRDefault="00A2199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13</w:t>
            </w:r>
          </w:p>
          <w:p w:rsidR="00A2199A" w:rsidRDefault="00A2199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(1,0đ)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2199A" w:rsidRDefault="00A2199A" w:rsidP="00B76050">
            <w:pPr>
              <w:rPr>
                <w:lang w:val="nl-NL"/>
              </w:rPr>
            </w:pPr>
            <w:r>
              <w:rPr>
                <w:lang w:val="nl-NL"/>
              </w:rPr>
              <w:t>* Cách thứ nhất: Dùng kim nam châm thử</w:t>
            </w:r>
          </w:p>
          <w:p w:rsidR="00A2199A" w:rsidRDefault="00A2199A" w:rsidP="00B76050">
            <w:pPr>
              <w:rPr>
                <w:lang w:val="nl-NL"/>
              </w:rPr>
            </w:pPr>
            <w:r>
              <w:rPr>
                <w:lang w:val="nl-NL"/>
              </w:rPr>
              <w:t>* Cách thứ hai: Dùng một nam châm đã biết cực .</w:t>
            </w:r>
          </w:p>
          <w:p w:rsidR="00A2199A" w:rsidRDefault="00A2199A" w:rsidP="00B76050">
            <w:pPr>
              <w:rPr>
                <w:lang w:val="nl-NL"/>
              </w:rPr>
            </w:pPr>
            <w:r>
              <w:rPr>
                <w:lang w:val="nl-NL"/>
              </w:rPr>
              <w:t xml:space="preserve"> - Đưa một đầu nam châm đã biết cực lại gần một đầu của nam châm hình chữ U.</w:t>
            </w:r>
          </w:p>
          <w:p w:rsidR="00A2199A" w:rsidRPr="008D1CE0" w:rsidRDefault="00A2199A" w:rsidP="00B76050">
            <w:pPr>
              <w:rPr>
                <w:lang w:val="nl-NL"/>
              </w:rPr>
            </w:pPr>
            <w:r>
              <w:rPr>
                <w:lang w:val="nl-NL"/>
              </w:rPr>
              <w:t>- Nếu hút nhau thì hai cực khác tên, nếu đẩy nhau thì hai cực cùng tên.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2199A" w:rsidRDefault="00A2199A" w:rsidP="00B7605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A2199A" w:rsidRDefault="00A2199A" w:rsidP="00B7605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A2199A" w:rsidRDefault="00A2199A" w:rsidP="00A2199A">
            <w:pPr>
              <w:rPr>
                <w:lang w:val="nl-NL"/>
              </w:rPr>
            </w:pPr>
          </w:p>
          <w:p w:rsidR="00A2199A" w:rsidRDefault="00A2199A" w:rsidP="00B7605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A2199A" w:rsidRDefault="00A2199A" w:rsidP="00B7605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</w:tc>
      </w:tr>
    </w:tbl>
    <w:p w:rsidR="00EF7E20" w:rsidRPr="008C527B" w:rsidRDefault="00EF7E20">
      <w:pPr>
        <w:rPr>
          <w:lang w:val="nl-NL"/>
        </w:rPr>
      </w:pPr>
    </w:p>
    <w:p w:rsidR="00955DA9" w:rsidRPr="00C1638F" w:rsidRDefault="00564D8C" w:rsidP="00C1638F">
      <w:pPr>
        <w:jc w:val="both"/>
        <w:rPr>
          <w:b/>
          <w:lang w:val="nb-NO"/>
        </w:rPr>
      </w:pPr>
      <w:r>
        <w:rPr>
          <w:rFonts w:cs="Times New Roman"/>
          <w:szCs w:val="28"/>
          <w:lang w:val="nb-NO"/>
        </w:rPr>
        <w:t>*</w:t>
      </w:r>
      <w:r w:rsidR="00955DA9">
        <w:rPr>
          <w:b/>
          <w:lang w:val="nb-NO"/>
        </w:rPr>
        <w:t>Ghi chú:</w:t>
      </w:r>
      <w:r w:rsidR="00955DA9" w:rsidRPr="00F05539">
        <w:rPr>
          <w:i/>
          <w:lang w:val="nb-NO"/>
        </w:rPr>
        <w:t xml:space="preserve"> Học sinh làm bài theo cách khác đúng vẫn cho đủ điểm</w:t>
      </w:r>
      <w:r w:rsidR="00955DA9">
        <w:rPr>
          <w:i/>
          <w:lang w:val="nb-NO"/>
        </w:rPr>
        <w:t>.</w:t>
      </w:r>
      <w:r w:rsidR="00874133">
        <w:rPr>
          <w:i/>
          <w:lang w:val="nb-NO"/>
        </w:rPr>
        <w:t xml:space="preserve"> Học sinh ghi thiếu đơn vị hoặc không ghi đơn vị của bài toán thì </w:t>
      </w:r>
      <w:r w:rsidR="0070219F">
        <w:rPr>
          <w:i/>
          <w:lang w:val="nb-NO"/>
        </w:rPr>
        <w:t xml:space="preserve">kết quả đó </w:t>
      </w:r>
      <w:r w:rsidR="00874133">
        <w:rPr>
          <w:i/>
          <w:lang w:val="nb-NO"/>
        </w:rPr>
        <w:t>không được tính điểm.</w:t>
      </w:r>
    </w:p>
    <w:p w:rsidR="002F519F" w:rsidRPr="00955DA9" w:rsidRDefault="002F519F">
      <w:pPr>
        <w:rPr>
          <w:lang w:val="nb-NO"/>
        </w:rPr>
      </w:pPr>
    </w:p>
    <w:sectPr w:rsidR="002F519F" w:rsidRPr="00955DA9" w:rsidSect="00564D8C">
      <w:footerReference w:type="default" r:id="rId8"/>
      <w:pgSz w:w="12240" w:h="15840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5A" w:rsidRDefault="00565C5A" w:rsidP="00564D8C">
      <w:r>
        <w:separator/>
      </w:r>
    </w:p>
  </w:endnote>
  <w:endnote w:type="continuationSeparator" w:id="1">
    <w:p w:rsidR="00565C5A" w:rsidRDefault="00565C5A" w:rsidP="0056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4018"/>
      <w:docPartObj>
        <w:docPartGallery w:val="Page Numbers (Bottom of Page)"/>
        <w:docPartUnique/>
      </w:docPartObj>
    </w:sdtPr>
    <w:sdtContent>
      <w:p w:rsidR="00700BE9" w:rsidRDefault="00AA5C5D">
        <w:pPr>
          <w:pStyle w:val="Footer"/>
          <w:jc w:val="center"/>
        </w:pPr>
        <w:r>
          <w:fldChar w:fldCharType="begin"/>
        </w:r>
        <w:r w:rsidR="002956EA">
          <w:instrText xml:space="preserve"> PAGE   \* MERGEFORMAT </w:instrText>
        </w:r>
        <w:r>
          <w:fldChar w:fldCharType="separate"/>
        </w:r>
        <w:r w:rsidR="00A723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BE9" w:rsidRDefault="00700B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5A" w:rsidRDefault="00565C5A" w:rsidP="00564D8C">
      <w:r>
        <w:separator/>
      </w:r>
    </w:p>
  </w:footnote>
  <w:footnote w:type="continuationSeparator" w:id="1">
    <w:p w:rsidR="00565C5A" w:rsidRDefault="00565C5A" w:rsidP="0056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7568"/>
    <w:multiLevelType w:val="hybridMultilevel"/>
    <w:tmpl w:val="32B0DF04"/>
    <w:lvl w:ilvl="0" w:tplc="31A4AF8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9F"/>
    <w:rsid w:val="000050CB"/>
    <w:rsid w:val="00010316"/>
    <w:rsid w:val="0001773D"/>
    <w:rsid w:val="00017D46"/>
    <w:rsid w:val="0002034A"/>
    <w:rsid w:val="00021536"/>
    <w:rsid w:val="00027DF2"/>
    <w:rsid w:val="00034B8E"/>
    <w:rsid w:val="00042560"/>
    <w:rsid w:val="00054B35"/>
    <w:rsid w:val="00060FC8"/>
    <w:rsid w:val="00061989"/>
    <w:rsid w:val="000646B6"/>
    <w:rsid w:val="00076A56"/>
    <w:rsid w:val="00082B88"/>
    <w:rsid w:val="000A1F21"/>
    <w:rsid w:val="000A6C73"/>
    <w:rsid w:val="000B2D02"/>
    <w:rsid w:val="000B2DAB"/>
    <w:rsid w:val="000B41EB"/>
    <w:rsid w:val="000B6556"/>
    <w:rsid w:val="000C3439"/>
    <w:rsid w:val="000D26EA"/>
    <w:rsid w:val="000D79C4"/>
    <w:rsid w:val="000E2445"/>
    <w:rsid w:val="000E3CAD"/>
    <w:rsid w:val="000F75E0"/>
    <w:rsid w:val="00101178"/>
    <w:rsid w:val="00107B3C"/>
    <w:rsid w:val="001228A2"/>
    <w:rsid w:val="001264C3"/>
    <w:rsid w:val="00142720"/>
    <w:rsid w:val="00147B3B"/>
    <w:rsid w:val="001500F6"/>
    <w:rsid w:val="0017395A"/>
    <w:rsid w:val="00177453"/>
    <w:rsid w:val="00184811"/>
    <w:rsid w:val="00187772"/>
    <w:rsid w:val="00192A97"/>
    <w:rsid w:val="00193C76"/>
    <w:rsid w:val="001A352F"/>
    <w:rsid w:val="001A446D"/>
    <w:rsid w:val="001A6F38"/>
    <w:rsid w:val="001B2927"/>
    <w:rsid w:val="001C0899"/>
    <w:rsid w:val="001D0839"/>
    <w:rsid w:val="001D65F5"/>
    <w:rsid w:val="001E4F19"/>
    <w:rsid w:val="00210969"/>
    <w:rsid w:val="002243F2"/>
    <w:rsid w:val="00224468"/>
    <w:rsid w:val="0024120D"/>
    <w:rsid w:val="0025638F"/>
    <w:rsid w:val="00256932"/>
    <w:rsid w:val="002572B3"/>
    <w:rsid w:val="00262495"/>
    <w:rsid w:val="00265A05"/>
    <w:rsid w:val="00272BF5"/>
    <w:rsid w:val="00273684"/>
    <w:rsid w:val="00286B55"/>
    <w:rsid w:val="00293DE2"/>
    <w:rsid w:val="002956EA"/>
    <w:rsid w:val="002B5E85"/>
    <w:rsid w:val="002C0E81"/>
    <w:rsid w:val="002C65DE"/>
    <w:rsid w:val="002C6E60"/>
    <w:rsid w:val="002D0ACC"/>
    <w:rsid w:val="002D1D1E"/>
    <w:rsid w:val="002D4725"/>
    <w:rsid w:val="002E044F"/>
    <w:rsid w:val="002F00ED"/>
    <w:rsid w:val="002F3CD4"/>
    <w:rsid w:val="002F49E3"/>
    <w:rsid w:val="002F519F"/>
    <w:rsid w:val="003039DA"/>
    <w:rsid w:val="003117F6"/>
    <w:rsid w:val="0032721F"/>
    <w:rsid w:val="0033351B"/>
    <w:rsid w:val="00346F99"/>
    <w:rsid w:val="003564A7"/>
    <w:rsid w:val="00362B9A"/>
    <w:rsid w:val="00364FA0"/>
    <w:rsid w:val="0036659C"/>
    <w:rsid w:val="00375DAB"/>
    <w:rsid w:val="003874A2"/>
    <w:rsid w:val="003904FD"/>
    <w:rsid w:val="00390505"/>
    <w:rsid w:val="0039120B"/>
    <w:rsid w:val="003A453E"/>
    <w:rsid w:val="003D0284"/>
    <w:rsid w:val="003E5133"/>
    <w:rsid w:val="003F067A"/>
    <w:rsid w:val="003F1989"/>
    <w:rsid w:val="003F43F7"/>
    <w:rsid w:val="00417AC5"/>
    <w:rsid w:val="00421983"/>
    <w:rsid w:val="004261A9"/>
    <w:rsid w:val="0043161C"/>
    <w:rsid w:val="00433C61"/>
    <w:rsid w:val="00441962"/>
    <w:rsid w:val="00447DA8"/>
    <w:rsid w:val="00460AC0"/>
    <w:rsid w:val="00463486"/>
    <w:rsid w:val="004708BB"/>
    <w:rsid w:val="0047353C"/>
    <w:rsid w:val="004772A3"/>
    <w:rsid w:val="00481825"/>
    <w:rsid w:val="00487D18"/>
    <w:rsid w:val="0049010C"/>
    <w:rsid w:val="00490501"/>
    <w:rsid w:val="004943E4"/>
    <w:rsid w:val="00494F39"/>
    <w:rsid w:val="004A3F54"/>
    <w:rsid w:val="004A4B30"/>
    <w:rsid w:val="004B26C6"/>
    <w:rsid w:val="004B2945"/>
    <w:rsid w:val="004B57C4"/>
    <w:rsid w:val="004E346B"/>
    <w:rsid w:val="004F2178"/>
    <w:rsid w:val="00506871"/>
    <w:rsid w:val="00514F0C"/>
    <w:rsid w:val="005153D4"/>
    <w:rsid w:val="00522EAD"/>
    <w:rsid w:val="0052569A"/>
    <w:rsid w:val="00532B37"/>
    <w:rsid w:val="00537D61"/>
    <w:rsid w:val="00541DD3"/>
    <w:rsid w:val="00543154"/>
    <w:rsid w:val="00545F91"/>
    <w:rsid w:val="00551C53"/>
    <w:rsid w:val="0055299A"/>
    <w:rsid w:val="00552DBB"/>
    <w:rsid w:val="00564993"/>
    <w:rsid w:val="00564D8C"/>
    <w:rsid w:val="00565C5A"/>
    <w:rsid w:val="00571590"/>
    <w:rsid w:val="00573C36"/>
    <w:rsid w:val="00585C29"/>
    <w:rsid w:val="00585E73"/>
    <w:rsid w:val="00591A78"/>
    <w:rsid w:val="00594D36"/>
    <w:rsid w:val="0059597A"/>
    <w:rsid w:val="00596E00"/>
    <w:rsid w:val="005A5F9B"/>
    <w:rsid w:val="005B0DE7"/>
    <w:rsid w:val="005B443F"/>
    <w:rsid w:val="005B6496"/>
    <w:rsid w:val="005C7E94"/>
    <w:rsid w:val="005D14C9"/>
    <w:rsid w:val="005D2B4B"/>
    <w:rsid w:val="005D3175"/>
    <w:rsid w:val="005D472B"/>
    <w:rsid w:val="005F3853"/>
    <w:rsid w:val="006065C3"/>
    <w:rsid w:val="0060785D"/>
    <w:rsid w:val="00615BE5"/>
    <w:rsid w:val="006161F9"/>
    <w:rsid w:val="00617269"/>
    <w:rsid w:val="00621570"/>
    <w:rsid w:val="006224AA"/>
    <w:rsid w:val="00626791"/>
    <w:rsid w:val="00627925"/>
    <w:rsid w:val="0066119A"/>
    <w:rsid w:val="006641EF"/>
    <w:rsid w:val="00665186"/>
    <w:rsid w:val="0067008E"/>
    <w:rsid w:val="006758B1"/>
    <w:rsid w:val="00680C92"/>
    <w:rsid w:val="006935FB"/>
    <w:rsid w:val="006A429D"/>
    <w:rsid w:val="006B6B19"/>
    <w:rsid w:val="006C27AC"/>
    <w:rsid w:val="006C619A"/>
    <w:rsid w:val="006D0188"/>
    <w:rsid w:val="006D23B8"/>
    <w:rsid w:val="006D3BC0"/>
    <w:rsid w:val="006D6193"/>
    <w:rsid w:val="006D7837"/>
    <w:rsid w:val="006E0250"/>
    <w:rsid w:val="006E0950"/>
    <w:rsid w:val="006E1F91"/>
    <w:rsid w:val="006F1E26"/>
    <w:rsid w:val="006F38CD"/>
    <w:rsid w:val="006F3E29"/>
    <w:rsid w:val="00700BE9"/>
    <w:rsid w:val="0070219F"/>
    <w:rsid w:val="00711740"/>
    <w:rsid w:val="00711907"/>
    <w:rsid w:val="00715DE8"/>
    <w:rsid w:val="007176D1"/>
    <w:rsid w:val="007343F0"/>
    <w:rsid w:val="00753E6F"/>
    <w:rsid w:val="00754930"/>
    <w:rsid w:val="007962AC"/>
    <w:rsid w:val="007A4160"/>
    <w:rsid w:val="007A7263"/>
    <w:rsid w:val="007A72DA"/>
    <w:rsid w:val="007B3152"/>
    <w:rsid w:val="007B671A"/>
    <w:rsid w:val="007B693A"/>
    <w:rsid w:val="007C7064"/>
    <w:rsid w:val="007E46FE"/>
    <w:rsid w:val="00814BAC"/>
    <w:rsid w:val="00814C25"/>
    <w:rsid w:val="008163C3"/>
    <w:rsid w:val="00823D8F"/>
    <w:rsid w:val="008256CB"/>
    <w:rsid w:val="00827372"/>
    <w:rsid w:val="008372F1"/>
    <w:rsid w:val="008448E1"/>
    <w:rsid w:val="008451C1"/>
    <w:rsid w:val="00853858"/>
    <w:rsid w:val="008577BC"/>
    <w:rsid w:val="00863243"/>
    <w:rsid w:val="008735A4"/>
    <w:rsid w:val="00874133"/>
    <w:rsid w:val="00880529"/>
    <w:rsid w:val="008830A3"/>
    <w:rsid w:val="008878CD"/>
    <w:rsid w:val="008960D4"/>
    <w:rsid w:val="008A3827"/>
    <w:rsid w:val="008B6EB5"/>
    <w:rsid w:val="008C527B"/>
    <w:rsid w:val="008D1CE0"/>
    <w:rsid w:val="008D57C3"/>
    <w:rsid w:val="008E0B54"/>
    <w:rsid w:val="008E52BC"/>
    <w:rsid w:val="008E55AE"/>
    <w:rsid w:val="008F65B3"/>
    <w:rsid w:val="008F6778"/>
    <w:rsid w:val="008F6807"/>
    <w:rsid w:val="00915B23"/>
    <w:rsid w:val="00917B0E"/>
    <w:rsid w:val="009224A9"/>
    <w:rsid w:val="0092408F"/>
    <w:rsid w:val="009425AF"/>
    <w:rsid w:val="00955DA9"/>
    <w:rsid w:val="00960FDA"/>
    <w:rsid w:val="00973AB3"/>
    <w:rsid w:val="00976446"/>
    <w:rsid w:val="0097677C"/>
    <w:rsid w:val="00984590"/>
    <w:rsid w:val="009848C4"/>
    <w:rsid w:val="00990105"/>
    <w:rsid w:val="00990911"/>
    <w:rsid w:val="00991F17"/>
    <w:rsid w:val="009A39A4"/>
    <w:rsid w:val="009A714F"/>
    <w:rsid w:val="009B09B3"/>
    <w:rsid w:val="009C19F9"/>
    <w:rsid w:val="009C1F87"/>
    <w:rsid w:val="009C2BCC"/>
    <w:rsid w:val="009D2F8B"/>
    <w:rsid w:val="009D4092"/>
    <w:rsid w:val="009D55DB"/>
    <w:rsid w:val="009D7265"/>
    <w:rsid w:val="009E32BC"/>
    <w:rsid w:val="009E4CE6"/>
    <w:rsid w:val="009E7F1B"/>
    <w:rsid w:val="009F3179"/>
    <w:rsid w:val="00A07872"/>
    <w:rsid w:val="00A213AE"/>
    <w:rsid w:val="00A2199A"/>
    <w:rsid w:val="00A26140"/>
    <w:rsid w:val="00A26E76"/>
    <w:rsid w:val="00A279E9"/>
    <w:rsid w:val="00A31F56"/>
    <w:rsid w:val="00A450B9"/>
    <w:rsid w:val="00A4620B"/>
    <w:rsid w:val="00A502EE"/>
    <w:rsid w:val="00A52397"/>
    <w:rsid w:val="00A52C32"/>
    <w:rsid w:val="00A72370"/>
    <w:rsid w:val="00A86D4B"/>
    <w:rsid w:val="00AA5C5D"/>
    <w:rsid w:val="00AA6A88"/>
    <w:rsid w:val="00AB007E"/>
    <w:rsid w:val="00AB793B"/>
    <w:rsid w:val="00AC3C69"/>
    <w:rsid w:val="00AD076C"/>
    <w:rsid w:val="00AF2A7E"/>
    <w:rsid w:val="00B10A1A"/>
    <w:rsid w:val="00B10CCD"/>
    <w:rsid w:val="00B20E8D"/>
    <w:rsid w:val="00B2165E"/>
    <w:rsid w:val="00B25A44"/>
    <w:rsid w:val="00B30011"/>
    <w:rsid w:val="00B30D95"/>
    <w:rsid w:val="00B36955"/>
    <w:rsid w:val="00B41508"/>
    <w:rsid w:val="00B4404E"/>
    <w:rsid w:val="00B444A4"/>
    <w:rsid w:val="00B45262"/>
    <w:rsid w:val="00B510A1"/>
    <w:rsid w:val="00B514B5"/>
    <w:rsid w:val="00B53970"/>
    <w:rsid w:val="00B607AB"/>
    <w:rsid w:val="00B7616F"/>
    <w:rsid w:val="00B83752"/>
    <w:rsid w:val="00B85ABA"/>
    <w:rsid w:val="00B94AA4"/>
    <w:rsid w:val="00BA2388"/>
    <w:rsid w:val="00BB07D0"/>
    <w:rsid w:val="00BB0A48"/>
    <w:rsid w:val="00BB20E1"/>
    <w:rsid w:val="00BB60FB"/>
    <w:rsid w:val="00BD28B4"/>
    <w:rsid w:val="00BE2B26"/>
    <w:rsid w:val="00BE2B34"/>
    <w:rsid w:val="00BE6E2A"/>
    <w:rsid w:val="00BE70B9"/>
    <w:rsid w:val="00BF194F"/>
    <w:rsid w:val="00C06BBF"/>
    <w:rsid w:val="00C10192"/>
    <w:rsid w:val="00C14F7C"/>
    <w:rsid w:val="00C1638F"/>
    <w:rsid w:val="00C215C6"/>
    <w:rsid w:val="00C24FEE"/>
    <w:rsid w:val="00C27715"/>
    <w:rsid w:val="00C35A65"/>
    <w:rsid w:val="00C40DAB"/>
    <w:rsid w:val="00C46C9E"/>
    <w:rsid w:val="00C7750D"/>
    <w:rsid w:val="00C9207E"/>
    <w:rsid w:val="00CA0CD6"/>
    <w:rsid w:val="00CA4C17"/>
    <w:rsid w:val="00CA5A88"/>
    <w:rsid w:val="00CD2DDF"/>
    <w:rsid w:val="00CD48AC"/>
    <w:rsid w:val="00CD7647"/>
    <w:rsid w:val="00CE70D3"/>
    <w:rsid w:val="00D03636"/>
    <w:rsid w:val="00D22489"/>
    <w:rsid w:val="00D2601A"/>
    <w:rsid w:val="00D33447"/>
    <w:rsid w:val="00D33973"/>
    <w:rsid w:val="00D3762F"/>
    <w:rsid w:val="00D463F4"/>
    <w:rsid w:val="00D467B4"/>
    <w:rsid w:val="00D50FA2"/>
    <w:rsid w:val="00D558BB"/>
    <w:rsid w:val="00D627B5"/>
    <w:rsid w:val="00D64B27"/>
    <w:rsid w:val="00D8713C"/>
    <w:rsid w:val="00D9330C"/>
    <w:rsid w:val="00DB756F"/>
    <w:rsid w:val="00DC067A"/>
    <w:rsid w:val="00DC28EF"/>
    <w:rsid w:val="00DC36F4"/>
    <w:rsid w:val="00DC375D"/>
    <w:rsid w:val="00DC5B37"/>
    <w:rsid w:val="00DE21BF"/>
    <w:rsid w:val="00DE7934"/>
    <w:rsid w:val="00DF2592"/>
    <w:rsid w:val="00E13B3F"/>
    <w:rsid w:val="00E23238"/>
    <w:rsid w:val="00E3423F"/>
    <w:rsid w:val="00E34333"/>
    <w:rsid w:val="00E4214E"/>
    <w:rsid w:val="00E43F32"/>
    <w:rsid w:val="00E527A1"/>
    <w:rsid w:val="00E534D4"/>
    <w:rsid w:val="00E5375D"/>
    <w:rsid w:val="00E6213C"/>
    <w:rsid w:val="00E67807"/>
    <w:rsid w:val="00E678E9"/>
    <w:rsid w:val="00E72840"/>
    <w:rsid w:val="00E763DD"/>
    <w:rsid w:val="00E76484"/>
    <w:rsid w:val="00E76FB4"/>
    <w:rsid w:val="00E90E60"/>
    <w:rsid w:val="00E91E48"/>
    <w:rsid w:val="00E91FC9"/>
    <w:rsid w:val="00EA080F"/>
    <w:rsid w:val="00EA3FBB"/>
    <w:rsid w:val="00EA6613"/>
    <w:rsid w:val="00EA68BE"/>
    <w:rsid w:val="00EC3FA3"/>
    <w:rsid w:val="00EC7E4B"/>
    <w:rsid w:val="00ED190D"/>
    <w:rsid w:val="00EE0765"/>
    <w:rsid w:val="00EE5FD0"/>
    <w:rsid w:val="00EE733F"/>
    <w:rsid w:val="00EF603A"/>
    <w:rsid w:val="00EF7E20"/>
    <w:rsid w:val="00F003E8"/>
    <w:rsid w:val="00F0107C"/>
    <w:rsid w:val="00F06EC2"/>
    <w:rsid w:val="00F208CE"/>
    <w:rsid w:val="00F223CF"/>
    <w:rsid w:val="00F26438"/>
    <w:rsid w:val="00F27ACA"/>
    <w:rsid w:val="00F43056"/>
    <w:rsid w:val="00F45CDB"/>
    <w:rsid w:val="00F466AE"/>
    <w:rsid w:val="00F474C6"/>
    <w:rsid w:val="00F64BA1"/>
    <w:rsid w:val="00F713EA"/>
    <w:rsid w:val="00F85BC9"/>
    <w:rsid w:val="00F86EF7"/>
    <w:rsid w:val="00F95F68"/>
    <w:rsid w:val="00FA06A7"/>
    <w:rsid w:val="00FA0BD5"/>
    <w:rsid w:val="00FA26B9"/>
    <w:rsid w:val="00FA3492"/>
    <w:rsid w:val="00FA380E"/>
    <w:rsid w:val="00FB4B28"/>
    <w:rsid w:val="00FB6AD1"/>
    <w:rsid w:val="00FC0480"/>
    <w:rsid w:val="00FD75ED"/>
    <w:rsid w:val="00FE332F"/>
    <w:rsid w:val="00FE5F4C"/>
    <w:rsid w:val="00FF5E18"/>
    <w:rsid w:val="00FF5FDE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9F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9F"/>
    <w:pPr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F519F"/>
    <w:pPr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519F"/>
    <w:rPr>
      <w:rFonts w:ascii=".VnTime" w:eastAsia="Times New Roman" w:hAnsi=".VnTime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F51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9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48182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4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8C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2601A"/>
    <w:pPr>
      <w:tabs>
        <w:tab w:val="center" w:pos="5040"/>
        <w:tab w:val="right" w:pos="9360"/>
      </w:tabs>
      <w:spacing w:line="276" w:lineRule="auto"/>
      <w:ind w:left="714" w:hanging="357"/>
      <w:jc w:val="both"/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2601A"/>
    <w:rPr>
      <w:rFonts w:cs="Times New Roman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6B9"/>
    <w:pPr>
      <w:spacing w:line="276" w:lineRule="auto"/>
      <w:ind w:left="720" w:hanging="357"/>
      <w:contextualSpacing/>
      <w:jc w:val="both"/>
    </w:pPr>
    <w:rPr>
      <w:rFonts w:cs="Times New Roman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6B9"/>
    <w:rPr>
      <w:rFonts w:cs="Times New Roman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615BE5"/>
    <w:rPr>
      <w:b/>
      <w:bCs/>
    </w:rPr>
  </w:style>
  <w:style w:type="character" w:customStyle="1" w:styleId="Vnbnnidung">
    <w:name w:val="Văn bản nội dung_"/>
    <w:link w:val="Vnbnnidung0"/>
    <w:rsid w:val="00B85ABA"/>
    <w:rPr>
      <w:rFonts w:ascii="Segoe UI" w:eastAsia="Segoe UI" w:hAnsi="Segoe UI" w:cs="Segoe UI"/>
      <w:color w:val="2B2B2C"/>
    </w:rPr>
  </w:style>
  <w:style w:type="paragraph" w:customStyle="1" w:styleId="Vnbnnidung0">
    <w:name w:val="Văn bản nội dung"/>
    <w:basedOn w:val="Normal"/>
    <w:link w:val="Vnbnnidung"/>
    <w:rsid w:val="00B85ABA"/>
    <w:pPr>
      <w:widowControl w:val="0"/>
      <w:spacing w:after="60" w:line="276" w:lineRule="auto"/>
    </w:pPr>
    <w:rPr>
      <w:rFonts w:ascii="Segoe UI" w:eastAsia="Segoe UI" w:hAnsi="Segoe UI" w:cs="Segoe UI"/>
      <w:color w:val="2B2B2C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2</Pages>
  <Words>537</Words>
  <Characters>3064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2021-11-19T01:30:00Z</dcterms:created>
  <dcterms:modified xsi:type="dcterms:W3CDTF">2023-03-03T07:53:00Z</dcterms:modified>
</cp:coreProperties>
</file>