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33F57" w14:textId="78765892" w:rsidR="008D2BB9" w:rsidRPr="008D2BB9" w:rsidRDefault="008D2BB9" w:rsidP="008D2BB9">
      <w:pPr>
        <w:pStyle w:val="Vnbnnidung0"/>
        <w:spacing w:after="0" w:line="240" w:lineRule="auto"/>
        <w:ind w:right="22"/>
        <w:jc w:val="center"/>
        <w:rPr>
          <w:rFonts w:ascii="Times New Roman" w:hAnsi="Times New Roman" w:cs="Times New Roman"/>
          <w:b/>
          <w:bCs/>
          <w:color w:val="000000" w:themeColor="text1"/>
          <w:sz w:val="46"/>
          <w:szCs w:val="46"/>
        </w:rPr>
      </w:pPr>
      <w:r>
        <w:rPr>
          <w:rFonts w:ascii="Times New Roman" w:hAnsi="Times New Roman" w:cs="Times New Roman"/>
          <w:b/>
          <w:bCs/>
          <w:color w:val="000000" w:themeColor="text1"/>
          <w:sz w:val="46"/>
          <w:szCs w:val="46"/>
        </w:rPr>
        <w:t xml:space="preserve">Chủ đề: </w:t>
      </w:r>
      <w:r w:rsidRPr="008D2BB9">
        <w:rPr>
          <w:rFonts w:ascii="Times New Roman" w:hAnsi="Times New Roman" w:cs="Times New Roman"/>
          <w:b/>
          <w:bCs/>
          <w:color w:val="000000" w:themeColor="text1"/>
          <w:sz w:val="46"/>
          <w:szCs w:val="46"/>
        </w:rPr>
        <w:t>ĐIỀU HÒA BIỂU HIỆN GENE</w:t>
      </w:r>
    </w:p>
    <w:p w14:paraId="29319C56" w14:textId="77777777" w:rsidR="008D2BB9" w:rsidRPr="001061C5" w:rsidRDefault="008D2BB9" w:rsidP="008D2BB9">
      <w:pPr>
        <w:pStyle w:val="Khc0"/>
        <w:spacing w:after="0" w:line="240" w:lineRule="auto"/>
        <w:ind w:left="71" w:right="-87"/>
        <w:rPr>
          <w:rFonts w:ascii="Times New Roman" w:hAnsi="Times New Roman" w:cs="Times New Roman"/>
          <w:b/>
          <w:bCs/>
          <w:color w:val="FF0000"/>
          <w:sz w:val="24"/>
          <w:szCs w:val="24"/>
        </w:rPr>
      </w:pPr>
    </w:p>
    <w:p w14:paraId="6F475DC4" w14:textId="77777777" w:rsidR="008D2BB9" w:rsidRPr="001061C5" w:rsidRDefault="008D2BB9" w:rsidP="008D2BB9">
      <w:pPr>
        <w:pStyle w:val="Khc0"/>
        <w:spacing w:after="0" w:line="240" w:lineRule="auto"/>
        <w:ind w:left="71" w:right="-8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Cấu trúc và thành phần điều hòa</w:t>
      </w:r>
    </w:p>
    <w:p w14:paraId="1FE50FD5" w14:textId="77777777" w:rsidR="008D2BB9" w:rsidRPr="001061C5"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ab/>
        <w:t xml:space="preserve">Operon lac gồm vùng điều hòa và ba gene cấu trúc. </w:t>
      </w:r>
    </w:p>
    <w:p w14:paraId="319D19F3" w14:textId="77777777" w:rsidR="008D2BB9" w:rsidRPr="001061C5"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ab/>
        <w:t>Gene điều hòa (lacI) quy định protein ức chế (</w:t>
      </w:r>
      <w:r w:rsidRPr="001061C5">
        <w:rPr>
          <w:rFonts w:ascii="Times New Roman" w:hAnsi="Times New Roman" w:cs="Times New Roman"/>
          <w:i/>
          <w:iCs/>
          <w:sz w:val="24"/>
          <w:szCs w:val="24"/>
        </w:rPr>
        <w:t>lacI</w:t>
      </w:r>
      <w:r w:rsidRPr="001061C5">
        <w:rPr>
          <w:rFonts w:ascii="Times New Roman" w:hAnsi="Times New Roman" w:cs="Times New Roman"/>
          <w:sz w:val="24"/>
          <w:szCs w:val="24"/>
        </w:rPr>
        <w:t>).</w:t>
      </w:r>
    </w:p>
    <w:p w14:paraId="72F94243" w14:textId="77777777" w:rsidR="008D2BB9" w:rsidRPr="001061C5"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 xml:space="preserve">Ba gene cấu trúc: </w:t>
      </w:r>
    </w:p>
    <w:p w14:paraId="5F6FED03" w14:textId="77777777" w:rsidR="008D2BB9" w:rsidRPr="001061C5"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i/>
          <w:iCs/>
          <w:sz w:val="24"/>
          <w:szCs w:val="24"/>
        </w:rPr>
        <w:t>lacZ</w:t>
      </w:r>
      <w:r w:rsidRPr="001061C5">
        <w:rPr>
          <w:rFonts w:ascii="Times New Roman" w:hAnsi="Times New Roman" w:cs="Times New Roman"/>
          <w:sz w:val="24"/>
          <w:szCs w:val="24"/>
        </w:rPr>
        <w:t xml:space="preserve"> quy định enzyme β-galatosidase,</w:t>
      </w:r>
    </w:p>
    <w:p w14:paraId="63E482D9" w14:textId="77777777" w:rsidR="008D2BB9" w:rsidRPr="001061C5"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i/>
          <w:iCs/>
          <w:sz w:val="24"/>
          <w:szCs w:val="24"/>
        </w:rPr>
        <w:tab/>
        <w:t>lacY</w:t>
      </w:r>
      <w:r w:rsidRPr="001061C5">
        <w:rPr>
          <w:rFonts w:ascii="Times New Roman" w:hAnsi="Times New Roman" w:cs="Times New Roman"/>
          <w:sz w:val="24"/>
          <w:szCs w:val="24"/>
        </w:rPr>
        <w:t xml:space="preserve"> quy định enzyme permease </w:t>
      </w:r>
    </w:p>
    <w:p w14:paraId="507CBB36" w14:textId="77777777" w:rsidR="008D2BB9" w:rsidRPr="001061C5"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i/>
          <w:iCs/>
          <w:sz w:val="24"/>
          <w:szCs w:val="24"/>
        </w:rPr>
        <w:tab/>
      </w:r>
      <w:r w:rsidRPr="001061C5">
        <w:rPr>
          <w:rFonts w:ascii="Times New Roman" w:hAnsi="Times New Roman" w:cs="Times New Roman"/>
          <w:sz w:val="24"/>
          <w:szCs w:val="24"/>
        </w:rPr>
        <w:t xml:space="preserve">Gene </w:t>
      </w:r>
      <w:r w:rsidRPr="001061C5">
        <w:rPr>
          <w:rFonts w:ascii="Times New Roman" w:hAnsi="Times New Roman" w:cs="Times New Roman"/>
          <w:i/>
          <w:iCs/>
          <w:sz w:val="24"/>
          <w:szCs w:val="24"/>
        </w:rPr>
        <w:t>lacA</w:t>
      </w:r>
      <w:r w:rsidRPr="001061C5">
        <w:rPr>
          <w:rFonts w:ascii="Times New Roman" w:hAnsi="Times New Roman" w:cs="Times New Roman"/>
          <w:sz w:val="24"/>
          <w:szCs w:val="24"/>
        </w:rPr>
        <w:t xml:space="preserve"> quy định enzyme transacetylase.</w:t>
      </w:r>
    </w:p>
    <w:p w14:paraId="5C26F489" w14:textId="77777777" w:rsidR="008D2BB9" w:rsidRDefault="008D2BB9" w:rsidP="008D2BB9">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ab/>
        <w:t xml:space="preserve">Operon lac được điều hòa bởi gene điều hòa </w:t>
      </w:r>
      <w:r w:rsidRPr="001061C5">
        <w:rPr>
          <w:rFonts w:ascii="Times New Roman" w:hAnsi="Times New Roman" w:cs="Times New Roman"/>
          <w:i/>
          <w:iCs/>
          <w:sz w:val="24"/>
          <w:szCs w:val="24"/>
        </w:rPr>
        <w:t>lacI</w:t>
      </w:r>
      <w:r w:rsidRPr="001061C5">
        <w:rPr>
          <w:rFonts w:ascii="Times New Roman" w:hAnsi="Times New Roman" w:cs="Times New Roman"/>
          <w:sz w:val="24"/>
          <w:szCs w:val="24"/>
        </w:rPr>
        <w:t xml:space="preserve"> quy định protein ức chế (</w:t>
      </w:r>
      <w:r w:rsidRPr="001061C5">
        <w:rPr>
          <w:rFonts w:ascii="Times New Roman" w:hAnsi="Times New Roman" w:cs="Times New Roman"/>
          <w:i/>
          <w:iCs/>
          <w:sz w:val="24"/>
          <w:szCs w:val="24"/>
        </w:rPr>
        <w:t>lacl</w:t>
      </w:r>
      <w:r w:rsidRPr="001061C5">
        <w:rPr>
          <w:rFonts w:ascii="Times New Roman" w:hAnsi="Times New Roman" w:cs="Times New Roman"/>
          <w:sz w:val="24"/>
          <w:szCs w:val="24"/>
        </w:rPr>
        <w:t>).</w:t>
      </w:r>
    </w:p>
    <w:p w14:paraId="5D801784" w14:textId="77777777" w:rsidR="008D2BB9" w:rsidRDefault="008D2BB9" w:rsidP="008D2BB9">
      <w:pPr>
        <w:pStyle w:val="Khc0"/>
        <w:spacing w:after="0" w:line="240" w:lineRule="auto"/>
        <w:ind w:left="71" w:right="-87"/>
        <w:jc w:val="center"/>
        <w:rPr>
          <w:rFonts w:ascii="Times New Roman" w:hAnsi="Times New Roman" w:cs="Times New Roman"/>
          <w:sz w:val="24"/>
          <w:szCs w:val="24"/>
        </w:rPr>
      </w:pPr>
      <w:r>
        <w:rPr>
          <w:noProof/>
        </w:rPr>
        <w:drawing>
          <wp:inline distT="0" distB="0" distL="0" distR="0" wp14:anchorId="0FFDA0D1" wp14:editId="100F3A92">
            <wp:extent cx="4047565" cy="442236"/>
            <wp:effectExtent l="0" t="0" r="0" b="0"/>
            <wp:docPr id="33926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2086" name=""/>
                    <pic:cNvPicPr/>
                  </pic:nvPicPr>
                  <pic:blipFill>
                    <a:blip r:embed="rId8"/>
                    <a:stretch>
                      <a:fillRect/>
                    </a:stretch>
                  </pic:blipFill>
                  <pic:spPr>
                    <a:xfrm>
                      <a:off x="0" y="0"/>
                      <a:ext cx="4182209" cy="456947"/>
                    </a:xfrm>
                    <a:prstGeom prst="rect">
                      <a:avLst/>
                    </a:prstGeom>
                  </pic:spPr>
                </pic:pic>
              </a:graphicData>
            </a:graphic>
          </wp:inline>
        </w:drawing>
      </w:r>
    </w:p>
    <w:p w14:paraId="16130470" w14:textId="77777777" w:rsidR="008D2BB9" w:rsidRPr="001061C5" w:rsidRDefault="008D2BB9" w:rsidP="008D2BB9">
      <w:pPr>
        <w:pStyle w:val="Khc0"/>
        <w:spacing w:after="0" w:line="240" w:lineRule="auto"/>
        <w:ind w:left="71" w:right="-87"/>
        <w:jc w:val="center"/>
        <w:rPr>
          <w:rFonts w:ascii="Times New Roman" w:hAnsi="Times New Roman" w:cs="Times New Roman"/>
          <w:sz w:val="24"/>
          <w:szCs w:val="24"/>
        </w:rPr>
      </w:pPr>
    </w:p>
    <w:p w14:paraId="31E2181C" w14:textId="77777777" w:rsidR="008D2BB9" w:rsidRDefault="008D2BB9" w:rsidP="008D2BB9">
      <w:pPr>
        <w:pStyle w:val="Khc0"/>
        <w:spacing w:after="0" w:line="240" w:lineRule="auto"/>
        <w:ind w:left="71" w:right="-8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Cơ chế điều hòa biểu hiện gene của operon lac:</w:t>
      </w:r>
    </w:p>
    <w:p w14:paraId="49C3B852" w14:textId="77777777" w:rsidR="008D2BB9" w:rsidRPr="001061C5" w:rsidRDefault="008D2BB9" w:rsidP="008D2BB9">
      <w:pPr>
        <w:pStyle w:val="Khc0"/>
        <w:spacing w:after="0" w:line="240" w:lineRule="auto"/>
        <w:ind w:left="71" w:right="-87"/>
        <w:jc w:val="center"/>
        <w:rPr>
          <w:rFonts w:ascii="Times New Roman" w:hAnsi="Times New Roman" w:cs="Times New Roman"/>
          <w:color w:val="FF0000"/>
          <w:sz w:val="24"/>
          <w:szCs w:val="24"/>
        </w:rPr>
      </w:pPr>
    </w:p>
    <w:tbl>
      <w:tblPr>
        <w:tblStyle w:val="TableGrid"/>
        <w:tblW w:w="10272" w:type="dxa"/>
        <w:tblInd w:w="71" w:type="dxa"/>
        <w:tblLayout w:type="fixed"/>
        <w:tblLook w:val="04A0" w:firstRow="1" w:lastRow="0" w:firstColumn="1" w:lastColumn="0" w:noHBand="0" w:noVBand="1"/>
      </w:tblPr>
      <w:tblGrid>
        <w:gridCol w:w="3043"/>
        <w:gridCol w:w="7229"/>
      </w:tblGrid>
      <w:tr w:rsidR="008D2BB9" w:rsidRPr="001061C5" w14:paraId="388A4445" w14:textId="77777777" w:rsidTr="00DB07FD">
        <w:tc>
          <w:tcPr>
            <w:tcW w:w="3043" w:type="dxa"/>
          </w:tcPr>
          <w:p w14:paraId="74830CEF" w14:textId="77777777" w:rsidR="008D2BB9" w:rsidRPr="008D2BB9" w:rsidRDefault="008D2BB9" w:rsidP="008D2BB9">
            <w:pPr>
              <w:pStyle w:val="Khc0"/>
              <w:spacing w:after="0" w:line="240" w:lineRule="auto"/>
              <w:ind w:right="-87"/>
              <w:jc w:val="both"/>
              <w:rPr>
                <w:rFonts w:ascii="Times New Roman" w:hAnsi="Times New Roman" w:cs="Times New Roman"/>
                <w:sz w:val="24"/>
                <w:szCs w:val="24"/>
              </w:rPr>
            </w:pPr>
            <w:r w:rsidRPr="008D2BB9">
              <w:rPr>
                <w:rFonts w:ascii="Times New Roman" w:hAnsi="Times New Roman" w:cs="Times New Roman"/>
                <w:sz w:val="24"/>
                <w:szCs w:val="24"/>
              </w:rPr>
              <w:t>- Khi môi trường không có lactose: Protein ức chế (lacI) liên kết với operator (O) làm cho enzyme RNA polymerase không thể liên kết được với promoter (P) nên các gene cấu trúc không được phiên mã</w:t>
            </w:r>
          </w:p>
        </w:tc>
        <w:tc>
          <w:tcPr>
            <w:tcW w:w="7229" w:type="dxa"/>
          </w:tcPr>
          <w:p w14:paraId="5CE42C74" w14:textId="77777777" w:rsidR="008D2BB9" w:rsidRPr="001061C5" w:rsidRDefault="008D2BB9" w:rsidP="004230F0">
            <w:pPr>
              <w:pStyle w:val="Khc0"/>
              <w:spacing w:after="0" w:line="240" w:lineRule="auto"/>
              <w:ind w:right="-87"/>
              <w:rPr>
                <w:rFonts w:ascii="Times New Roman" w:hAnsi="Times New Roman" w:cs="Times New Roman"/>
                <w:i/>
                <w:iCs/>
                <w:sz w:val="24"/>
                <w:szCs w:val="24"/>
              </w:rPr>
            </w:pPr>
            <w:r>
              <w:rPr>
                <w:noProof/>
              </w:rPr>
              <w:drawing>
                <wp:inline distT="0" distB="0" distL="0" distR="0" wp14:anchorId="52B57E5D" wp14:editId="70B4BC37">
                  <wp:extent cx="4488873" cy="2226945"/>
                  <wp:effectExtent l="0" t="0" r="6985" b="1905"/>
                  <wp:docPr id="70712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9206" name=""/>
                          <pic:cNvPicPr/>
                        </pic:nvPicPr>
                        <pic:blipFill>
                          <a:blip r:embed="rId9"/>
                          <a:stretch>
                            <a:fillRect/>
                          </a:stretch>
                        </pic:blipFill>
                        <pic:spPr>
                          <a:xfrm>
                            <a:off x="0" y="0"/>
                            <a:ext cx="4504644" cy="2234769"/>
                          </a:xfrm>
                          <a:prstGeom prst="rect">
                            <a:avLst/>
                          </a:prstGeom>
                        </pic:spPr>
                      </pic:pic>
                    </a:graphicData>
                  </a:graphic>
                </wp:inline>
              </w:drawing>
            </w:r>
          </w:p>
        </w:tc>
      </w:tr>
      <w:tr w:rsidR="008D2BB9" w:rsidRPr="001061C5" w14:paraId="718368F5" w14:textId="77777777" w:rsidTr="00DB07FD">
        <w:tc>
          <w:tcPr>
            <w:tcW w:w="3043" w:type="dxa"/>
          </w:tcPr>
          <w:p w14:paraId="160FA605" w14:textId="77EECFFF" w:rsidR="008D2BB9" w:rsidRPr="008D2BB9" w:rsidRDefault="008D2BB9" w:rsidP="008D2BB9">
            <w:pPr>
              <w:pStyle w:val="Khc0"/>
              <w:spacing w:after="0" w:line="240" w:lineRule="auto"/>
              <w:ind w:left="71" w:right="-87"/>
              <w:jc w:val="both"/>
              <w:rPr>
                <w:rFonts w:ascii="Times New Roman" w:hAnsi="Times New Roman" w:cs="Times New Roman"/>
                <w:sz w:val="24"/>
                <w:szCs w:val="24"/>
              </w:rPr>
            </w:pPr>
            <w:r w:rsidRPr="008D2BB9">
              <w:rPr>
                <w:rFonts w:ascii="Times New Roman" w:hAnsi="Times New Roman" w:cs="Times New Roman"/>
                <w:sz w:val="24"/>
                <w:szCs w:val="24"/>
              </w:rPr>
              <w:t>- Khi môi trường có lactose: Một lượng nhỏ lactose chuyển thành đồng phân của lactose và liên kết với protein ức chế khiến protein này thay đổi cấu hình dẫn đến không liên kết được với operator (O), do vậy enzyme RNA polymerase có thể liên kết với promoter (P) và tiến hành phiên mã các gene cấu trúc.</w:t>
            </w:r>
          </w:p>
        </w:tc>
        <w:tc>
          <w:tcPr>
            <w:tcW w:w="7229" w:type="dxa"/>
          </w:tcPr>
          <w:p w14:paraId="5F8AF91B" w14:textId="77777777" w:rsidR="008D2BB9" w:rsidRPr="001061C5" w:rsidRDefault="008D2BB9" w:rsidP="004230F0">
            <w:pPr>
              <w:pStyle w:val="Khc0"/>
              <w:spacing w:after="0" w:line="240" w:lineRule="auto"/>
              <w:ind w:right="-87"/>
              <w:rPr>
                <w:rFonts w:ascii="Times New Roman" w:hAnsi="Times New Roman" w:cs="Times New Roman"/>
                <w:noProof/>
              </w:rPr>
            </w:pPr>
            <w:r>
              <w:rPr>
                <w:noProof/>
              </w:rPr>
              <w:drawing>
                <wp:inline distT="0" distB="0" distL="0" distR="0" wp14:anchorId="11A605BB" wp14:editId="4CB56BB5">
                  <wp:extent cx="4542312" cy="1834515"/>
                  <wp:effectExtent l="0" t="0" r="0" b="0"/>
                  <wp:docPr id="70505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55626" name=""/>
                          <pic:cNvPicPr/>
                        </pic:nvPicPr>
                        <pic:blipFill>
                          <a:blip r:embed="rId10"/>
                          <a:stretch>
                            <a:fillRect/>
                          </a:stretch>
                        </pic:blipFill>
                        <pic:spPr>
                          <a:xfrm>
                            <a:off x="0" y="0"/>
                            <a:ext cx="4601404" cy="1858381"/>
                          </a:xfrm>
                          <a:prstGeom prst="rect">
                            <a:avLst/>
                          </a:prstGeom>
                        </pic:spPr>
                      </pic:pic>
                    </a:graphicData>
                  </a:graphic>
                </wp:inline>
              </w:drawing>
            </w:r>
          </w:p>
        </w:tc>
      </w:tr>
    </w:tbl>
    <w:p w14:paraId="08327B6B" w14:textId="77777777" w:rsidR="008D2BB9" w:rsidRPr="008D2BB9" w:rsidRDefault="008D2BB9" w:rsidP="008D2BB9">
      <w:pPr>
        <w:pStyle w:val="Khc0"/>
        <w:spacing w:after="0" w:line="240" w:lineRule="auto"/>
        <w:ind w:left="71" w:right="-87"/>
        <w:jc w:val="both"/>
        <w:rPr>
          <w:rFonts w:ascii="Times New Roman" w:hAnsi="Times New Roman" w:cs="Times New Roman"/>
          <w:b/>
          <w:bCs/>
          <w:color w:val="FF0000"/>
          <w:sz w:val="24"/>
          <w:szCs w:val="24"/>
        </w:rPr>
      </w:pPr>
      <w:bookmarkStart w:id="0" w:name="bookmark135"/>
      <w:bookmarkStart w:id="1" w:name="bookmark136"/>
      <w:bookmarkStart w:id="2" w:name="bookmark138"/>
      <w:r w:rsidRPr="008D2BB9">
        <w:rPr>
          <w:rFonts w:ascii="Times New Roman" w:hAnsi="Times New Roman" w:cs="Times New Roman"/>
          <w:b/>
          <w:bCs/>
          <w:color w:val="FF0000"/>
          <w:sz w:val="24"/>
          <w:szCs w:val="24"/>
        </w:rPr>
        <w:t>2. Ý nghĩa và ứng dụng thực tiễn của điều hòa biểu hiện gene</w:t>
      </w:r>
    </w:p>
    <w:p w14:paraId="13B57384" w14:textId="77777777" w:rsidR="008D2BB9" w:rsidRPr="008D2BB9" w:rsidRDefault="008D2BB9" w:rsidP="008D2BB9">
      <w:pPr>
        <w:pStyle w:val="Khc0"/>
        <w:spacing w:after="0" w:line="240" w:lineRule="auto"/>
        <w:ind w:left="71" w:right="-87"/>
        <w:jc w:val="both"/>
        <w:rPr>
          <w:rFonts w:ascii="Times New Roman" w:hAnsi="Times New Roman" w:cs="Times New Roman"/>
          <w:b/>
          <w:bCs/>
          <w:color w:val="FF0000"/>
          <w:sz w:val="24"/>
          <w:szCs w:val="24"/>
        </w:rPr>
      </w:pPr>
      <w:r w:rsidRPr="008D2BB9">
        <w:rPr>
          <w:rFonts w:ascii="Times New Roman" w:hAnsi="Times New Roman" w:cs="Times New Roman"/>
          <w:b/>
          <w:bCs/>
          <w:color w:val="FF0000"/>
          <w:sz w:val="24"/>
          <w:szCs w:val="24"/>
        </w:rPr>
        <w:t>a. Ý nghĩa</w:t>
      </w:r>
    </w:p>
    <w:p w14:paraId="331D58E9" w14:textId="77777777" w:rsidR="008D2BB9" w:rsidRPr="008D2BB9" w:rsidRDefault="008D2BB9" w:rsidP="008D2BB9">
      <w:pPr>
        <w:pStyle w:val="Vnbnnidung0"/>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 Vi khuẩn: điều hòa giúp tự điều chỉnh quá trình trao đổi chất trong tế bào:</w:t>
      </w:r>
    </w:p>
    <w:p w14:paraId="07E8A0D7" w14:textId="77777777" w:rsidR="008D2BB9" w:rsidRPr="008D2BB9" w:rsidRDefault="008D2BB9" w:rsidP="008D2BB9">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ab/>
        <w:t xml:space="preserve">+ Chỉ có những sản phẩm cần thiết cho hoạt động sống của tế bào mới được tạo ra với hàm lượng phù hợp. </w:t>
      </w:r>
    </w:p>
    <w:p w14:paraId="026F0272" w14:textId="77777777" w:rsidR="008D2BB9" w:rsidRPr="008D2BB9" w:rsidRDefault="008D2BB9" w:rsidP="008D2BB9">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ab/>
        <w:t>+ Giúp tiết kiệm được năng lượng ,...</w:t>
      </w:r>
    </w:p>
    <w:p w14:paraId="77BD7493" w14:textId="77777777" w:rsidR="008D2BB9" w:rsidRPr="008D2BB9" w:rsidRDefault="008D2BB9" w:rsidP="008D2BB9">
      <w:pPr>
        <w:pStyle w:val="Vnbnnidung0"/>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ab/>
        <w:t>=&gt; Nhờ đó, vi khuẩn có thể đáp ứng với những thay đổi của môi trường.</w:t>
      </w:r>
    </w:p>
    <w:p w14:paraId="3A2E2F34" w14:textId="77777777" w:rsidR="008D2BB9" w:rsidRPr="008D2BB9" w:rsidRDefault="008D2BB9" w:rsidP="008D2BB9">
      <w:pPr>
        <w:pStyle w:val="Vnbnnidung0"/>
        <w:spacing w:after="0" w:line="240" w:lineRule="auto"/>
        <w:ind w:right="22"/>
        <w:jc w:val="both"/>
        <w:rPr>
          <w:rFonts w:ascii="Times New Roman" w:hAnsi="Times New Roman" w:cs="Times New Roman"/>
          <w:color w:val="0070C0"/>
          <w:sz w:val="24"/>
          <w:szCs w:val="24"/>
        </w:rPr>
      </w:pPr>
      <w:r w:rsidRPr="008D2BB9">
        <w:rPr>
          <w:rFonts w:ascii="Times New Roman" w:hAnsi="Times New Roman" w:cs="Times New Roman"/>
          <w:sz w:val="24"/>
          <w:szCs w:val="24"/>
        </w:rPr>
        <w:tab/>
      </w:r>
      <w:r w:rsidRPr="008D2BB9">
        <w:rPr>
          <w:rFonts w:ascii="Times New Roman" w:hAnsi="Times New Roman" w:cs="Times New Roman"/>
          <w:color w:val="0070C0"/>
          <w:sz w:val="24"/>
          <w:szCs w:val="24"/>
        </w:rPr>
        <w:t>Ví dụ: Khi môi trường có tryptophan, vi khuẩn E. coli sẽ ngưng sản xuất các enzyme xúc tác cho quá trình tổng hợp tryptophan.</w:t>
      </w:r>
    </w:p>
    <w:p w14:paraId="18D5BBC7" w14:textId="77777777" w:rsidR="008D2BB9" w:rsidRPr="008D2BB9" w:rsidRDefault="008D2BB9" w:rsidP="008D2BB9">
      <w:pPr>
        <w:pStyle w:val="Vnbnnidung0"/>
        <w:spacing w:after="0" w:line="240" w:lineRule="auto"/>
        <w:ind w:right="22" w:firstLine="806"/>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 xml:space="preserve">Ví dụ: Tế bào vi khuẩn E.coli phải dùng tới 90% số ATP mà tế bào tạo ra để tổng hợp protein. Nhờ có sự điều hoà hoạt động gene, tế bào chỉ tổng hợp sản phẩm của gene khi cần thiết, với lượng phù hợp với nhu cầu nên tiết kiệm được năng lượng. Ngoài ra, điều hòa hoạt động gene còn đảm bảo cho tế bào thích nghi được với sự thay đổi của môi trường. </w:t>
      </w:r>
    </w:p>
    <w:p w14:paraId="5A918B9F" w14:textId="77777777" w:rsidR="008D2BB9" w:rsidRPr="008D2BB9" w:rsidRDefault="008D2BB9" w:rsidP="008D2BB9">
      <w:pPr>
        <w:pStyle w:val="Vnbnnidung0"/>
        <w:spacing w:after="0" w:line="240" w:lineRule="auto"/>
        <w:ind w:right="22" w:firstLine="806"/>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Ví dụ: Khi tế bào gặp điều kiện nhiệt độ môi trường cao bất thường, một số gene được kích hoạt để tạo ra các protein chống sốc nhiệt; hay các tế bào miễn dịch chỉ kích hoạt các gene tổng hợp kháng thể khi tiếp xúc với các tác nhân gây bệnh.</w:t>
      </w:r>
    </w:p>
    <w:p w14:paraId="1CA633CC" w14:textId="77777777" w:rsidR="008D2BB9" w:rsidRPr="008D2BB9" w:rsidRDefault="008D2BB9" w:rsidP="008D2BB9">
      <w:pPr>
        <w:pStyle w:val="Vnbnnidung0"/>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 Sinh vật đa bào, các tế bào tuy có hệ gene giống nhau nhưng:</w:t>
      </w:r>
    </w:p>
    <w:p w14:paraId="2F1DD534" w14:textId="77777777" w:rsidR="008D2BB9" w:rsidRPr="008D2BB9" w:rsidRDefault="008D2BB9" w:rsidP="008D2BB9">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lastRenderedPageBreak/>
        <w:tab/>
        <w:t xml:space="preserve"> + Mỗi tế bào chỉ tổng hợp các protein cần cho từng loại tế bào đó. </w:t>
      </w:r>
    </w:p>
    <w:p w14:paraId="2688F94B" w14:textId="77777777" w:rsidR="008D2BB9" w:rsidRPr="008D2BB9" w:rsidRDefault="008D2BB9" w:rsidP="008D2BB9">
      <w:pPr>
        <w:pStyle w:val="Vnbnnidung0"/>
        <w:tabs>
          <w:tab w:val="left" w:pos="236"/>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bCs/>
          <w:color w:val="000000"/>
          <w:sz w:val="24"/>
          <w:szCs w:val="24"/>
          <w:lang w:val="pt-BR"/>
        </w:rPr>
        <w:tab/>
        <w:t xml:space="preserve"> + </w:t>
      </w:r>
      <w:r w:rsidRPr="008D2BB9">
        <w:rPr>
          <w:rFonts w:ascii="Times New Roman" w:hAnsi="Times New Roman" w:cs="Times New Roman"/>
          <w:sz w:val="24"/>
          <w:szCs w:val="24"/>
        </w:rPr>
        <w:t>Mỗi giai đoạn cần có sự biểu hiện hoặc không biểu hiện của các gene nhất định đảm bảo cho sự phát triển bình thường</w:t>
      </w:r>
    </w:p>
    <w:p w14:paraId="6FD07E12" w14:textId="77777777" w:rsidR="008D2BB9" w:rsidRPr="008D2BB9" w:rsidRDefault="008D2BB9" w:rsidP="008D2BB9">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ab/>
        <w:t xml:space="preserve"> + Nhờ điều hòa hoạt động gene khác nhau từng loại tế bào → tế bào đi vào biệt hóa riêng.</w:t>
      </w:r>
    </w:p>
    <w:p w14:paraId="2C8171D9" w14:textId="77777777" w:rsidR="008D2BB9" w:rsidRPr="008D2BB9" w:rsidRDefault="008D2BB9" w:rsidP="008D2BB9">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ab/>
        <w:t>Kết quả hình thành nên các mô, cơ quan và hệ cơ quan chuyên hóa, ...</w:t>
      </w:r>
    </w:p>
    <w:p w14:paraId="7CF96EAA" w14:textId="77777777" w:rsidR="008D2BB9" w:rsidRPr="008D2BB9" w:rsidRDefault="008D2BB9" w:rsidP="008D2BB9">
      <w:pPr>
        <w:pStyle w:val="Vnbnnidung0"/>
        <w:spacing w:after="0" w:line="240" w:lineRule="auto"/>
        <w:ind w:right="22" w:firstLine="806"/>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Ví dụ: ở người, một gene được gọi là proto-oncogene thường tạo ra một lượng sản phẩm vừa đủ nhưng khi gene hoạt động quá mức sẽ trở thành gene gây ung thư (oncogene). Sự dư thừa sản phẩm của gene ung thư kích hoạt một loại tế bào cơ thể phân chia không kiểm soát dẫn đến bệnh ung thư.</w:t>
      </w:r>
    </w:p>
    <w:p w14:paraId="081771FD" w14:textId="77777777" w:rsidR="008D2BB9" w:rsidRPr="008D2BB9" w:rsidRDefault="008D2BB9" w:rsidP="008D2BB9">
      <w:pPr>
        <w:pStyle w:val="Vnbnnidung0"/>
        <w:spacing w:after="0" w:line="240" w:lineRule="auto"/>
        <w:ind w:right="22" w:firstLine="806"/>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Ví dụ: Ở người, gene tham gia quy định hình thái của cơ thể chỉ biểu hiện ở giai đoạn phôi, sau đó dừng hẳn; trong quá trình biến thái ở bướm, các gene biểu hiện khác nhau ở giai đoạn sâu bướm và bướm trưởng thành</w:t>
      </w:r>
    </w:p>
    <w:p w14:paraId="4B0F9080" w14:textId="77777777" w:rsidR="008D2BB9" w:rsidRDefault="008D2BB9" w:rsidP="008D2BB9">
      <w:bookmarkStart w:id="3" w:name="bookmark143"/>
      <w:bookmarkStart w:id="4" w:name="bookmark144"/>
      <w:bookmarkStart w:id="5" w:name="bookmark146"/>
      <w:r w:rsidRPr="008D2BB9">
        <w:rPr>
          <w:b/>
          <w:bCs/>
          <w:color w:val="FF0000"/>
        </w:rPr>
        <w:t>b. Ứng dụng thực tiễn</w:t>
      </w:r>
      <w:bookmarkEnd w:id="3"/>
      <w:bookmarkEnd w:id="4"/>
      <w:bookmarkEnd w:id="5"/>
      <w:r>
        <w:t xml:space="preserve"> </w:t>
      </w:r>
    </w:p>
    <w:tbl>
      <w:tblPr>
        <w:tblStyle w:val="TableGrid"/>
        <w:tblW w:w="10485" w:type="dxa"/>
        <w:tblLayout w:type="fixed"/>
        <w:tblLook w:val="04A0" w:firstRow="1" w:lastRow="0" w:firstColumn="1" w:lastColumn="0" w:noHBand="0" w:noVBand="1"/>
      </w:tblPr>
      <w:tblGrid>
        <w:gridCol w:w="1122"/>
        <w:gridCol w:w="9363"/>
      </w:tblGrid>
      <w:tr w:rsidR="008D2BB9" w:rsidRPr="008D2BB9" w14:paraId="7E2577FD" w14:textId="77777777" w:rsidTr="008D2BB9">
        <w:tc>
          <w:tcPr>
            <w:tcW w:w="1122" w:type="dxa"/>
            <w:vAlign w:val="bottom"/>
          </w:tcPr>
          <w:p w14:paraId="2F275040"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Lĩnh vực</w:t>
            </w:r>
          </w:p>
        </w:tc>
        <w:tc>
          <w:tcPr>
            <w:tcW w:w="9363" w:type="dxa"/>
            <w:vAlign w:val="bottom"/>
          </w:tcPr>
          <w:p w14:paraId="123E613F"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ứng dụng</w:t>
            </w:r>
          </w:p>
        </w:tc>
      </w:tr>
      <w:tr w:rsidR="008D2BB9" w:rsidRPr="008D2BB9" w14:paraId="3A96BBBD" w14:textId="77777777" w:rsidTr="008D2BB9">
        <w:tc>
          <w:tcPr>
            <w:tcW w:w="1122" w:type="dxa"/>
            <w:vAlign w:val="center"/>
          </w:tcPr>
          <w:p w14:paraId="7E791766"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Y - dược học</w:t>
            </w:r>
          </w:p>
        </w:tc>
        <w:tc>
          <w:tcPr>
            <w:tcW w:w="9363" w:type="dxa"/>
            <w:vAlign w:val="bottom"/>
          </w:tcPr>
          <w:p w14:paraId="068392E1"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bCs/>
                <w:color w:val="000000"/>
                <w:sz w:val="24"/>
                <w:szCs w:val="24"/>
                <w:lang w:val="pt-BR"/>
              </w:rPr>
              <w:t>- Khi biết được cơ chế hoạt động của gene gây bệnh, người ta có thể sản xuất ra các thuốc ức chế sản phẩm của gene gây bệnh.</w:t>
            </w:r>
          </w:p>
          <w:p w14:paraId="00A667BB"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sz w:val="24"/>
                <w:szCs w:val="24"/>
              </w:rPr>
              <w:t xml:space="preserve">- Sản xuất các loại thuốc chữa các bệnh nguy hiểm ở người thông qua ức chế hoạt dộng hoặc sản phẩm của gene. </w:t>
            </w:r>
          </w:p>
          <w:p w14:paraId="0AE627EF"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Ví dụ: Sử dụng kháng thể đơn dòng tái tổ hợp trastuzumab có tác dụng liên kết vớỉ thụ thể HER2 nhằm ức chế sự biểu hiện quá mức của tế bào ung thư vú.</w:t>
            </w:r>
          </w:p>
        </w:tc>
      </w:tr>
      <w:tr w:rsidR="008D2BB9" w:rsidRPr="008D2BB9" w14:paraId="210928CD" w14:textId="77777777" w:rsidTr="008D2BB9">
        <w:tc>
          <w:tcPr>
            <w:tcW w:w="1122" w:type="dxa"/>
            <w:vAlign w:val="center"/>
          </w:tcPr>
          <w:p w14:paraId="43AD24AE"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Nông nghiệp</w:t>
            </w:r>
          </w:p>
        </w:tc>
        <w:tc>
          <w:tcPr>
            <w:tcW w:w="9363" w:type="dxa"/>
            <w:vAlign w:val="bottom"/>
          </w:tcPr>
          <w:p w14:paraId="6464EF4A"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sz w:val="24"/>
                <w:szCs w:val="24"/>
              </w:rPr>
              <w:t>- Đỉều khiển sự đóng hoặc mở của các gene trong quá trình sinh trưởng và phát triển ở sinh vật nhờ sử dụng hormone nhân tạo.</w:t>
            </w:r>
          </w:p>
          <w:p w14:paraId="0F3CE00C"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bCs/>
                <w:color w:val="000000"/>
                <w:sz w:val="24"/>
                <w:szCs w:val="24"/>
                <w:lang w:val="pt-BR"/>
              </w:rPr>
              <w:t>- Người ta có thể sử dụng các hormone sinh dục để điều khiển tỉ lệ giới tính ở động vật.</w:t>
            </w:r>
          </w:p>
          <w:p w14:paraId="2D6BF0FF"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Ví dụ: Xử lí cá rõ phỉ bằng hormone 17-α methyltestosterone ở giai đoạn cá bột, cá sẽ có biểu hiện kiểu hình là con đực.</w:t>
            </w:r>
          </w:p>
        </w:tc>
      </w:tr>
      <w:tr w:rsidR="008D2BB9" w:rsidRPr="008D2BB9" w14:paraId="5F8C0FA4" w14:textId="77777777" w:rsidTr="008D2BB9">
        <w:tc>
          <w:tcPr>
            <w:tcW w:w="1122" w:type="dxa"/>
            <w:vAlign w:val="center"/>
          </w:tcPr>
          <w:p w14:paraId="776F02DB"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Công nghệ</w:t>
            </w:r>
            <w:r w:rsidRPr="008D2BB9">
              <w:rPr>
                <w:rFonts w:ascii="Times New Roman" w:hAnsi="Times New Roman" w:cs="Times New Roman"/>
                <w:sz w:val="24"/>
                <w:szCs w:val="24"/>
              </w:rPr>
              <w:br/>
              <w:t>sinh học</w:t>
            </w:r>
          </w:p>
        </w:tc>
        <w:tc>
          <w:tcPr>
            <w:tcW w:w="9363" w:type="dxa"/>
            <w:vAlign w:val="bottom"/>
          </w:tcPr>
          <w:p w14:paraId="78CD8936"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sz w:val="24"/>
                <w:szCs w:val="24"/>
              </w:rPr>
              <w:t xml:space="preserve">Điều khiển quá trình phân chia và phân hoá của tế bào trong nuôi cấy mô tế bào thực vật thông qua việc sử dụng các loại hormone sinh trưởng với tỉ lệ thích hợp. </w:t>
            </w:r>
          </w:p>
          <w:p w14:paraId="0015CDFD"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bCs/>
                <w:color w:val="000000"/>
                <w:sz w:val="24"/>
                <w:szCs w:val="24"/>
                <w:lang w:val="pt-BR"/>
              </w:rPr>
            </w:pPr>
            <w:r w:rsidRPr="008D2BB9">
              <w:rPr>
                <w:rFonts w:ascii="Times New Roman" w:hAnsi="Times New Roman" w:cs="Times New Roman"/>
                <w:sz w:val="24"/>
                <w:szCs w:val="24"/>
              </w:rPr>
              <w:t>Ví dụ: Sử dụng phối hợp hai loại hormone auxin và cytokinin vớỉ tỉ lệ thích hợp để điều khiển sự phân hoá của mô sẹo.</w:t>
            </w:r>
          </w:p>
        </w:tc>
      </w:tr>
      <w:tr w:rsidR="008D2BB9" w:rsidRPr="008D2BB9" w14:paraId="7114E1FA" w14:textId="77777777" w:rsidTr="008D2BB9">
        <w:tc>
          <w:tcPr>
            <w:tcW w:w="1122" w:type="dxa"/>
            <w:vAlign w:val="center"/>
          </w:tcPr>
          <w:p w14:paraId="1B40F148" w14:textId="77777777" w:rsidR="008D2BB9" w:rsidRPr="008D2BB9" w:rsidRDefault="008D2BB9" w:rsidP="004230F0">
            <w:pPr>
              <w:pStyle w:val="Vnbnnidung0"/>
              <w:tabs>
                <w:tab w:val="left" w:pos="144"/>
              </w:tabs>
              <w:spacing w:after="0" w:line="240" w:lineRule="auto"/>
              <w:ind w:left="-74" w:right="-109" w:hanging="14"/>
              <w:jc w:val="both"/>
              <w:rPr>
                <w:rFonts w:ascii="Times New Roman" w:hAnsi="Times New Roman" w:cs="Times New Roman"/>
                <w:sz w:val="24"/>
                <w:szCs w:val="24"/>
              </w:rPr>
            </w:pPr>
            <w:r w:rsidRPr="008D2BB9">
              <w:rPr>
                <w:rFonts w:ascii="Times New Roman" w:hAnsi="Times New Roman" w:cs="Times New Roman"/>
                <w:sz w:val="24"/>
                <w:szCs w:val="24"/>
              </w:rPr>
              <w:t>Nghiên cứu</w:t>
            </w:r>
            <w:r w:rsidRPr="008D2BB9">
              <w:rPr>
                <w:rFonts w:ascii="Times New Roman" w:hAnsi="Times New Roman" w:cs="Times New Roman"/>
                <w:sz w:val="24"/>
                <w:szCs w:val="24"/>
              </w:rPr>
              <w:br/>
              <w:t>di truyền</w:t>
            </w:r>
          </w:p>
        </w:tc>
        <w:tc>
          <w:tcPr>
            <w:tcW w:w="9363" w:type="dxa"/>
            <w:vAlign w:val="bottom"/>
          </w:tcPr>
          <w:p w14:paraId="25750B15"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sz w:val="24"/>
                <w:szCs w:val="24"/>
              </w:rPr>
              <w:t xml:space="preserve">- Nuôi cấy tế bào gốc trong môi trường chứa các chất điều hòa biểu hiện các gene khác nhau để điều khiển quá trình biệt hoá của tế bào gốc thành tế bào mong muốn. </w:t>
            </w:r>
          </w:p>
          <w:p w14:paraId="1636F9C0" w14:textId="77777777" w:rsidR="008D2BB9" w:rsidRPr="008D2BB9" w:rsidRDefault="008D2BB9" w:rsidP="004230F0">
            <w:pPr>
              <w:pStyle w:val="Vnbnnidung0"/>
              <w:tabs>
                <w:tab w:val="left" w:pos="144"/>
              </w:tabs>
              <w:spacing w:after="0" w:line="240" w:lineRule="auto"/>
              <w:ind w:right="22"/>
              <w:jc w:val="both"/>
              <w:rPr>
                <w:rFonts w:ascii="Times New Roman" w:hAnsi="Times New Roman" w:cs="Times New Roman"/>
                <w:sz w:val="24"/>
                <w:szCs w:val="24"/>
              </w:rPr>
            </w:pPr>
            <w:r w:rsidRPr="008D2BB9">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(Hình).</w:t>
            </w:r>
          </w:p>
          <w:p w14:paraId="5617FB69" w14:textId="77777777" w:rsidR="008D2BB9" w:rsidRPr="008D2BB9" w:rsidRDefault="008D2BB9" w:rsidP="004230F0">
            <w:pPr>
              <w:pStyle w:val="Vnbnnidung0"/>
              <w:tabs>
                <w:tab w:val="left" w:pos="144"/>
              </w:tabs>
              <w:spacing w:after="0" w:line="240" w:lineRule="auto"/>
              <w:ind w:right="22"/>
              <w:jc w:val="center"/>
              <w:rPr>
                <w:rFonts w:ascii="Times New Roman" w:hAnsi="Times New Roman" w:cs="Times New Roman"/>
                <w:sz w:val="24"/>
                <w:szCs w:val="24"/>
              </w:rPr>
            </w:pPr>
            <w:r w:rsidRPr="008D2BB9">
              <w:rPr>
                <w:rFonts w:ascii="Times New Roman" w:hAnsi="Times New Roman" w:cs="Times New Roman"/>
                <w:noProof/>
              </w:rPr>
              <w:drawing>
                <wp:inline distT="0" distB="0" distL="0" distR="0" wp14:anchorId="492E372B" wp14:editId="0D075680">
                  <wp:extent cx="4686300" cy="1652613"/>
                  <wp:effectExtent l="0" t="0" r="0" b="5080"/>
                  <wp:docPr id="18630087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94213" cy="1655404"/>
                          </a:xfrm>
                          <a:prstGeom prst="rect">
                            <a:avLst/>
                          </a:prstGeom>
                          <a:noFill/>
                          <a:ln>
                            <a:noFill/>
                          </a:ln>
                        </pic:spPr>
                      </pic:pic>
                    </a:graphicData>
                  </a:graphic>
                </wp:inline>
              </w:drawing>
            </w:r>
          </w:p>
        </w:tc>
      </w:tr>
    </w:tbl>
    <w:p w14:paraId="13996E82"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bCs/>
          <w:color w:val="000000"/>
          <w:sz w:val="24"/>
          <w:szCs w:val="24"/>
          <w:lang w:val="pt-BR"/>
        </w:rPr>
        <w:tab/>
      </w:r>
      <w:r w:rsidRPr="008D2BB9">
        <w:rPr>
          <w:rFonts w:ascii="Times New Roman" w:hAnsi="Times New Roman" w:cs="Times New Roman"/>
          <w:color w:val="0070C0"/>
          <w:sz w:val="24"/>
          <w:szCs w:val="24"/>
        </w:rPr>
        <w:t xml:space="preserve">Ví dụ: Các nhà khoa học đã xác định được bốn nhóm ung thư vú chính gây nên bởi ba gene khác nhau là: </w:t>
      </w:r>
    </w:p>
    <w:p w14:paraId="003122E9"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ab/>
        <w:t xml:space="preserve">(1) gene quy định thụ thể estrogen alpha (ERa), </w:t>
      </w:r>
    </w:p>
    <w:p w14:paraId="7814E22A"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ab/>
        <w:t>(2) gene quy định thụ thể progesterone (PR) v</w:t>
      </w:r>
    </w:p>
    <w:p w14:paraId="543554D4"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ab/>
        <w:t xml:space="preserve">(3) gene quy định thụ thể tyrosine kinase (RTK). </w:t>
      </w:r>
    </w:p>
    <w:p w14:paraId="1D041CB7"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ab/>
        <w:t xml:space="preserve">Nhờ vậy, người ta đã sản xuất ra được thuốc tamoxifen, một loại chất ức chế đặc hiệu thụ thể ERa để chữa trị cho những bệnh nhân bị ung thư vú do gene ERa biểu hiện quá mức. </w:t>
      </w:r>
    </w:p>
    <w:p w14:paraId="41CE47D6"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ab/>
        <w:t>Ví dụ: Tế bào gốc ở người và động vật cũng được nuôi cấy và xử lí để biệt hóa thành các loại tế bào khác nhau, dùng cho mục đích chữa bệnh hoặc để thử thuốc tác động đến các loại tế bào khác nhau.</w:t>
      </w:r>
    </w:p>
    <w:p w14:paraId="21A6AECA"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color w:val="0070C0"/>
          <w:sz w:val="24"/>
          <w:szCs w:val="24"/>
        </w:rPr>
        <w:tab/>
        <w:t>Ví dụ: Những người bị lùn bẩm sinh do gene không tạo đủ hormone sinh trưởng có thể được chữa trị để có chiều cao gần như người bình thường.</w:t>
      </w:r>
    </w:p>
    <w:p w14:paraId="128C5141"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ab/>
      </w:r>
      <w:r w:rsidRPr="008D2BB9">
        <w:rPr>
          <w:rFonts w:ascii="Times New Roman" w:hAnsi="Times New Roman" w:cs="Times New Roman"/>
          <w:color w:val="0070C0"/>
          <w:sz w:val="24"/>
          <w:szCs w:val="24"/>
        </w:rPr>
        <w:t>Ví dụ: Nuôi cấy tế bào thực vật trong môi trường có chứa các chất hoạt hóa gene để tế bào phân chia và tái sinh thành cây con hoàn chỉnh; sử dụng các chế độ chiếu sáng khác nhau điều khiển các gene để cây ra hoa vào mùa thích hợp.</w:t>
      </w:r>
    </w:p>
    <w:p w14:paraId="132D8258" w14:textId="77777777" w:rsidR="008D2BB9" w:rsidRDefault="008D2BB9" w:rsidP="008D2BB9">
      <w:pPr>
        <w:pStyle w:val="Vnbnnidung0"/>
        <w:spacing w:after="0" w:line="240" w:lineRule="auto"/>
        <w:ind w:right="22" w:firstLine="522"/>
        <w:jc w:val="both"/>
        <w:rPr>
          <w:rFonts w:ascii="Times New Roman" w:hAnsi="Times New Roman" w:cs="Times New Roman"/>
          <w:b/>
          <w:bCs/>
          <w:sz w:val="24"/>
          <w:szCs w:val="24"/>
        </w:rPr>
      </w:pPr>
      <w:r w:rsidRPr="008D2BB9">
        <w:rPr>
          <w:rFonts w:ascii="Times New Roman" w:hAnsi="Times New Roman" w:cs="Times New Roman"/>
          <w:sz w:val="24"/>
          <w:szCs w:val="24"/>
        </w:rPr>
        <w:t xml:space="preserve">Trong chăn nuôi, người ta có thể sử dụng các hormone sinh dục để điều khiển tỉ lệ giới tính ở động vật. </w:t>
      </w:r>
      <w:r w:rsidRPr="008D2BB9">
        <w:rPr>
          <w:rFonts w:ascii="Times New Roman" w:hAnsi="Times New Roman" w:cs="Times New Roman"/>
          <w:color w:val="0070C0"/>
          <w:sz w:val="24"/>
          <w:szCs w:val="24"/>
        </w:rPr>
        <w:t>Ví dụ: Sử dụng hormone sinh dục đực (testosterone) xử lí trứng cá rô phi đã thụ tinh có thể cho ra 100% cá đực, đem lại hiệu quả kinh tế cao hơn so với nuôi cá cái vì cá đực cho nhiều thịt và lớn nhanh hơn.</w:t>
      </w:r>
      <w:r w:rsidRPr="008D2BB9">
        <w:rPr>
          <w:rFonts w:ascii="Times New Roman" w:hAnsi="Times New Roman" w:cs="Times New Roman"/>
          <w:b/>
          <w:bCs/>
          <w:sz w:val="24"/>
          <w:szCs w:val="24"/>
        </w:rPr>
        <w:t xml:space="preserve"> </w:t>
      </w:r>
    </w:p>
    <w:p w14:paraId="63F7FC03" w14:textId="4D6ABEFB" w:rsidR="008D2BB9" w:rsidRPr="008D2BB9" w:rsidRDefault="008D2BB9" w:rsidP="008D2BB9">
      <w:pPr>
        <w:pStyle w:val="Vnbnnidung0"/>
        <w:spacing w:after="0" w:line="240" w:lineRule="auto"/>
        <w:ind w:right="22" w:firstLine="522"/>
        <w:jc w:val="both"/>
        <w:rPr>
          <w:rFonts w:ascii="Times New Roman" w:hAnsi="Times New Roman" w:cs="Times New Roman"/>
          <w:b/>
          <w:bCs/>
          <w:sz w:val="24"/>
          <w:szCs w:val="24"/>
        </w:rPr>
      </w:pPr>
      <w:r w:rsidRPr="008D2BB9">
        <w:rPr>
          <w:rFonts w:ascii="Times New Roman" w:hAnsi="Times New Roman" w:cs="Times New Roman"/>
          <w:b/>
          <w:bCs/>
          <w:sz w:val="24"/>
          <w:szCs w:val="24"/>
        </w:rPr>
        <w:t>Cơ chế điều hòa biểu hiện gene sau phiên mã</w:t>
      </w:r>
    </w:p>
    <w:p w14:paraId="3B8BDA21" w14:textId="77777777" w:rsid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sz w:val="24"/>
          <w:szCs w:val="24"/>
        </w:rPr>
        <w:t xml:space="preserve">Bằng nhiều thí nghiệm khác nhau, các nhà khoa học đã khám phá ra cơ chế điều hòa biểu hiện gene sau phiên mã bởi sự can thiệp của các phân tử RNA (RNA interference - RNAi). Trong cơ chế này, sự liên kết của các phân tử mRNA can thiệp dẫn đến sự biểu hiện gene sau phiên mã bị ức chế do: (1) RNA bị phân huỷ, (2) ức chế quá trình dịch mã của mRNA. Hai loại RNA can thiệp chủ yếu được phát hiện trong tế bào nhân thực là siRNA (short interfering RNA) và miRNA (micro-RNA), chúng liên kết với một số phân tử protein tạo thành phức hê RNA - protein tham gia vào cơ chế điều hòa biểu hiện gene. Cơ chế </w:t>
      </w:r>
      <w:r w:rsidRPr="008D2BB9">
        <w:rPr>
          <w:rFonts w:ascii="Times New Roman" w:hAnsi="Times New Roman" w:cs="Times New Roman"/>
          <w:color w:val="0070C0"/>
          <w:sz w:val="24"/>
          <w:szCs w:val="24"/>
        </w:rPr>
        <w:t xml:space="preserve">điều hòa bởi hai loại RNA này có điểm tương đồng với nhau </w:t>
      </w:r>
    </w:p>
    <w:p w14:paraId="7F3BF20F" w14:textId="77777777" w:rsidR="008D2BB9" w:rsidRPr="008D2BB9" w:rsidRDefault="008D2BB9" w:rsidP="008D2BB9">
      <w:pPr>
        <w:pStyle w:val="Vnbnnidung0"/>
        <w:spacing w:after="0" w:line="240" w:lineRule="auto"/>
        <w:ind w:right="22" w:firstLine="522"/>
        <w:jc w:val="both"/>
        <w:rPr>
          <w:rFonts w:ascii="Times New Roman" w:hAnsi="Times New Roman" w:cs="Times New Roman"/>
          <w:color w:val="0070C0"/>
          <w:sz w:val="24"/>
          <w:szCs w:val="24"/>
        </w:rPr>
      </w:pPr>
      <w:r w:rsidRPr="008D2BB9">
        <w:rPr>
          <w:rFonts w:ascii="Times New Roman" w:hAnsi="Times New Roman" w:cs="Times New Roman"/>
          <w:noProof/>
        </w:rPr>
        <w:drawing>
          <wp:inline distT="0" distB="0" distL="0" distR="0" wp14:anchorId="509880C7" wp14:editId="059129BD">
            <wp:extent cx="5829300" cy="2161849"/>
            <wp:effectExtent l="0" t="0" r="0" b="0"/>
            <wp:docPr id="16563589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839176" cy="2165512"/>
                    </a:xfrm>
                    <a:prstGeom prst="rect">
                      <a:avLst/>
                    </a:prstGeom>
                    <a:noFill/>
                    <a:ln>
                      <a:noFill/>
                    </a:ln>
                  </pic:spPr>
                </pic:pic>
              </a:graphicData>
            </a:graphic>
          </wp:inline>
        </w:drawing>
      </w:r>
    </w:p>
    <w:p w14:paraId="39C233FE" w14:textId="77777777" w:rsidR="008D2BB9" w:rsidRPr="008D2BB9" w:rsidRDefault="008D2BB9" w:rsidP="008D2BB9">
      <w:pPr>
        <w:pStyle w:val="Vnbnnidung0"/>
        <w:spacing w:after="0" w:line="240" w:lineRule="auto"/>
        <w:ind w:right="22" w:firstLine="522"/>
        <w:jc w:val="both"/>
        <w:rPr>
          <w:rFonts w:ascii="Times New Roman" w:hAnsi="Times New Roman" w:cs="Times New Roman"/>
          <w:sz w:val="24"/>
          <w:szCs w:val="24"/>
        </w:rPr>
      </w:pPr>
      <w:r w:rsidRPr="008D2BB9">
        <w:rPr>
          <w:rFonts w:ascii="Times New Roman" w:hAnsi="Times New Roman" w:cs="Times New Roman"/>
          <w:color w:val="0070C0"/>
          <w:sz w:val="24"/>
          <w:szCs w:val="24"/>
        </w:rPr>
        <w:t>.</w:t>
      </w:r>
      <w:bookmarkStart w:id="6" w:name="bookmark113"/>
      <w:bookmarkStart w:id="7" w:name="bookmark114"/>
      <w:bookmarkStart w:id="8" w:name="bookmark115"/>
      <w:r w:rsidRPr="008D2BB9">
        <w:rPr>
          <w:rFonts w:ascii="Times New Roman" w:hAnsi="Times New Roman" w:cs="Times New Roman"/>
          <w:sz w:val="24"/>
          <w:szCs w:val="24"/>
        </w:rPr>
        <w:t>Các loại RNA nhỏ có chức năng điều hòa hoạt động gene</w:t>
      </w:r>
      <w:bookmarkEnd w:id="6"/>
      <w:bookmarkEnd w:id="7"/>
      <w:bookmarkEnd w:id="8"/>
    </w:p>
    <w:p w14:paraId="4E01B28F" w14:textId="77777777" w:rsidR="008D2BB9" w:rsidRDefault="008D2BB9" w:rsidP="008D2BB9">
      <w:pPr>
        <w:jc w:val="both"/>
        <w:rPr>
          <w:color w:val="0070C0"/>
        </w:rPr>
      </w:pPr>
      <w:r w:rsidRPr="008D2BB9">
        <w:rPr>
          <w:color w:val="0070C0"/>
        </w:rPr>
        <w:t>Hai loại RNA nhỏ chủ yếu gồm miRNA (microRNA) và siRNA (RNA can thiệp nhỏ). Các loại RNA này có trình tự nucleotide ngắn và có chức năng điều hòa hoạt động gene. Khi trình tự nucleotide của miRNA hay siRNA liên kết bổ sung với một đoạn mRNA của gene mà nó điều hòa (gene đích) sẽ tạo ra RNA mạch kép và bị các enzyme phân huỷ hoặc nếu không bị phân huỷ cũng không thể dịch mã. Trong hệ gene người có hàng nghìn gene mã hóa cho các loại RNA nhỏ có chức năng điều hòa hoạt động của các gene.</w:t>
      </w:r>
      <w:bookmarkEnd w:id="0"/>
      <w:bookmarkEnd w:id="1"/>
      <w:bookmarkEnd w:id="2"/>
    </w:p>
    <w:sectPr w:rsidR="008D2BB9" w:rsidSect="00044239">
      <w:headerReference w:type="default" r:id="rId15"/>
      <w:footerReference w:type="default" r:id="rId16"/>
      <w:pgSz w:w="11907" w:h="16840" w:code="9"/>
      <w:pgMar w:top="567" w:right="567"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E4847" w14:textId="77777777" w:rsidR="00905B1D" w:rsidRDefault="00905B1D" w:rsidP="00AE3883">
      <w:r>
        <w:separator/>
      </w:r>
    </w:p>
  </w:endnote>
  <w:endnote w:type="continuationSeparator" w:id="0">
    <w:p w14:paraId="3E902049" w14:textId="77777777" w:rsidR="00905B1D" w:rsidRDefault="00905B1D"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panose1 w:val="00000000000000000000"/>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97" w:type="dxa"/>
      <w:tblInd w:w="93" w:type="dxa"/>
      <w:shd w:val="clear" w:color="auto" w:fill="FFD966" w:themeFill="accent4" w:themeFillTint="99"/>
      <w:tblLook w:val="04A0" w:firstRow="1" w:lastRow="0" w:firstColumn="1" w:lastColumn="0" w:noHBand="0" w:noVBand="1"/>
    </w:tblPr>
    <w:tblGrid>
      <w:gridCol w:w="10597"/>
    </w:tblGrid>
    <w:sdt>
      <w:sdtPr>
        <w:id w:val="1342511097"/>
        <w:docPartObj>
          <w:docPartGallery w:val="Page Numbers (Bottom of Page)"/>
          <w:docPartUnique/>
        </w:docPartObj>
      </w:sdtPr>
      <w:sdtEndPr>
        <w:rPr>
          <w:noProof/>
          <w:sz w:val="22"/>
          <w:szCs w:val="22"/>
        </w:rPr>
      </w:sdtEndPr>
      <w:sdtContent>
        <w:tr w:rsidR="00D6049E" w14:paraId="283FF971" w14:textId="77777777" w:rsidTr="00F32F7B">
          <w:trPr>
            <w:trHeight w:val="274"/>
          </w:trPr>
          <w:tc>
            <w:tcPr>
              <w:tcW w:w="10597" w:type="dxa"/>
              <w:shd w:val="clear" w:color="auto" w:fill="FFD966" w:themeFill="accent4" w:themeFillTint="99"/>
            </w:tcPr>
            <w:p w14:paraId="0DE51414" w14:textId="1936936F" w:rsidR="00D6049E" w:rsidRDefault="00D6049E" w:rsidP="00F32F7B">
              <w:pPr>
                <w:pStyle w:val="Footer"/>
              </w:pPr>
              <w:r>
                <w:t>Trần Thanh Thảo – 0914977758 _ Bản quyền tác giả, cấm mọi hình thức sao chép khi không có sự đồng ý</w:t>
              </w:r>
            </w:p>
          </w:tc>
        </w:tr>
      </w:sdtContent>
    </w:sdt>
  </w:tbl>
  <w:p w14:paraId="0F2C39D9" w14:textId="77777777" w:rsidR="00D6049E" w:rsidRDefault="00D6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FB8C1" w14:textId="77777777" w:rsidR="00905B1D" w:rsidRDefault="00905B1D" w:rsidP="00AE3883">
      <w:r>
        <w:separator/>
      </w:r>
    </w:p>
  </w:footnote>
  <w:footnote w:type="continuationSeparator" w:id="0">
    <w:p w14:paraId="1BFBFE66" w14:textId="77777777" w:rsidR="00905B1D" w:rsidRDefault="00905B1D"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AA8FC" w14:textId="16584AC6" w:rsidR="00D6049E" w:rsidRPr="00E40662" w:rsidRDefault="00000000" w:rsidP="00491E36">
    <w:pPr>
      <w:pStyle w:val="Header"/>
      <w:shd w:val="clear" w:color="auto" w:fill="A8D08D" w:themeFill="accent6" w:themeFillTint="99"/>
      <w:tabs>
        <w:tab w:val="clear" w:pos="9360"/>
        <w:tab w:val="right" w:pos="10632"/>
      </w:tabs>
      <w:rPr>
        <w:noProof/>
        <w:sz w:val="20"/>
        <w:szCs w:val="20"/>
      </w:rPr>
    </w:pPr>
    <w:sdt>
      <w:sdtPr>
        <w:rPr>
          <w:sz w:val="20"/>
          <w:szCs w:val="20"/>
        </w:rPr>
        <w:id w:val="1609001776"/>
        <w:docPartObj>
          <w:docPartGallery w:val="Watermarks"/>
          <w:docPartUnique/>
        </w:docPartObj>
      </w:sdtPr>
      <w:sdtContent/>
    </w:sdt>
    <w:r w:rsidR="00D6049E" w:rsidRPr="00E40662">
      <w:rPr>
        <w:sz w:val="20"/>
        <w:szCs w:val="20"/>
      </w:rPr>
      <w:t xml:space="preserve">Tài liệu </w:t>
    </w:r>
    <w:r w:rsidR="00D6049E">
      <w:rPr>
        <w:sz w:val="20"/>
        <w:szCs w:val="20"/>
      </w:rPr>
      <w:t>TRẮC NGHIỆM- TỰ LUẬN</w:t>
    </w:r>
    <w:r w:rsidR="00D6049E" w:rsidRPr="00E40662">
      <w:rPr>
        <w:sz w:val="20"/>
        <w:szCs w:val="20"/>
      </w:rPr>
      <w:t xml:space="preserve"> 1</w:t>
    </w:r>
    <w:r w:rsidR="00F4610E">
      <w:rPr>
        <w:sz w:val="20"/>
        <w:szCs w:val="20"/>
      </w:rPr>
      <w:t>2</w:t>
    </w:r>
    <w:r w:rsidR="00D6049E" w:rsidRPr="00E40662">
      <w:rPr>
        <w:sz w:val="20"/>
        <w:szCs w:val="20"/>
      </w:rPr>
      <w:t xml:space="preserve"> ___GVBS: TRẦN THANH THẢO – THPT TQT, 0914977758 </w:t>
    </w:r>
    <w:r w:rsidR="00D6049E" w:rsidRPr="00E40662">
      <w:rPr>
        <w:sz w:val="20"/>
        <w:szCs w:val="20"/>
      </w:rPr>
      <w:tab/>
    </w:r>
    <w:sdt>
      <w:sdtPr>
        <w:rPr>
          <w:sz w:val="20"/>
          <w:szCs w:val="20"/>
        </w:rPr>
        <w:id w:val="-111827958"/>
        <w:docPartObj>
          <w:docPartGallery w:val="Page Numbers (Top of Page)"/>
          <w:docPartUnique/>
        </w:docPartObj>
      </w:sdtPr>
      <w:sdtEndPr>
        <w:rPr>
          <w:noProof/>
        </w:rPr>
      </w:sdtEndPr>
      <w:sdtContent>
        <w:r w:rsidR="00D6049E" w:rsidRPr="00E40662">
          <w:rPr>
            <w:sz w:val="20"/>
            <w:szCs w:val="20"/>
          </w:rPr>
          <w:fldChar w:fldCharType="begin"/>
        </w:r>
        <w:r w:rsidR="00D6049E" w:rsidRPr="00E40662">
          <w:rPr>
            <w:sz w:val="20"/>
            <w:szCs w:val="20"/>
          </w:rPr>
          <w:instrText xml:space="preserve"> PAGE   \* MERGEFORMAT </w:instrText>
        </w:r>
        <w:r w:rsidR="00D6049E" w:rsidRPr="00E40662">
          <w:rPr>
            <w:sz w:val="20"/>
            <w:szCs w:val="20"/>
          </w:rPr>
          <w:fldChar w:fldCharType="separate"/>
        </w:r>
        <w:r w:rsidR="00120A9A">
          <w:rPr>
            <w:noProof/>
            <w:sz w:val="20"/>
            <w:szCs w:val="20"/>
          </w:rPr>
          <w:t>2</w:t>
        </w:r>
        <w:r w:rsidR="00D6049E" w:rsidRPr="00E40662">
          <w:rPr>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CFB"/>
    <w:multiLevelType w:val="hybridMultilevel"/>
    <w:tmpl w:val="D480C2F6"/>
    <w:lvl w:ilvl="0" w:tplc="056E884A">
      <w:start w:val="1"/>
      <w:numFmt w:val="decimal"/>
      <w:lvlText w:val="Câu %1:"/>
      <w:lvlJc w:val="left"/>
      <w:pPr>
        <w:ind w:left="72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3A1A"/>
    <w:multiLevelType w:val="hybridMultilevel"/>
    <w:tmpl w:val="76E465CE"/>
    <w:lvl w:ilvl="0" w:tplc="0409000D">
      <w:start w:val="1"/>
      <w:numFmt w:val="bullet"/>
      <w:lvlText w:val=""/>
      <w:lvlJc w:val="left"/>
      <w:pPr>
        <w:ind w:left="654" w:hanging="360"/>
      </w:pPr>
      <w:rPr>
        <w:rFonts w:ascii="Wingdings" w:hAnsi="Wingdings"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 w15:restartNumberingAfterBreak="0">
    <w:nsid w:val="0332470E"/>
    <w:multiLevelType w:val="multilevel"/>
    <w:tmpl w:val="407640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3CF41E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5455E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9FB2018"/>
    <w:multiLevelType w:val="multilevel"/>
    <w:tmpl w:val="537628B2"/>
    <w:lvl w:ilvl="0">
      <w:start w:val="1"/>
      <w:numFmt w:val="upperLetter"/>
      <w:lvlText w:val="%1."/>
      <w:lvlJc w:val="left"/>
      <w:pPr>
        <w:tabs>
          <w:tab w:val="num" w:pos="720"/>
        </w:tabs>
        <w:ind w:left="720" w:hanging="360"/>
      </w:pPr>
    </w:lvl>
    <w:lvl w:ilvl="1">
      <w:start w:val="1"/>
      <w:numFmt w:val="decimal"/>
      <w:lvlText w:val="(%2)"/>
      <w:lvlJc w:val="left"/>
      <w:pPr>
        <w:ind w:left="1488" w:hanging="408"/>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058247F"/>
    <w:multiLevelType w:val="hybridMultilevel"/>
    <w:tmpl w:val="76A6339A"/>
    <w:lvl w:ilvl="0" w:tplc="4072CD66">
      <w:start w:val="1"/>
      <w:numFmt w:val="decimal"/>
      <w:lvlText w:val="3.2.%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9" w15:restartNumberingAfterBreak="0">
    <w:nsid w:val="122250B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2476C2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85F29A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8F75F00"/>
    <w:multiLevelType w:val="multilevel"/>
    <w:tmpl w:val="B04027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AD1023A"/>
    <w:multiLevelType w:val="multilevel"/>
    <w:tmpl w:val="4A4A5B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BCF0A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EA1331D"/>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6" w15:restartNumberingAfterBreak="0">
    <w:nsid w:val="200230E5"/>
    <w:multiLevelType w:val="hybridMultilevel"/>
    <w:tmpl w:val="ECAE6008"/>
    <w:lvl w:ilvl="0" w:tplc="BE58DB62">
      <w:start w:val="1"/>
      <w:numFmt w:val="decimal"/>
      <w:lvlText w:val="a.%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17" w15:restartNumberingAfterBreak="0">
    <w:nsid w:val="25B37D5D"/>
    <w:multiLevelType w:val="hybridMultilevel"/>
    <w:tmpl w:val="A27C05BA"/>
    <w:lvl w:ilvl="0" w:tplc="1D104C0E">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7329F"/>
    <w:multiLevelType w:val="hybridMultilevel"/>
    <w:tmpl w:val="56E87B34"/>
    <w:lvl w:ilvl="0" w:tplc="F2C62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9599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28656778"/>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28A8783B"/>
    <w:multiLevelType w:val="hybridMultilevel"/>
    <w:tmpl w:val="8C1A4668"/>
    <w:lvl w:ilvl="0" w:tplc="E78EB5C8">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23" w15:restartNumberingAfterBreak="0">
    <w:nsid w:val="393B56B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39E2459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3A20200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3B597871"/>
    <w:multiLevelType w:val="hybridMultilevel"/>
    <w:tmpl w:val="2214D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E75E9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422725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42F316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951740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D382A3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4FC1707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53262832"/>
    <w:multiLevelType w:val="multilevel"/>
    <w:tmpl w:val="9C201F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550569D1"/>
    <w:multiLevelType w:val="hybridMultilevel"/>
    <w:tmpl w:val="2FAAEA08"/>
    <w:lvl w:ilvl="0" w:tplc="996A094E">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35" w15:restartNumberingAfterBreak="0">
    <w:nsid w:val="5AE67C87"/>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6" w15:restartNumberingAfterBreak="0">
    <w:nsid w:val="5C2A742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63353858"/>
    <w:multiLevelType w:val="hybridMultilevel"/>
    <w:tmpl w:val="79923832"/>
    <w:lvl w:ilvl="0" w:tplc="C44AEB1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B01D56"/>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6C246363"/>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6E6D1825"/>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6F58405E"/>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701E0EA3"/>
    <w:multiLevelType w:val="multilevel"/>
    <w:tmpl w:val="8A4042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0793287"/>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2643081"/>
    <w:multiLevelType w:val="hybridMultilevel"/>
    <w:tmpl w:val="3592A41E"/>
    <w:lvl w:ilvl="0" w:tplc="5C0CD208">
      <w:start w:val="1"/>
      <w:numFmt w:val="decimal"/>
      <w:lvlText w:val="3.1.%1."/>
      <w:lvlJc w:val="left"/>
      <w:pPr>
        <w:ind w:left="1637"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45" w15:restartNumberingAfterBreak="0">
    <w:nsid w:val="741D5483"/>
    <w:multiLevelType w:val="hybridMultilevel"/>
    <w:tmpl w:val="EE36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8F7F8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79B74268"/>
    <w:multiLevelType w:val="multilevel"/>
    <w:tmpl w:val="98B4C7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7A9213A3"/>
    <w:multiLevelType w:val="hybridMultilevel"/>
    <w:tmpl w:val="32067568"/>
    <w:lvl w:ilvl="0" w:tplc="91E8E294">
      <w:start w:val="1"/>
      <w:numFmt w:val="decimal"/>
      <w:lvlText w:val="Câu %1:"/>
      <w:lvlJc w:val="left"/>
      <w:pPr>
        <w:ind w:left="36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1131EA"/>
    <w:multiLevelType w:val="hybridMultilevel"/>
    <w:tmpl w:val="ABE88FEA"/>
    <w:lvl w:ilvl="0" w:tplc="197291D2">
      <w:start w:val="4"/>
      <w:numFmt w:val="bullet"/>
      <w:lvlText w:val=""/>
      <w:lvlJc w:val="left"/>
      <w:pPr>
        <w:ind w:left="924" w:hanging="360"/>
      </w:pPr>
      <w:rPr>
        <w:rFonts w:ascii="Wingdings" w:eastAsia="Times New Roman"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50" w15:restartNumberingAfterBreak="0">
    <w:nsid w:val="7E1E0E1C"/>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7EAE3C67"/>
    <w:multiLevelType w:val="hybridMultilevel"/>
    <w:tmpl w:val="670CA0DA"/>
    <w:lvl w:ilvl="0" w:tplc="44E0C7D6">
      <w:start w:val="1"/>
      <w:numFmt w:val="decimal"/>
      <w:lvlText w:val="2.%1."/>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1882717">
    <w:abstractNumId w:val="0"/>
  </w:num>
  <w:num w:numId="2" w16cid:durableId="782921047">
    <w:abstractNumId w:val="4"/>
  </w:num>
  <w:num w:numId="3" w16cid:durableId="1248152417">
    <w:abstractNumId w:val="52"/>
  </w:num>
  <w:num w:numId="4" w16cid:durableId="223375544">
    <w:abstractNumId w:val="51"/>
  </w:num>
  <w:num w:numId="5" w16cid:durableId="913323824">
    <w:abstractNumId w:val="44"/>
  </w:num>
  <w:num w:numId="6" w16cid:durableId="1362437344">
    <w:abstractNumId w:val="8"/>
  </w:num>
  <w:num w:numId="7" w16cid:durableId="495416095">
    <w:abstractNumId w:val="16"/>
  </w:num>
  <w:num w:numId="8" w16cid:durableId="86342133">
    <w:abstractNumId w:val="37"/>
  </w:num>
  <w:num w:numId="9" w16cid:durableId="1208303003">
    <w:abstractNumId w:val="26"/>
  </w:num>
  <w:num w:numId="10" w16cid:durableId="2077430760">
    <w:abstractNumId w:val="15"/>
  </w:num>
  <w:num w:numId="11" w16cid:durableId="1806509155">
    <w:abstractNumId w:val="35"/>
  </w:num>
  <w:num w:numId="12" w16cid:durableId="1830897617">
    <w:abstractNumId w:val="22"/>
  </w:num>
  <w:num w:numId="13" w16cid:durableId="35131270">
    <w:abstractNumId w:val="42"/>
  </w:num>
  <w:num w:numId="14" w16cid:durableId="914705727">
    <w:abstractNumId w:val="12"/>
  </w:num>
  <w:num w:numId="15" w16cid:durableId="790980011">
    <w:abstractNumId w:val="3"/>
  </w:num>
  <w:num w:numId="16" w16cid:durableId="1866553716">
    <w:abstractNumId w:val="47"/>
  </w:num>
  <w:num w:numId="17" w16cid:durableId="1018001687">
    <w:abstractNumId w:val="13"/>
  </w:num>
  <w:num w:numId="18" w16cid:durableId="128517778">
    <w:abstractNumId w:val="33"/>
  </w:num>
  <w:num w:numId="19" w16cid:durableId="2044750330">
    <w:abstractNumId w:val="7"/>
  </w:num>
  <w:num w:numId="20" w16cid:durableId="1494103414">
    <w:abstractNumId w:val="32"/>
  </w:num>
  <w:num w:numId="21" w16cid:durableId="1604411429">
    <w:abstractNumId w:val="28"/>
  </w:num>
  <w:num w:numId="22" w16cid:durableId="1863786859">
    <w:abstractNumId w:val="27"/>
  </w:num>
  <w:num w:numId="23" w16cid:durableId="514879577">
    <w:abstractNumId w:val="39"/>
  </w:num>
  <w:num w:numId="24" w16cid:durableId="240339544">
    <w:abstractNumId w:val="31"/>
  </w:num>
  <w:num w:numId="25" w16cid:durableId="1926569902">
    <w:abstractNumId w:val="25"/>
  </w:num>
  <w:num w:numId="26" w16cid:durableId="1549606873">
    <w:abstractNumId w:val="11"/>
  </w:num>
  <w:num w:numId="27" w16cid:durableId="110057002">
    <w:abstractNumId w:val="36"/>
  </w:num>
  <w:num w:numId="28" w16cid:durableId="791437990">
    <w:abstractNumId w:val="9"/>
  </w:num>
  <w:num w:numId="29" w16cid:durableId="16467105">
    <w:abstractNumId w:val="19"/>
  </w:num>
  <w:num w:numId="30" w16cid:durableId="1192038853">
    <w:abstractNumId w:val="5"/>
  </w:num>
  <w:num w:numId="31" w16cid:durableId="1736010807">
    <w:abstractNumId w:val="29"/>
  </w:num>
  <w:num w:numId="32" w16cid:durableId="1927299322">
    <w:abstractNumId w:val="40"/>
  </w:num>
  <w:num w:numId="33" w16cid:durableId="1534880346">
    <w:abstractNumId w:val="24"/>
  </w:num>
  <w:num w:numId="34" w16cid:durableId="1904608343">
    <w:abstractNumId w:val="10"/>
  </w:num>
  <w:num w:numId="35" w16cid:durableId="205604140">
    <w:abstractNumId w:val="50"/>
  </w:num>
  <w:num w:numId="36" w16cid:durableId="451555676">
    <w:abstractNumId w:val="23"/>
  </w:num>
  <w:num w:numId="37" w16cid:durableId="644356210">
    <w:abstractNumId w:val="41"/>
  </w:num>
  <w:num w:numId="38" w16cid:durableId="551775022">
    <w:abstractNumId w:val="30"/>
  </w:num>
  <w:num w:numId="39" w16cid:durableId="525677719">
    <w:abstractNumId w:val="43"/>
  </w:num>
  <w:num w:numId="40" w16cid:durableId="742677082">
    <w:abstractNumId w:val="6"/>
  </w:num>
  <w:num w:numId="41" w16cid:durableId="911282434">
    <w:abstractNumId w:val="38"/>
  </w:num>
  <w:num w:numId="42" w16cid:durableId="713312187">
    <w:abstractNumId w:val="20"/>
  </w:num>
  <w:num w:numId="43" w16cid:durableId="1956402137">
    <w:abstractNumId w:val="14"/>
  </w:num>
  <w:num w:numId="44" w16cid:durableId="244539779">
    <w:abstractNumId w:val="46"/>
  </w:num>
  <w:num w:numId="45" w16cid:durableId="829096459">
    <w:abstractNumId w:val="17"/>
  </w:num>
  <w:num w:numId="46" w16cid:durableId="1564485336">
    <w:abstractNumId w:val="48"/>
  </w:num>
  <w:num w:numId="47" w16cid:durableId="532302819">
    <w:abstractNumId w:val="1"/>
  </w:num>
  <w:num w:numId="48" w16cid:durableId="5908711">
    <w:abstractNumId w:val="21"/>
  </w:num>
  <w:num w:numId="49" w16cid:durableId="1927110308">
    <w:abstractNumId w:val="18"/>
  </w:num>
  <w:num w:numId="50" w16cid:durableId="534924474">
    <w:abstractNumId w:val="2"/>
  </w:num>
  <w:num w:numId="51" w16cid:durableId="846870283">
    <w:abstractNumId w:val="34"/>
  </w:num>
  <w:num w:numId="52" w16cid:durableId="1844082162">
    <w:abstractNumId w:val="49"/>
  </w:num>
  <w:num w:numId="53" w16cid:durableId="186531618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6557"/>
    <w:rsid w:val="00006847"/>
    <w:rsid w:val="00006C9E"/>
    <w:rsid w:val="0000791F"/>
    <w:rsid w:val="00007A04"/>
    <w:rsid w:val="000101A5"/>
    <w:rsid w:val="000115CC"/>
    <w:rsid w:val="00011A75"/>
    <w:rsid w:val="000169FB"/>
    <w:rsid w:val="00017E41"/>
    <w:rsid w:val="000208FE"/>
    <w:rsid w:val="00020E7C"/>
    <w:rsid w:val="00021F8B"/>
    <w:rsid w:val="00024500"/>
    <w:rsid w:val="0002656D"/>
    <w:rsid w:val="00032290"/>
    <w:rsid w:val="0003327E"/>
    <w:rsid w:val="0003448D"/>
    <w:rsid w:val="00034807"/>
    <w:rsid w:val="00035F26"/>
    <w:rsid w:val="00041463"/>
    <w:rsid w:val="0004311D"/>
    <w:rsid w:val="0004367F"/>
    <w:rsid w:val="00044239"/>
    <w:rsid w:val="0004439E"/>
    <w:rsid w:val="000446FC"/>
    <w:rsid w:val="00045B1E"/>
    <w:rsid w:val="00046E43"/>
    <w:rsid w:val="00050027"/>
    <w:rsid w:val="00050960"/>
    <w:rsid w:val="000534C9"/>
    <w:rsid w:val="00055812"/>
    <w:rsid w:val="0006045A"/>
    <w:rsid w:val="00060896"/>
    <w:rsid w:val="000647CF"/>
    <w:rsid w:val="00066BE7"/>
    <w:rsid w:val="000707EA"/>
    <w:rsid w:val="00073C3F"/>
    <w:rsid w:val="00073E82"/>
    <w:rsid w:val="00074639"/>
    <w:rsid w:val="000749BC"/>
    <w:rsid w:val="00076A6A"/>
    <w:rsid w:val="000770F2"/>
    <w:rsid w:val="00077A02"/>
    <w:rsid w:val="00083A86"/>
    <w:rsid w:val="00084B9D"/>
    <w:rsid w:val="00086649"/>
    <w:rsid w:val="000868FD"/>
    <w:rsid w:val="00086CED"/>
    <w:rsid w:val="00093DB7"/>
    <w:rsid w:val="0009422D"/>
    <w:rsid w:val="0009485B"/>
    <w:rsid w:val="0009535E"/>
    <w:rsid w:val="000953C5"/>
    <w:rsid w:val="000A09D0"/>
    <w:rsid w:val="000A2F23"/>
    <w:rsid w:val="000A6F0C"/>
    <w:rsid w:val="000B2CB3"/>
    <w:rsid w:val="000B2E47"/>
    <w:rsid w:val="000B3373"/>
    <w:rsid w:val="000B471C"/>
    <w:rsid w:val="000B4BAB"/>
    <w:rsid w:val="000B4BD0"/>
    <w:rsid w:val="000B769A"/>
    <w:rsid w:val="000C3AF0"/>
    <w:rsid w:val="000C3C95"/>
    <w:rsid w:val="000D0B4E"/>
    <w:rsid w:val="000D22EF"/>
    <w:rsid w:val="000D3FE7"/>
    <w:rsid w:val="000D410E"/>
    <w:rsid w:val="000D455F"/>
    <w:rsid w:val="000D4809"/>
    <w:rsid w:val="000D4C66"/>
    <w:rsid w:val="000D6878"/>
    <w:rsid w:val="000E00CD"/>
    <w:rsid w:val="000E36CD"/>
    <w:rsid w:val="000F09C9"/>
    <w:rsid w:val="000F2390"/>
    <w:rsid w:val="000F38A5"/>
    <w:rsid w:val="000F4224"/>
    <w:rsid w:val="000F427F"/>
    <w:rsid w:val="000F45E0"/>
    <w:rsid w:val="000F48AE"/>
    <w:rsid w:val="000F4BE4"/>
    <w:rsid w:val="000F52F7"/>
    <w:rsid w:val="000F61FA"/>
    <w:rsid w:val="000F6EC7"/>
    <w:rsid w:val="000F7739"/>
    <w:rsid w:val="00100881"/>
    <w:rsid w:val="00102D9F"/>
    <w:rsid w:val="00103158"/>
    <w:rsid w:val="001033FA"/>
    <w:rsid w:val="00104583"/>
    <w:rsid w:val="0010496A"/>
    <w:rsid w:val="0010707B"/>
    <w:rsid w:val="00110269"/>
    <w:rsid w:val="00111A86"/>
    <w:rsid w:val="0011203E"/>
    <w:rsid w:val="001141C4"/>
    <w:rsid w:val="001159F3"/>
    <w:rsid w:val="0011617A"/>
    <w:rsid w:val="00120A9A"/>
    <w:rsid w:val="00121C5D"/>
    <w:rsid w:val="0012256A"/>
    <w:rsid w:val="00122639"/>
    <w:rsid w:val="001230D5"/>
    <w:rsid w:val="00123EE3"/>
    <w:rsid w:val="00123F0B"/>
    <w:rsid w:val="00124E9A"/>
    <w:rsid w:val="00126B33"/>
    <w:rsid w:val="00131E3D"/>
    <w:rsid w:val="00132E6F"/>
    <w:rsid w:val="001360C0"/>
    <w:rsid w:val="00136828"/>
    <w:rsid w:val="0014181B"/>
    <w:rsid w:val="00141BAF"/>
    <w:rsid w:val="001475F1"/>
    <w:rsid w:val="00147DE9"/>
    <w:rsid w:val="00151752"/>
    <w:rsid w:val="0015259B"/>
    <w:rsid w:val="00153CD4"/>
    <w:rsid w:val="001574A3"/>
    <w:rsid w:val="0015753C"/>
    <w:rsid w:val="0016143D"/>
    <w:rsid w:val="00161B3F"/>
    <w:rsid w:val="001708CC"/>
    <w:rsid w:val="00170D23"/>
    <w:rsid w:val="001729FF"/>
    <w:rsid w:val="00172EDA"/>
    <w:rsid w:val="001751E9"/>
    <w:rsid w:val="00176525"/>
    <w:rsid w:val="00177398"/>
    <w:rsid w:val="001774BA"/>
    <w:rsid w:val="00181C9C"/>
    <w:rsid w:val="001822AA"/>
    <w:rsid w:val="00182DCC"/>
    <w:rsid w:val="00183E49"/>
    <w:rsid w:val="00184CB3"/>
    <w:rsid w:val="00190A08"/>
    <w:rsid w:val="001931A3"/>
    <w:rsid w:val="001967A5"/>
    <w:rsid w:val="001A15B0"/>
    <w:rsid w:val="001A17EF"/>
    <w:rsid w:val="001A19F3"/>
    <w:rsid w:val="001A46D7"/>
    <w:rsid w:val="001A6BBB"/>
    <w:rsid w:val="001B0844"/>
    <w:rsid w:val="001B0ECF"/>
    <w:rsid w:val="001B16DA"/>
    <w:rsid w:val="001B25A6"/>
    <w:rsid w:val="001B2C4F"/>
    <w:rsid w:val="001B4E4C"/>
    <w:rsid w:val="001B51E1"/>
    <w:rsid w:val="001B6B12"/>
    <w:rsid w:val="001C01E4"/>
    <w:rsid w:val="001C1568"/>
    <w:rsid w:val="001C2100"/>
    <w:rsid w:val="001C3C55"/>
    <w:rsid w:val="001D146B"/>
    <w:rsid w:val="001D1593"/>
    <w:rsid w:val="001E202B"/>
    <w:rsid w:val="001E3CEA"/>
    <w:rsid w:val="001E5A57"/>
    <w:rsid w:val="001E687C"/>
    <w:rsid w:val="001F097E"/>
    <w:rsid w:val="001F14FB"/>
    <w:rsid w:val="001F2714"/>
    <w:rsid w:val="001F3136"/>
    <w:rsid w:val="001F3524"/>
    <w:rsid w:val="001F3ABF"/>
    <w:rsid w:val="001F51FB"/>
    <w:rsid w:val="001F6F7E"/>
    <w:rsid w:val="001F7DD3"/>
    <w:rsid w:val="00200097"/>
    <w:rsid w:val="002017EF"/>
    <w:rsid w:val="00204E25"/>
    <w:rsid w:val="00205888"/>
    <w:rsid w:val="00206278"/>
    <w:rsid w:val="002067C6"/>
    <w:rsid w:val="00210352"/>
    <w:rsid w:val="00211656"/>
    <w:rsid w:val="00212B62"/>
    <w:rsid w:val="002137B3"/>
    <w:rsid w:val="00216E69"/>
    <w:rsid w:val="002204FF"/>
    <w:rsid w:val="00220C77"/>
    <w:rsid w:val="00220E1D"/>
    <w:rsid w:val="00222D4E"/>
    <w:rsid w:val="00222D64"/>
    <w:rsid w:val="00225FC8"/>
    <w:rsid w:val="00226F9F"/>
    <w:rsid w:val="00230636"/>
    <w:rsid w:val="002313BC"/>
    <w:rsid w:val="00234E30"/>
    <w:rsid w:val="0023512C"/>
    <w:rsid w:val="002373FB"/>
    <w:rsid w:val="00241D02"/>
    <w:rsid w:val="002424F7"/>
    <w:rsid w:val="002465B7"/>
    <w:rsid w:val="00247F1E"/>
    <w:rsid w:val="00250344"/>
    <w:rsid w:val="0025725F"/>
    <w:rsid w:val="002574FB"/>
    <w:rsid w:val="00264F7C"/>
    <w:rsid w:val="002650BE"/>
    <w:rsid w:val="00270FAA"/>
    <w:rsid w:val="00271C39"/>
    <w:rsid w:val="0027273C"/>
    <w:rsid w:val="00273297"/>
    <w:rsid w:val="00273BA4"/>
    <w:rsid w:val="00274A4D"/>
    <w:rsid w:val="002774C8"/>
    <w:rsid w:val="002810FF"/>
    <w:rsid w:val="002839A9"/>
    <w:rsid w:val="00283A99"/>
    <w:rsid w:val="002856A8"/>
    <w:rsid w:val="00285ACC"/>
    <w:rsid w:val="0028609A"/>
    <w:rsid w:val="00287231"/>
    <w:rsid w:val="00287E88"/>
    <w:rsid w:val="002919F5"/>
    <w:rsid w:val="00292501"/>
    <w:rsid w:val="00292E81"/>
    <w:rsid w:val="002A1192"/>
    <w:rsid w:val="002A1978"/>
    <w:rsid w:val="002A1E0A"/>
    <w:rsid w:val="002A4251"/>
    <w:rsid w:val="002B0AFF"/>
    <w:rsid w:val="002B1CAB"/>
    <w:rsid w:val="002B3303"/>
    <w:rsid w:val="002B45CA"/>
    <w:rsid w:val="002B4FD4"/>
    <w:rsid w:val="002B70F3"/>
    <w:rsid w:val="002B7B05"/>
    <w:rsid w:val="002C0C67"/>
    <w:rsid w:val="002C103C"/>
    <w:rsid w:val="002C3200"/>
    <w:rsid w:val="002C58C1"/>
    <w:rsid w:val="002C7D32"/>
    <w:rsid w:val="002D35E1"/>
    <w:rsid w:val="002D49CE"/>
    <w:rsid w:val="002D54AC"/>
    <w:rsid w:val="002D7623"/>
    <w:rsid w:val="002E75B8"/>
    <w:rsid w:val="002E7E07"/>
    <w:rsid w:val="002F210C"/>
    <w:rsid w:val="002F396A"/>
    <w:rsid w:val="002F4DCC"/>
    <w:rsid w:val="002F659D"/>
    <w:rsid w:val="00300F08"/>
    <w:rsid w:val="00301E54"/>
    <w:rsid w:val="00301F84"/>
    <w:rsid w:val="00303E3A"/>
    <w:rsid w:val="00305BB8"/>
    <w:rsid w:val="00307833"/>
    <w:rsid w:val="00310BB1"/>
    <w:rsid w:val="00312538"/>
    <w:rsid w:val="003129F3"/>
    <w:rsid w:val="00314115"/>
    <w:rsid w:val="00315DD2"/>
    <w:rsid w:val="0032157A"/>
    <w:rsid w:val="0032159A"/>
    <w:rsid w:val="00321630"/>
    <w:rsid w:val="00321EA4"/>
    <w:rsid w:val="0032244B"/>
    <w:rsid w:val="003255DD"/>
    <w:rsid w:val="00332AA5"/>
    <w:rsid w:val="00332EFA"/>
    <w:rsid w:val="00333715"/>
    <w:rsid w:val="003342AA"/>
    <w:rsid w:val="0033618C"/>
    <w:rsid w:val="00347FAD"/>
    <w:rsid w:val="00350716"/>
    <w:rsid w:val="003516B2"/>
    <w:rsid w:val="00352A02"/>
    <w:rsid w:val="00352CF4"/>
    <w:rsid w:val="00352E70"/>
    <w:rsid w:val="003572AA"/>
    <w:rsid w:val="0036294A"/>
    <w:rsid w:val="0036467D"/>
    <w:rsid w:val="003723F2"/>
    <w:rsid w:val="003735C9"/>
    <w:rsid w:val="003803DB"/>
    <w:rsid w:val="00385997"/>
    <w:rsid w:val="0038730D"/>
    <w:rsid w:val="00387A10"/>
    <w:rsid w:val="00387AFA"/>
    <w:rsid w:val="00391453"/>
    <w:rsid w:val="00395138"/>
    <w:rsid w:val="0039563E"/>
    <w:rsid w:val="00396C0D"/>
    <w:rsid w:val="003979A4"/>
    <w:rsid w:val="003A0007"/>
    <w:rsid w:val="003A0676"/>
    <w:rsid w:val="003A4678"/>
    <w:rsid w:val="003A55C9"/>
    <w:rsid w:val="003A62E7"/>
    <w:rsid w:val="003A7051"/>
    <w:rsid w:val="003B414C"/>
    <w:rsid w:val="003B460F"/>
    <w:rsid w:val="003C04FE"/>
    <w:rsid w:val="003C259D"/>
    <w:rsid w:val="003C27A3"/>
    <w:rsid w:val="003C2C41"/>
    <w:rsid w:val="003C4F3C"/>
    <w:rsid w:val="003C4FF7"/>
    <w:rsid w:val="003D020B"/>
    <w:rsid w:val="003D4D11"/>
    <w:rsid w:val="003D4D34"/>
    <w:rsid w:val="003E0B7B"/>
    <w:rsid w:val="003E1975"/>
    <w:rsid w:val="003E2436"/>
    <w:rsid w:val="003E4693"/>
    <w:rsid w:val="003E50E6"/>
    <w:rsid w:val="003E7541"/>
    <w:rsid w:val="003F389D"/>
    <w:rsid w:val="003F790D"/>
    <w:rsid w:val="004015B7"/>
    <w:rsid w:val="0040261A"/>
    <w:rsid w:val="00403869"/>
    <w:rsid w:val="0040395C"/>
    <w:rsid w:val="004110AF"/>
    <w:rsid w:val="00411A96"/>
    <w:rsid w:val="00413423"/>
    <w:rsid w:val="00414240"/>
    <w:rsid w:val="004149E9"/>
    <w:rsid w:val="004167F2"/>
    <w:rsid w:val="00417A19"/>
    <w:rsid w:val="004202F8"/>
    <w:rsid w:val="00423BB5"/>
    <w:rsid w:val="004253A2"/>
    <w:rsid w:val="0042557C"/>
    <w:rsid w:val="00425B19"/>
    <w:rsid w:val="0042692C"/>
    <w:rsid w:val="00426FE9"/>
    <w:rsid w:val="004275B9"/>
    <w:rsid w:val="00430558"/>
    <w:rsid w:val="004308D9"/>
    <w:rsid w:val="00435882"/>
    <w:rsid w:val="004407C4"/>
    <w:rsid w:val="00442159"/>
    <w:rsid w:val="00442834"/>
    <w:rsid w:val="00444061"/>
    <w:rsid w:val="00444216"/>
    <w:rsid w:val="00445875"/>
    <w:rsid w:val="00451A06"/>
    <w:rsid w:val="004534E2"/>
    <w:rsid w:val="00453BC5"/>
    <w:rsid w:val="00454660"/>
    <w:rsid w:val="004560CA"/>
    <w:rsid w:val="00462557"/>
    <w:rsid w:val="004631ED"/>
    <w:rsid w:val="00463D46"/>
    <w:rsid w:val="004657E6"/>
    <w:rsid w:val="00465D25"/>
    <w:rsid w:val="004723DB"/>
    <w:rsid w:val="00474C8D"/>
    <w:rsid w:val="0047727E"/>
    <w:rsid w:val="00480581"/>
    <w:rsid w:val="004811FF"/>
    <w:rsid w:val="00481BF0"/>
    <w:rsid w:val="00482B9B"/>
    <w:rsid w:val="004871E8"/>
    <w:rsid w:val="00491E36"/>
    <w:rsid w:val="004A4E68"/>
    <w:rsid w:val="004A666C"/>
    <w:rsid w:val="004A71FC"/>
    <w:rsid w:val="004A7A1A"/>
    <w:rsid w:val="004B1B64"/>
    <w:rsid w:val="004B4147"/>
    <w:rsid w:val="004C07CC"/>
    <w:rsid w:val="004C1FAF"/>
    <w:rsid w:val="004C3EC0"/>
    <w:rsid w:val="004C52D9"/>
    <w:rsid w:val="004C6936"/>
    <w:rsid w:val="004D0158"/>
    <w:rsid w:val="004D25D4"/>
    <w:rsid w:val="004D36F4"/>
    <w:rsid w:val="004D37FE"/>
    <w:rsid w:val="004D5788"/>
    <w:rsid w:val="004D6665"/>
    <w:rsid w:val="004D756B"/>
    <w:rsid w:val="004E0FFD"/>
    <w:rsid w:val="004E13B7"/>
    <w:rsid w:val="004E260F"/>
    <w:rsid w:val="004E2C15"/>
    <w:rsid w:val="004E2F96"/>
    <w:rsid w:val="004E3D42"/>
    <w:rsid w:val="004E6399"/>
    <w:rsid w:val="004E6BD0"/>
    <w:rsid w:val="004E7D62"/>
    <w:rsid w:val="004F245F"/>
    <w:rsid w:val="004F40B5"/>
    <w:rsid w:val="004F5D9B"/>
    <w:rsid w:val="004F647D"/>
    <w:rsid w:val="0050197F"/>
    <w:rsid w:val="005021F2"/>
    <w:rsid w:val="00504419"/>
    <w:rsid w:val="0050591A"/>
    <w:rsid w:val="00510B6A"/>
    <w:rsid w:val="00511077"/>
    <w:rsid w:val="005120F8"/>
    <w:rsid w:val="0051449F"/>
    <w:rsid w:val="00515F96"/>
    <w:rsid w:val="00516FA0"/>
    <w:rsid w:val="00517298"/>
    <w:rsid w:val="005202D1"/>
    <w:rsid w:val="00522242"/>
    <w:rsid w:val="00525192"/>
    <w:rsid w:val="00526082"/>
    <w:rsid w:val="00527313"/>
    <w:rsid w:val="0053042D"/>
    <w:rsid w:val="00531C17"/>
    <w:rsid w:val="00532D89"/>
    <w:rsid w:val="005337BE"/>
    <w:rsid w:val="00536418"/>
    <w:rsid w:val="00540F43"/>
    <w:rsid w:val="00541B1B"/>
    <w:rsid w:val="00541E52"/>
    <w:rsid w:val="00544482"/>
    <w:rsid w:val="0054474F"/>
    <w:rsid w:val="0054633A"/>
    <w:rsid w:val="00546F08"/>
    <w:rsid w:val="00554ADB"/>
    <w:rsid w:val="005551F8"/>
    <w:rsid w:val="005565CC"/>
    <w:rsid w:val="00562F10"/>
    <w:rsid w:val="0056300C"/>
    <w:rsid w:val="00567A2F"/>
    <w:rsid w:val="00570445"/>
    <w:rsid w:val="005723C7"/>
    <w:rsid w:val="00572DD9"/>
    <w:rsid w:val="005742C6"/>
    <w:rsid w:val="00574ED2"/>
    <w:rsid w:val="005752AB"/>
    <w:rsid w:val="005769FB"/>
    <w:rsid w:val="00584269"/>
    <w:rsid w:val="00586933"/>
    <w:rsid w:val="00587C60"/>
    <w:rsid w:val="00590B48"/>
    <w:rsid w:val="00590CCD"/>
    <w:rsid w:val="00591240"/>
    <w:rsid w:val="00592979"/>
    <w:rsid w:val="00593E39"/>
    <w:rsid w:val="0059458F"/>
    <w:rsid w:val="005964D4"/>
    <w:rsid w:val="00596759"/>
    <w:rsid w:val="005A1C94"/>
    <w:rsid w:val="005A3047"/>
    <w:rsid w:val="005A3A0F"/>
    <w:rsid w:val="005A453C"/>
    <w:rsid w:val="005A5CF0"/>
    <w:rsid w:val="005A5D14"/>
    <w:rsid w:val="005A6A6C"/>
    <w:rsid w:val="005B0431"/>
    <w:rsid w:val="005B3093"/>
    <w:rsid w:val="005B49D1"/>
    <w:rsid w:val="005C1839"/>
    <w:rsid w:val="005C4231"/>
    <w:rsid w:val="005D1FF4"/>
    <w:rsid w:val="005D2905"/>
    <w:rsid w:val="005D5397"/>
    <w:rsid w:val="005D53FB"/>
    <w:rsid w:val="005D72A7"/>
    <w:rsid w:val="005E13BA"/>
    <w:rsid w:val="005E2201"/>
    <w:rsid w:val="005E30BF"/>
    <w:rsid w:val="005E3222"/>
    <w:rsid w:val="005E4B50"/>
    <w:rsid w:val="005E5BA1"/>
    <w:rsid w:val="005E61FE"/>
    <w:rsid w:val="005E66D8"/>
    <w:rsid w:val="005F22D8"/>
    <w:rsid w:val="005F3148"/>
    <w:rsid w:val="005F33BC"/>
    <w:rsid w:val="005F4C8C"/>
    <w:rsid w:val="005F58B7"/>
    <w:rsid w:val="00600609"/>
    <w:rsid w:val="00600B88"/>
    <w:rsid w:val="00600E9A"/>
    <w:rsid w:val="0060166E"/>
    <w:rsid w:val="00601EEF"/>
    <w:rsid w:val="006022D2"/>
    <w:rsid w:val="00602F83"/>
    <w:rsid w:val="006055FD"/>
    <w:rsid w:val="00605D32"/>
    <w:rsid w:val="00610669"/>
    <w:rsid w:val="00610AAA"/>
    <w:rsid w:val="00611A29"/>
    <w:rsid w:val="006122CD"/>
    <w:rsid w:val="00612EAC"/>
    <w:rsid w:val="00612F3D"/>
    <w:rsid w:val="0061647A"/>
    <w:rsid w:val="00620F01"/>
    <w:rsid w:val="00621673"/>
    <w:rsid w:val="00624227"/>
    <w:rsid w:val="00624BC2"/>
    <w:rsid w:val="00625013"/>
    <w:rsid w:val="00626AD8"/>
    <w:rsid w:val="00630466"/>
    <w:rsid w:val="0063183D"/>
    <w:rsid w:val="00631B96"/>
    <w:rsid w:val="00633AD2"/>
    <w:rsid w:val="0064000F"/>
    <w:rsid w:val="00641DF0"/>
    <w:rsid w:val="00642E65"/>
    <w:rsid w:val="00643318"/>
    <w:rsid w:val="006433A2"/>
    <w:rsid w:val="00646413"/>
    <w:rsid w:val="006474DD"/>
    <w:rsid w:val="006511A0"/>
    <w:rsid w:val="0065182A"/>
    <w:rsid w:val="00651E0B"/>
    <w:rsid w:val="00653161"/>
    <w:rsid w:val="0065393F"/>
    <w:rsid w:val="006564AC"/>
    <w:rsid w:val="00656B4B"/>
    <w:rsid w:val="00657068"/>
    <w:rsid w:val="006576D7"/>
    <w:rsid w:val="00657AE1"/>
    <w:rsid w:val="006605EE"/>
    <w:rsid w:val="00661ABB"/>
    <w:rsid w:val="00664B8D"/>
    <w:rsid w:val="006655FC"/>
    <w:rsid w:val="0066661D"/>
    <w:rsid w:val="00666CBA"/>
    <w:rsid w:val="006770AA"/>
    <w:rsid w:val="0067755B"/>
    <w:rsid w:val="00677CEA"/>
    <w:rsid w:val="00680757"/>
    <w:rsid w:val="006820AE"/>
    <w:rsid w:val="00682DDA"/>
    <w:rsid w:val="006848F1"/>
    <w:rsid w:val="006863D1"/>
    <w:rsid w:val="00686ED8"/>
    <w:rsid w:val="00687C9D"/>
    <w:rsid w:val="006909CA"/>
    <w:rsid w:val="00691181"/>
    <w:rsid w:val="00691CB6"/>
    <w:rsid w:val="006920D5"/>
    <w:rsid w:val="00693FB8"/>
    <w:rsid w:val="00694FE3"/>
    <w:rsid w:val="006A34A2"/>
    <w:rsid w:val="006A5394"/>
    <w:rsid w:val="006B2CDB"/>
    <w:rsid w:val="006B2F12"/>
    <w:rsid w:val="006B3E5C"/>
    <w:rsid w:val="006B6F29"/>
    <w:rsid w:val="006B73DF"/>
    <w:rsid w:val="006C0FF4"/>
    <w:rsid w:val="006C3E8F"/>
    <w:rsid w:val="006C73D2"/>
    <w:rsid w:val="006D0D6A"/>
    <w:rsid w:val="006D150E"/>
    <w:rsid w:val="006D2E79"/>
    <w:rsid w:val="006D319C"/>
    <w:rsid w:val="006D4741"/>
    <w:rsid w:val="006D60FF"/>
    <w:rsid w:val="006D6B32"/>
    <w:rsid w:val="006D6E75"/>
    <w:rsid w:val="006E1395"/>
    <w:rsid w:val="006E161B"/>
    <w:rsid w:val="006E1A4F"/>
    <w:rsid w:val="006E22BE"/>
    <w:rsid w:val="006E4D39"/>
    <w:rsid w:val="006E65BC"/>
    <w:rsid w:val="006F39F1"/>
    <w:rsid w:val="006F5F17"/>
    <w:rsid w:val="00700398"/>
    <w:rsid w:val="0070319B"/>
    <w:rsid w:val="00705500"/>
    <w:rsid w:val="00707228"/>
    <w:rsid w:val="00710E8F"/>
    <w:rsid w:val="00711DB3"/>
    <w:rsid w:val="00715635"/>
    <w:rsid w:val="007168C9"/>
    <w:rsid w:val="00720FEC"/>
    <w:rsid w:val="00721010"/>
    <w:rsid w:val="0072134D"/>
    <w:rsid w:val="00724586"/>
    <w:rsid w:val="0072592B"/>
    <w:rsid w:val="007277E8"/>
    <w:rsid w:val="0073072A"/>
    <w:rsid w:val="0073271A"/>
    <w:rsid w:val="00732F79"/>
    <w:rsid w:val="0073429D"/>
    <w:rsid w:val="0073540A"/>
    <w:rsid w:val="00736472"/>
    <w:rsid w:val="0073702A"/>
    <w:rsid w:val="00737675"/>
    <w:rsid w:val="00741917"/>
    <w:rsid w:val="007424DC"/>
    <w:rsid w:val="00742AB3"/>
    <w:rsid w:val="00744ECA"/>
    <w:rsid w:val="007507F1"/>
    <w:rsid w:val="00755498"/>
    <w:rsid w:val="00756BD2"/>
    <w:rsid w:val="00756E05"/>
    <w:rsid w:val="00757D94"/>
    <w:rsid w:val="00761A5C"/>
    <w:rsid w:val="00761C08"/>
    <w:rsid w:val="00763773"/>
    <w:rsid w:val="00764595"/>
    <w:rsid w:val="00764CFB"/>
    <w:rsid w:val="007658A0"/>
    <w:rsid w:val="00767260"/>
    <w:rsid w:val="007679B1"/>
    <w:rsid w:val="00767D16"/>
    <w:rsid w:val="007702B6"/>
    <w:rsid w:val="007724BA"/>
    <w:rsid w:val="00772A3E"/>
    <w:rsid w:val="0077405E"/>
    <w:rsid w:val="00774F57"/>
    <w:rsid w:val="007750D1"/>
    <w:rsid w:val="00775D95"/>
    <w:rsid w:val="00781128"/>
    <w:rsid w:val="00784099"/>
    <w:rsid w:val="00785727"/>
    <w:rsid w:val="00787B7F"/>
    <w:rsid w:val="0079105F"/>
    <w:rsid w:val="007A0230"/>
    <w:rsid w:val="007A17A2"/>
    <w:rsid w:val="007A20D4"/>
    <w:rsid w:val="007A2D28"/>
    <w:rsid w:val="007A3E0D"/>
    <w:rsid w:val="007A4B36"/>
    <w:rsid w:val="007A5FAD"/>
    <w:rsid w:val="007A6D6F"/>
    <w:rsid w:val="007A71D2"/>
    <w:rsid w:val="007A7F0D"/>
    <w:rsid w:val="007B028C"/>
    <w:rsid w:val="007B51D6"/>
    <w:rsid w:val="007B6872"/>
    <w:rsid w:val="007C101F"/>
    <w:rsid w:val="007C1FFE"/>
    <w:rsid w:val="007C259F"/>
    <w:rsid w:val="007C29C5"/>
    <w:rsid w:val="007C3886"/>
    <w:rsid w:val="007C476D"/>
    <w:rsid w:val="007C5770"/>
    <w:rsid w:val="007C712C"/>
    <w:rsid w:val="007C7C70"/>
    <w:rsid w:val="007D086C"/>
    <w:rsid w:val="007D1C37"/>
    <w:rsid w:val="007D2F2E"/>
    <w:rsid w:val="007D3B1D"/>
    <w:rsid w:val="007D6DFA"/>
    <w:rsid w:val="007D75E0"/>
    <w:rsid w:val="007E0EC7"/>
    <w:rsid w:val="007E241D"/>
    <w:rsid w:val="007E37D6"/>
    <w:rsid w:val="007E4C06"/>
    <w:rsid w:val="007E677D"/>
    <w:rsid w:val="007F33F6"/>
    <w:rsid w:val="007F6776"/>
    <w:rsid w:val="00800493"/>
    <w:rsid w:val="00800A4F"/>
    <w:rsid w:val="008025EF"/>
    <w:rsid w:val="008049A8"/>
    <w:rsid w:val="0080648B"/>
    <w:rsid w:val="008070B8"/>
    <w:rsid w:val="00813C86"/>
    <w:rsid w:val="00816141"/>
    <w:rsid w:val="008211B0"/>
    <w:rsid w:val="00822B81"/>
    <w:rsid w:val="00824497"/>
    <w:rsid w:val="00825941"/>
    <w:rsid w:val="00825C6A"/>
    <w:rsid w:val="00826299"/>
    <w:rsid w:val="00830263"/>
    <w:rsid w:val="00832CD9"/>
    <w:rsid w:val="00833CE2"/>
    <w:rsid w:val="0083470F"/>
    <w:rsid w:val="00840BCE"/>
    <w:rsid w:val="00841302"/>
    <w:rsid w:val="00842AA9"/>
    <w:rsid w:val="00843B6E"/>
    <w:rsid w:val="00844B3B"/>
    <w:rsid w:val="008473BE"/>
    <w:rsid w:val="00850F01"/>
    <w:rsid w:val="00852E54"/>
    <w:rsid w:val="00853DDD"/>
    <w:rsid w:val="00855BED"/>
    <w:rsid w:val="00856E9F"/>
    <w:rsid w:val="008570B0"/>
    <w:rsid w:val="00860592"/>
    <w:rsid w:val="00860E0B"/>
    <w:rsid w:val="00862743"/>
    <w:rsid w:val="00866BB3"/>
    <w:rsid w:val="00867A20"/>
    <w:rsid w:val="00871BC1"/>
    <w:rsid w:val="008769FB"/>
    <w:rsid w:val="00876E77"/>
    <w:rsid w:val="008778FC"/>
    <w:rsid w:val="0087799E"/>
    <w:rsid w:val="0088037A"/>
    <w:rsid w:val="00883127"/>
    <w:rsid w:val="00883334"/>
    <w:rsid w:val="00886DAE"/>
    <w:rsid w:val="008872CC"/>
    <w:rsid w:val="00891486"/>
    <w:rsid w:val="0089698C"/>
    <w:rsid w:val="0089747B"/>
    <w:rsid w:val="00897C66"/>
    <w:rsid w:val="008A04F1"/>
    <w:rsid w:val="008A0E04"/>
    <w:rsid w:val="008A3B13"/>
    <w:rsid w:val="008A3B2E"/>
    <w:rsid w:val="008A4D3C"/>
    <w:rsid w:val="008A5B00"/>
    <w:rsid w:val="008A63AE"/>
    <w:rsid w:val="008A663E"/>
    <w:rsid w:val="008B4909"/>
    <w:rsid w:val="008B4AEE"/>
    <w:rsid w:val="008B5667"/>
    <w:rsid w:val="008B6DBA"/>
    <w:rsid w:val="008C300F"/>
    <w:rsid w:val="008C6AD2"/>
    <w:rsid w:val="008C725D"/>
    <w:rsid w:val="008D1D46"/>
    <w:rsid w:val="008D26BE"/>
    <w:rsid w:val="008D28BC"/>
    <w:rsid w:val="008D2BB9"/>
    <w:rsid w:val="008D3DE5"/>
    <w:rsid w:val="008D45A1"/>
    <w:rsid w:val="008D4892"/>
    <w:rsid w:val="008D4C4F"/>
    <w:rsid w:val="008D5C51"/>
    <w:rsid w:val="008E008C"/>
    <w:rsid w:val="008E0168"/>
    <w:rsid w:val="008E1A2D"/>
    <w:rsid w:val="008E2CA0"/>
    <w:rsid w:val="008E2E12"/>
    <w:rsid w:val="008E3122"/>
    <w:rsid w:val="008E5B42"/>
    <w:rsid w:val="008E6F51"/>
    <w:rsid w:val="008F24A1"/>
    <w:rsid w:val="008F484E"/>
    <w:rsid w:val="008F559F"/>
    <w:rsid w:val="008F67A9"/>
    <w:rsid w:val="00901B87"/>
    <w:rsid w:val="00902E5B"/>
    <w:rsid w:val="00903ACE"/>
    <w:rsid w:val="00904598"/>
    <w:rsid w:val="00905B1D"/>
    <w:rsid w:val="009062EC"/>
    <w:rsid w:val="00910044"/>
    <w:rsid w:val="009102E4"/>
    <w:rsid w:val="00910483"/>
    <w:rsid w:val="0091301D"/>
    <w:rsid w:val="009138D0"/>
    <w:rsid w:val="00913E55"/>
    <w:rsid w:val="0091550C"/>
    <w:rsid w:val="00915B16"/>
    <w:rsid w:val="00920879"/>
    <w:rsid w:val="00920D61"/>
    <w:rsid w:val="00925688"/>
    <w:rsid w:val="00930565"/>
    <w:rsid w:val="0093072B"/>
    <w:rsid w:val="00930FF4"/>
    <w:rsid w:val="0093205E"/>
    <w:rsid w:val="00935909"/>
    <w:rsid w:val="00936D19"/>
    <w:rsid w:val="00936F55"/>
    <w:rsid w:val="009371DD"/>
    <w:rsid w:val="00940682"/>
    <w:rsid w:val="00940CC8"/>
    <w:rsid w:val="00944601"/>
    <w:rsid w:val="00946543"/>
    <w:rsid w:val="00952DB0"/>
    <w:rsid w:val="00955AF5"/>
    <w:rsid w:val="00957837"/>
    <w:rsid w:val="00957C58"/>
    <w:rsid w:val="00960C9E"/>
    <w:rsid w:val="00962709"/>
    <w:rsid w:val="0096384E"/>
    <w:rsid w:val="00966A94"/>
    <w:rsid w:val="00967415"/>
    <w:rsid w:val="0096758B"/>
    <w:rsid w:val="009709C9"/>
    <w:rsid w:val="00972349"/>
    <w:rsid w:val="009725E5"/>
    <w:rsid w:val="0097577C"/>
    <w:rsid w:val="009765EF"/>
    <w:rsid w:val="00977049"/>
    <w:rsid w:val="009775D1"/>
    <w:rsid w:val="0098093B"/>
    <w:rsid w:val="009810B8"/>
    <w:rsid w:val="00981703"/>
    <w:rsid w:val="0098344B"/>
    <w:rsid w:val="00983637"/>
    <w:rsid w:val="0098464D"/>
    <w:rsid w:val="00984FA0"/>
    <w:rsid w:val="00987ED2"/>
    <w:rsid w:val="009901C2"/>
    <w:rsid w:val="00991094"/>
    <w:rsid w:val="00991B88"/>
    <w:rsid w:val="009926D4"/>
    <w:rsid w:val="00993C5B"/>
    <w:rsid w:val="0099423A"/>
    <w:rsid w:val="0099424D"/>
    <w:rsid w:val="0099460D"/>
    <w:rsid w:val="00996556"/>
    <w:rsid w:val="009969E8"/>
    <w:rsid w:val="00996A6E"/>
    <w:rsid w:val="00996BAC"/>
    <w:rsid w:val="009A0B22"/>
    <w:rsid w:val="009A0E69"/>
    <w:rsid w:val="009A185A"/>
    <w:rsid w:val="009A1A78"/>
    <w:rsid w:val="009A69ED"/>
    <w:rsid w:val="009A7142"/>
    <w:rsid w:val="009A7348"/>
    <w:rsid w:val="009B0493"/>
    <w:rsid w:val="009B0F35"/>
    <w:rsid w:val="009B1124"/>
    <w:rsid w:val="009B495D"/>
    <w:rsid w:val="009B4E63"/>
    <w:rsid w:val="009B5F4F"/>
    <w:rsid w:val="009B780B"/>
    <w:rsid w:val="009C05A2"/>
    <w:rsid w:val="009C4B32"/>
    <w:rsid w:val="009C5704"/>
    <w:rsid w:val="009C6B54"/>
    <w:rsid w:val="009C7484"/>
    <w:rsid w:val="009D1AAD"/>
    <w:rsid w:val="009D286B"/>
    <w:rsid w:val="009D65CF"/>
    <w:rsid w:val="009D7663"/>
    <w:rsid w:val="009E0839"/>
    <w:rsid w:val="009E2E52"/>
    <w:rsid w:val="009E3C32"/>
    <w:rsid w:val="009E7C67"/>
    <w:rsid w:val="009F0E28"/>
    <w:rsid w:val="009F1DAF"/>
    <w:rsid w:val="009F1EF5"/>
    <w:rsid w:val="009F250F"/>
    <w:rsid w:val="009F57DF"/>
    <w:rsid w:val="009F5850"/>
    <w:rsid w:val="009F595F"/>
    <w:rsid w:val="009F65F5"/>
    <w:rsid w:val="00A00D80"/>
    <w:rsid w:val="00A02ADD"/>
    <w:rsid w:val="00A0313E"/>
    <w:rsid w:val="00A039E6"/>
    <w:rsid w:val="00A03B01"/>
    <w:rsid w:val="00A03F6B"/>
    <w:rsid w:val="00A062F0"/>
    <w:rsid w:val="00A11410"/>
    <w:rsid w:val="00A1294F"/>
    <w:rsid w:val="00A169D6"/>
    <w:rsid w:val="00A22219"/>
    <w:rsid w:val="00A225F2"/>
    <w:rsid w:val="00A259E4"/>
    <w:rsid w:val="00A270F9"/>
    <w:rsid w:val="00A27298"/>
    <w:rsid w:val="00A27688"/>
    <w:rsid w:val="00A30A68"/>
    <w:rsid w:val="00A33CF8"/>
    <w:rsid w:val="00A36182"/>
    <w:rsid w:val="00A37B15"/>
    <w:rsid w:val="00A37F40"/>
    <w:rsid w:val="00A37F5F"/>
    <w:rsid w:val="00A405D4"/>
    <w:rsid w:val="00A40DCF"/>
    <w:rsid w:val="00A440B5"/>
    <w:rsid w:val="00A44C26"/>
    <w:rsid w:val="00A505F4"/>
    <w:rsid w:val="00A517AD"/>
    <w:rsid w:val="00A55D44"/>
    <w:rsid w:val="00A561BA"/>
    <w:rsid w:val="00A56E2A"/>
    <w:rsid w:val="00A57CC6"/>
    <w:rsid w:val="00A60F1D"/>
    <w:rsid w:val="00A62051"/>
    <w:rsid w:val="00A62361"/>
    <w:rsid w:val="00A62395"/>
    <w:rsid w:val="00A6438A"/>
    <w:rsid w:val="00A653A0"/>
    <w:rsid w:val="00A662FA"/>
    <w:rsid w:val="00A74F6A"/>
    <w:rsid w:val="00A822AD"/>
    <w:rsid w:val="00A83BF0"/>
    <w:rsid w:val="00A85BB5"/>
    <w:rsid w:val="00A879F6"/>
    <w:rsid w:val="00A91CCD"/>
    <w:rsid w:val="00A923DA"/>
    <w:rsid w:val="00AA00C4"/>
    <w:rsid w:val="00AA0494"/>
    <w:rsid w:val="00AA10AF"/>
    <w:rsid w:val="00AA247E"/>
    <w:rsid w:val="00AA3710"/>
    <w:rsid w:val="00AA62E1"/>
    <w:rsid w:val="00AA7B60"/>
    <w:rsid w:val="00AB0E4C"/>
    <w:rsid w:val="00AB1DE7"/>
    <w:rsid w:val="00AB6733"/>
    <w:rsid w:val="00AB7AA1"/>
    <w:rsid w:val="00AC030F"/>
    <w:rsid w:val="00AC18F9"/>
    <w:rsid w:val="00AC4E07"/>
    <w:rsid w:val="00AC6002"/>
    <w:rsid w:val="00AC6AFD"/>
    <w:rsid w:val="00AD45D1"/>
    <w:rsid w:val="00AD655E"/>
    <w:rsid w:val="00AE03C6"/>
    <w:rsid w:val="00AE0F47"/>
    <w:rsid w:val="00AE1368"/>
    <w:rsid w:val="00AE379D"/>
    <w:rsid w:val="00AE3883"/>
    <w:rsid w:val="00AE43ED"/>
    <w:rsid w:val="00AE5172"/>
    <w:rsid w:val="00AF5B96"/>
    <w:rsid w:val="00AF642A"/>
    <w:rsid w:val="00AF7288"/>
    <w:rsid w:val="00B011A6"/>
    <w:rsid w:val="00B01B4C"/>
    <w:rsid w:val="00B022C3"/>
    <w:rsid w:val="00B074E4"/>
    <w:rsid w:val="00B10757"/>
    <w:rsid w:val="00B107F6"/>
    <w:rsid w:val="00B135E0"/>
    <w:rsid w:val="00B14657"/>
    <w:rsid w:val="00B149DE"/>
    <w:rsid w:val="00B154EC"/>
    <w:rsid w:val="00B15F71"/>
    <w:rsid w:val="00B17019"/>
    <w:rsid w:val="00B17137"/>
    <w:rsid w:val="00B17A6E"/>
    <w:rsid w:val="00B21846"/>
    <w:rsid w:val="00B21E00"/>
    <w:rsid w:val="00B239D3"/>
    <w:rsid w:val="00B244DD"/>
    <w:rsid w:val="00B24613"/>
    <w:rsid w:val="00B24BC3"/>
    <w:rsid w:val="00B254D1"/>
    <w:rsid w:val="00B26631"/>
    <w:rsid w:val="00B301A8"/>
    <w:rsid w:val="00B32FAC"/>
    <w:rsid w:val="00B338F4"/>
    <w:rsid w:val="00B33F38"/>
    <w:rsid w:val="00B34660"/>
    <w:rsid w:val="00B35B4C"/>
    <w:rsid w:val="00B35F26"/>
    <w:rsid w:val="00B37800"/>
    <w:rsid w:val="00B37C97"/>
    <w:rsid w:val="00B41804"/>
    <w:rsid w:val="00B42D69"/>
    <w:rsid w:val="00B42FA3"/>
    <w:rsid w:val="00B43904"/>
    <w:rsid w:val="00B43F12"/>
    <w:rsid w:val="00B472D6"/>
    <w:rsid w:val="00B5004D"/>
    <w:rsid w:val="00B51CF8"/>
    <w:rsid w:val="00B520F9"/>
    <w:rsid w:val="00B52B3C"/>
    <w:rsid w:val="00B53AB4"/>
    <w:rsid w:val="00B54C5D"/>
    <w:rsid w:val="00B5654F"/>
    <w:rsid w:val="00B6115A"/>
    <w:rsid w:val="00B67374"/>
    <w:rsid w:val="00B67EBD"/>
    <w:rsid w:val="00B7488C"/>
    <w:rsid w:val="00B7636C"/>
    <w:rsid w:val="00B76823"/>
    <w:rsid w:val="00B774B2"/>
    <w:rsid w:val="00B8110E"/>
    <w:rsid w:val="00B83305"/>
    <w:rsid w:val="00B84CAD"/>
    <w:rsid w:val="00B85B44"/>
    <w:rsid w:val="00B87AE5"/>
    <w:rsid w:val="00B90111"/>
    <w:rsid w:val="00B917EA"/>
    <w:rsid w:val="00BA0654"/>
    <w:rsid w:val="00BA1C1E"/>
    <w:rsid w:val="00BA49CF"/>
    <w:rsid w:val="00BB3334"/>
    <w:rsid w:val="00BB3759"/>
    <w:rsid w:val="00BB3C74"/>
    <w:rsid w:val="00BC148A"/>
    <w:rsid w:val="00BC2464"/>
    <w:rsid w:val="00BC3EB9"/>
    <w:rsid w:val="00BC549C"/>
    <w:rsid w:val="00BC594E"/>
    <w:rsid w:val="00BC781C"/>
    <w:rsid w:val="00BD18F9"/>
    <w:rsid w:val="00BD3297"/>
    <w:rsid w:val="00BD4F12"/>
    <w:rsid w:val="00BD5BDC"/>
    <w:rsid w:val="00BD5EDC"/>
    <w:rsid w:val="00BD65C6"/>
    <w:rsid w:val="00BD6677"/>
    <w:rsid w:val="00BE0AF1"/>
    <w:rsid w:val="00BE0C0A"/>
    <w:rsid w:val="00BE208D"/>
    <w:rsid w:val="00BE3B75"/>
    <w:rsid w:val="00BE5355"/>
    <w:rsid w:val="00BE6642"/>
    <w:rsid w:val="00BE71B8"/>
    <w:rsid w:val="00BE745E"/>
    <w:rsid w:val="00BF0FC4"/>
    <w:rsid w:val="00BF1FC6"/>
    <w:rsid w:val="00BF477D"/>
    <w:rsid w:val="00BF5761"/>
    <w:rsid w:val="00BF6CFC"/>
    <w:rsid w:val="00BF71F2"/>
    <w:rsid w:val="00BF7ABB"/>
    <w:rsid w:val="00C01623"/>
    <w:rsid w:val="00C04BC0"/>
    <w:rsid w:val="00C06A18"/>
    <w:rsid w:val="00C06B5D"/>
    <w:rsid w:val="00C1705D"/>
    <w:rsid w:val="00C17F7B"/>
    <w:rsid w:val="00C20186"/>
    <w:rsid w:val="00C20859"/>
    <w:rsid w:val="00C20918"/>
    <w:rsid w:val="00C2176F"/>
    <w:rsid w:val="00C23B1C"/>
    <w:rsid w:val="00C24801"/>
    <w:rsid w:val="00C2605A"/>
    <w:rsid w:val="00C26152"/>
    <w:rsid w:val="00C26D89"/>
    <w:rsid w:val="00C27B92"/>
    <w:rsid w:val="00C323A3"/>
    <w:rsid w:val="00C34E1E"/>
    <w:rsid w:val="00C36485"/>
    <w:rsid w:val="00C36CAA"/>
    <w:rsid w:val="00C4188E"/>
    <w:rsid w:val="00C4192E"/>
    <w:rsid w:val="00C4473B"/>
    <w:rsid w:val="00C45199"/>
    <w:rsid w:val="00C45FC6"/>
    <w:rsid w:val="00C46DEE"/>
    <w:rsid w:val="00C470F3"/>
    <w:rsid w:val="00C500E0"/>
    <w:rsid w:val="00C504D9"/>
    <w:rsid w:val="00C50F88"/>
    <w:rsid w:val="00C514FE"/>
    <w:rsid w:val="00C51F8C"/>
    <w:rsid w:val="00C5299B"/>
    <w:rsid w:val="00C5386C"/>
    <w:rsid w:val="00C545B9"/>
    <w:rsid w:val="00C550C1"/>
    <w:rsid w:val="00C55869"/>
    <w:rsid w:val="00C55AE7"/>
    <w:rsid w:val="00C55DA5"/>
    <w:rsid w:val="00C565BD"/>
    <w:rsid w:val="00C56D28"/>
    <w:rsid w:val="00C57B42"/>
    <w:rsid w:val="00C61B40"/>
    <w:rsid w:val="00C61D13"/>
    <w:rsid w:val="00C63806"/>
    <w:rsid w:val="00C63F19"/>
    <w:rsid w:val="00C64E51"/>
    <w:rsid w:val="00C651F4"/>
    <w:rsid w:val="00C6691F"/>
    <w:rsid w:val="00C67648"/>
    <w:rsid w:val="00C71F9B"/>
    <w:rsid w:val="00C731A1"/>
    <w:rsid w:val="00C738EF"/>
    <w:rsid w:val="00C73D74"/>
    <w:rsid w:val="00C766B9"/>
    <w:rsid w:val="00C80491"/>
    <w:rsid w:val="00C8105A"/>
    <w:rsid w:val="00C86F55"/>
    <w:rsid w:val="00C90184"/>
    <w:rsid w:val="00C90B94"/>
    <w:rsid w:val="00C923B6"/>
    <w:rsid w:val="00C92550"/>
    <w:rsid w:val="00C92FC0"/>
    <w:rsid w:val="00C93F9E"/>
    <w:rsid w:val="00C97A36"/>
    <w:rsid w:val="00C97ADF"/>
    <w:rsid w:val="00CA24FC"/>
    <w:rsid w:val="00CA7020"/>
    <w:rsid w:val="00CA7208"/>
    <w:rsid w:val="00CA7A95"/>
    <w:rsid w:val="00CB5C1B"/>
    <w:rsid w:val="00CB616B"/>
    <w:rsid w:val="00CC0E09"/>
    <w:rsid w:val="00CC1063"/>
    <w:rsid w:val="00CD015C"/>
    <w:rsid w:val="00CD3C8F"/>
    <w:rsid w:val="00CD5120"/>
    <w:rsid w:val="00CD59E8"/>
    <w:rsid w:val="00CD732B"/>
    <w:rsid w:val="00CE1ED3"/>
    <w:rsid w:val="00CE3C4A"/>
    <w:rsid w:val="00CE4F22"/>
    <w:rsid w:val="00CE5390"/>
    <w:rsid w:val="00CE570B"/>
    <w:rsid w:val="00CF1285"/>
    <w:rsid w:val="00CF18EF"/>
    <w:rsid w:val="00D01CA8"/>
    <w:rsid w:val="00D02948"/>
    <w:rsid w:val="00D02979"/>
    <w:rsid w:val="00D043A0"/>
    <w:rsid w:val="00D05523"/>
    <w:rsid w:val="00D05607"/>
    <w:rsid w:val="00D06122"/>
    <w:rsid w:val="00D06D49"/>
    <w:rsid w:val="00D0764B"/>
    <w:rsid w:val="00D07AC3"/>
    <w:rsid w:val="00D14E41"/>
    <w:rsid w:val="00D152F3"/>
    <w:rsid w:val="00D16748"/>
    <w:rsid w:val="00D1755C"/>
    <w:rsid w:val="00D220F9"/>
    <w:rsid w:val="00D2216A"/>
    <w:rsid w:val="00D223C7"/>
    <w:rsid w:val="00D23286"/>
    <w:rsid w:val="00D25B9F"/>
    <w:rsid w:val="00D26B4B"/>
    <w:rsid w:val="00D31804"/>
    <w:rsid w:val="00D3718D"/>
    <w:rsid w:val="00D373AA"/>
    <w:rsid w:val="00D37B24"/>
    <w:rsid w:val="00D407B2"/>
    <w:rsid w:val="00D421A7"/>
    <w:rsid w:val="00D452CB"/>
    <w:rsid w:val="00D479A3"/>
    <w:rsid w:val="00D51D59"/>
    <w:rsid w:val="00D550F1"/>
    <w:rsid w:val="00D555C5"/>
    <w:rsid w:val="00D569BB"/>
    <w:rsid w:val="00D6049E"/>
    <w:rsid w:val="00D60608"/>
    <w:rsid w:val="00D61559"/>
    <w:rsid w:val="00D654A7"/>
    <w:rsid w:val="00D670F7"/>
    <w:rsid w:val="00D7017A"/>
    <w:rsid w:val="00D70C72"/>
    <w:rsid w:val="00D7127A"/>
    <w:rsid w:val="00D73A5C"/>
    <w:rsid w:val="00D73A76"/>
    <w:rsid w:val="00D73CFC"/>
    <w:rsid w:val="00D74BC8"/>
    <w:rsid w:val="00D750E0"/>
    <w:rsid w:val="00D770A8"/>
    <w:rsid w:val="00D83460"/>
    <w:rsid w:val="00D85FBF"/>
    <w:rsid w:val="00D86057"/>
    <w:rsid w:val="00D8769D"/>
    <w:rsid w:val="00D87DDE"/>
    <w:rsid w:val="00D93673"/>
    <w:rsid w:val="00D966D6"/>
    <w:rsid w:val="00D97F66"/>
    <w:rsid w:val="00DA1085"/>
    <w:rsid w:val="00DA2E73"/>
    <w:rsid w:val="00DA38E9"/>
    <w:rsid w:val="00DA6403"/>
    <w:rsid w:val="00DA7157"/>
    <w:rsid w:val="00DB07FD"/>
    <w:rsid w:val="00DB0B3C"/>
    <w:rsid w:val="00DB1479"/>
    <w:rsid w:val="00DB1BFC"/>
    <w:rsid w:val="00DC0487"/>
    <w:rsid w:val="00DC1A3B"/>
    <w:rsid w:val="00DC26DB"/>
    <w:rsid w:val="00DC3152"/>
    <w:rsid w:val="00DC38A4"/>
    <w:rsid w:val="00DC5821"/>
    <w:rsid w:val="00DD15F4"/>
    <w:rsid w:val="00DD1709"/>
    <w:rsid w:val="00DD1748"/>
    <w:rsid w:val="00DD2D3C"/>
    <w:rsid w:val="00DD40EF"/>
    <w:rsid w:val="00DD456E"/>
    <w:rsid w:val="00DD5DF2"/>
    <w:rsid w:val="00DD6556"/>
    <w:rsid w:val="00DE0BBD"/>
    <w:rsid w:val="00DE0FEA"/>
    <w:rsid w:val="00DE2A77"/>
    <w:rsid w:val="00DE41CA"/>
    <w:rsid w:val="00DE42BB"/>
    <w:rsid w:val="00DE572F"/>
    <w:rsid w:val="00DE7B8C"/>
    <w:rsid w:val="00DF3E2B"/>
    <w:rsid w:val="00DF671C"/>
    <w:rsid w:val="00E00069"/>
    <w:rsid w:val="00E01FDF"/>
    <w:rsid w:val="00E04059"/>
    <w:rsid w:val="00E04282"/>
    <w:rsid w:val="00E0621E"/>
    <w:rsid w:val="00E07A80"/>
    <w:rsid w:val="00E100A0"/>
    <w:rsid w:val="00E13FFD"/>
    <w:rsid w:val="00E172AA"/>
    <w:rsid w:val="00E174F8"/>
    <w:rsid w:val="00E20207"/>
    <w:rsid w:val="00E26529"/>
    <w:rsid w:val="00E265D6"/>
    <w:rsid w:val="00E26736"/>
    <w:rsid w:val="00E267D8"/>
    <w:rsid w:val="00E26A72"/>
    <w:rsid w:val="00E2723C"/>
    <w:rsid w:val="00E30015"/>
    <w:rsid w:val="00E30491"/>
    <w:rsid w:val="00E36F89"/>
    <w:rsid w:val="00E37934"/>
    <w:rsid w:val="00E40662"/>
    <w:rsid w:val="00E40FF6"/>
    <w:rsid w:val="00E41235"/>
    <w:rsid w:val="00E415D4"/>
    <w:rsid w:val="00E435B5"/>
    <w:rsid w:val="00E4453D"/>
    <w:rsid w:val="00E4486D"/>
    <w:rsid w:val="00E4560F"/>
    <w:rsid w:val="00E515C8"/>
    <w:rsid w:val="00E5222D"/>
    <w:rsid w:val="00E538D1"/>
    <w:rsid w:val="00E55683"/>
    <w:rsid w:val="00E55A57"/>
    <w:rsid w:val="00E56EFE"/>
    <w:rsid w:val="00E6089C"/>
    <w:rsid w:val="00E624E4"/>
    <w:rsid w:val="00E63EFF"/>
    <w:rsid w:val="00E64196"/>
    <w:rsid w:val="00E657F7"/>
    <w:rsid w:val="00E675AA"/>
    <w:rsid w:val="00E678B6"/>
    <w:rsid w:val="00E72852"/>
    <w:rsid w:val="00E72F81"/>
    <w:rsid w:val="00E73385"/>
    <w:rsid w:val="00E73EF2"/>
    <w:rsid w:val="00E74059"/>
    <w:rsid w:val="00E766ED"/>
    <w:rsid w:val="00E817A4"/>
    <w:rsid w:val="00E81F90"/>
    <w:rsid w:val="00E83518"/>
    <w:rsid w:val="00E84B7A"/>
    <w:rsid w:val="00E8503D"/>
    <w:rsid w:val="00E8630B"/>
    <w:rsid w:val="00E875EB"/>
    <w:rsid w:val="00E91C8D"/>
    <w:rsid w:val="00E92B8B"/>
    <w:rsid w:val="00E944F4"/>
    <w:rsid w:val="00E949DF"/>
    <w:rsid w:val="00E95E56"/>
    <w:rsid w:val="00E96BFA"/>
    <w:rsid w:val="00EA03F2"/>
    <w:rsid w:val="00EA174D"/>
    <w:rsid w:val="00EA2134"/>
    <w:rsid w:val="00EA5ECB"/>
    <w:rsid w:val="00EB0616"/>
    <w:rsid w:val="00EB1210"/>
    <w:rsid w:val="00EB3006"/>
    <w:rsid w:val="00EB3DBD"/>
    <w:rsid w:val="00EB4352"/>
    <w:rsid w:val="00EB5A2F"/>
    <w:rsid w:val="00EB7626"/>
    <w:rsid w:val="00EC21C0"/>
    <w:rsid w:val="00EC2D2C"/>
    <w:rsid w:val="00EC2D7B"/>
    <w:rsid w:val="00EC4A08"/>
    <w:rsid w:val="00EC56E9"/>
    <w:rsid w:val="00EC5BED"/>
    <w:rsid w:val="00EC65BA"/>
    <w:rsid w:val="00EC6BC8"/>
    <w:rsid w:val="00EC7C27"/>
    <w:rsid w:val="00ED2DDE"/>
    <w:rsid w:val="00ED6184"/>
    <w:rsid w:val="00EE2D59"/>
    <w:rsid w:val="00EE5284"/>
    <w:rsid w:val="00EE7B27"/>
    <w:rsid w:val="00EF10A5"/>
    <w:rsid w:val="00EF11B3"/>
    <w:rsid w:val="00EF4611"/>
    <w:rsid w:val="00EF5D44"/>
    <w:rsid w:val="00EF6F1C"/>
    <w:rsid w:val="00EF728E"/>
    <w:rsid w:val="00F00CF6"/>
    <w:rsid w:val="00F026D8"/>
    <w:rsid w:val="00F02B75"/>
    <w:rsid w:val="00F03650"/>
    <w:rsid w:val="00F03A46"/>
    <w:rsid w:val="00F046EC"/>
    <w:rsid w:val="00F04720"/>
    <w:rsid w:val="00F06CD9"/>
    <w:rsid w:val="00F07534"/>
    <w:rsid w:val="00F10DE8"/>
    <w:rsid w:val="00F12288"/>
    <w:rsid w:val="00F1431A"/>
    <w:rsid w:val="00F15A91"/>
    <w:rsid w:val="00F2161B"/>
    <w:rsid w:val="00F234A5"/>
    <w:rsid w:val="00F26FCF"/>
    <w:rsid w:val="00F32590"/>
    <w:rsid w:val="00F325DC"/>
    <w:rsid w:val="00F32F7B"/>
    <w:rsid w:val="00F3305A"/>
    <w:rsid w:val="00F33170"/>
    <w:rsid w:val="00F34354"/>
    <w:rsid w:val="00F360AA"/>
    <w:rsid w:val="00F3681C"/>
    <w:rsid w:val="00F37D3E"/>
    <w:rsid w:val="00F43121"/>
    <w:rsid w:val="00F436CD"/>
    <w:rsid w:val="00F4423D"/>
    <w:rsid w:val="00F45C7B"/>
    <w:rsid w:val="00F4610E"/>
    <w:rsid w:val="00F475B8"/>
    <w:rsid w:val="00F5057B"/>
    <w:rsid w:val="00F50C16"/>
    <w:rsid w:val="00F5176B"/>
    <w:rsid w:val="00F51ADE"/>
    <w:rsid w:val="00F52520"/>
    <w:rsid w:val="00F60A56"/>
    <w:rsid w:val="00F621B9"/>
    <w:rsid w:val="00F65A75"/>
    <w:rsid w:val="00F65F16"/>
    <w:rsid w:val="00F6600F"/>
    <w:rsid w:val="00F671EF"/>
    <w:rsid w:val="00F67407"/>
    <w:rsid w:val="00F73453"/>
    <w:rsid w:val="00F74639"/>
    <w:rsid w:val="00F77E41"/>
    <w:rsid w:val="00F809FD"/>
    <w:rsid w:val="00F84C6F"/>
    <w:rsid w:val="00F84EB0"/>
    <w:rsid w:val="00F851E2"/>
    <w:rsid w:val="00F86B03"/>
    <w:rsid w:val="00F86F3B"/>
    <w:rsid w:val="00F87999"/>
    <w:rsid w:val="00F97E7A"/>
    <w:rsid w:val="00F97EF2"/>
    <w:rsid w:val="00FA0CC4"/>
    <w:rsid w:val="00FA1F04"/>
    <w:rsid w:val="00FA330E"/>
    <w:rsid w:val="00FA7690"/>
    <w:rsid w:val="00FB15E7"/>
    <w:rsid w:val="00FB4F1C"/>
    <w:rsid w:val="00FB5AF7"/>
    <w:rsid w:val="00FB5C4A"/>
    <w:rsid w:val="00FB6B2E"/>
    <w:rsid w:val="00FB7C5B"/>
    <w:rsid w:val="00FC0505"/>
    <w:rsid w:val="00FC3AE9"/>
    <w:rsid w:val="00FC430A"/>
    <w:rsid w:val="00FC4C51"/>
    <w:rsid w:val="00FC635B"/>
    <w:rsid w:val="00FC7D96"/>
    <w:rsid w:val="00FD01BE"/>
    <w:rsid w:val="00FD0B54"/>
    <w:rsid w:val="00FD25AE"/>
    <w:rsid w:val="00FD5176"/>
    <w:rsid w:val="00FD68AB"/>
    <w:rsid w:val="00FE13FB"/>
    <w:rsid w:val="00FE1594"/>
    <w:rsid w:val="00FE24D4"/>
    <w:rsid w:val="00FE259E"/>
    <w:rsid w:val="00FE29FB"/>
    <w:rsid w:val="00FE3CED"/>
    <w:rsid w:val="00FE4CDD"/>
    <w:rsid w:val="00FE5068"/>
    <w:rsid w:val="00FE5B0B"/>
    <w:rsid w:val="00FE5CAA"/>
    <w:rsid w:val="00FE672A"/>
    <w:rsid w:val="00FE6F47"/>
    <w:rsid w:val="00FE7B37"/>
    <w:rsid w:val="00FF03DB"/>
    <w:rsid w:val="00FF1F86"/>
    <w:rsid w:val="00FF3267"/>
    <w:rsid w:val="00FF3FBD"/>
    <w:rsid w:val="00FF5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5FD"/>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nhideWhenUsed/>
    <w:rsid w:val="00AE3883"/>
    <w:pPr>
      <w:tabs>
        <w:tab w:val="center" w:pos="4680"/>
        <w:tab w:val="right" w:pos="9360"/>
      </w:tabs>
    </w:pPr>
  </w:style>
  <w:style w:type="character" w:customStyle="1" w:styleId="HeaderChar">
    <w:name w:val="Header Char"/>
    <w:basedOn w:val="DefaultParagraphFont"/>
    <w:link w:val="Header"/>
    <w:rsid w:val="00AE3883"/>
    <w:rPr>
      <w:rFonts w:ascii="Calibri" w:eastAsia="Calibri" w:hAnsi="Calibri" w:cs="Times New Roman"/>
    </w:rPr>
  </w:style>
  <w:style w:type="paragraph" w:styleId="Footer">
    <w:name w:val="footer"/>
    <w:basedOn w:val="Normal"/>
    <w:link w:val="FooterChar"/>
    <w:unhideWhenUsed/>
    <w:rsid w:val="00AE3883"/>
    <w:pPr>
      <w:tabs>
        <w:tab w:val="center" w:pos="4680"/>
        <w:tab w:val="right" w:pos="9360"/>
      </w:tabs>
    </w:pPr>
  </w:style>
  <w:style w:type="character" w:customStyle="1" w:styleId="FooterChar">
    <w:name w:val="Footer Char"/>
    <w:basedOn w:val="DefaultParagraphFont"/>
    <w:link w:val="Footer"/>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iPriority w:val="99"/>
    <w:unhideWhenUsed/>
    <w:rsid w:val="00F06CD9"/>
    <w:rPr>
      <w:color w:val="0563C1" w:themeColor="hyperlink"/>
      <w:u w:val="single"/>
    </w:rPr>
  </w:style>
  <w:style w:type="paragraph" w:styleId="NormalWeb">
    <w:name w:val="Normal (Web)"/>
    <w:basedOn w:val="Normal"/>
    <w:link w:val="NormalWebChar"/>
    <w:unhideWhenUsed/>
    <w:rsid w:val="00930FF4"/>
    <w:pPr>
      <w:spacing w:before="100" w:beforeAutospacing="1" w:after="100" w:afterAutospacing="1"/>
    </w:pPr>
  </w:style>
  <w:style w:type="character" w:styleId="Strong">
    <w:name w:val="Strong"/>
    <w:basedOn w:val="DefaultParagraphFont"/>
    <w:uiPriority w:val="22"/>
    <w:qFormat/>
    <w:rsid w:val="003E7541"/>
    <w:rPr>
      <w:b/>
      <w:bCs/>
    </w:rPr>
  </w:style>
  <w:style w:type="character" w:customStyle="1" w:styleId="Vnbnnidung2">
    <w:name w:val="Văn bản nội dung (2)_"/>
    <w:basedOn w:val="DefaultParagraphFont"/>
    <w:link w:val="Vnbnnidung20"/>
    <w:rsid w:val="006D4741"/>
    <w:rPr>
      <w:rFonts w:ascii="Arial" w:eastAsia="Arial" w:hAnsi="Arial" w:cs="Arial"/>
      <w:color w:val="727273"/>
      <w:sz w:val="9"/>
      <w:szCs w:val="9"/>
    </w:rPr>
  </w:style>
  <w:style w:type="paragraph" w:customStyle="1" w:styleId="Vnbnnidung20">
    <w:name w:val="Văn bản nội dung (2)"/>
    <w:basedOn w:val="Normal"/>
    <w:link w:val="Vnbnnidung2"/>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 w:type="character" w:customStyle="1" w:styleId="YoungMixChar">
    <w:name w:val="YoungMix_Char"/>
    <w:rsid w:val="00B1701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1039</Words>
  <Characters>5927</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2023-06-15T13:24:00Z</cp:lastPrinted>
  <dcterms:created xsi:type="dcterms:W3CDTF">2024-05-28T17:46:00Z</dcterms:created>
  <dcterms:modified xsi:type="dcterms:W3CDTF">2024-05-28T17:47:00Z</dcterms:modified>
</cp:coreProperties>
</file>