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17138" w14:textId="77777777" w:rsidR="00820DC2" w:rsidRPr="00282806" w:rsidRDefault="00820DC2" w:rsidP="00820DC2">
      <w:pPr>
        <w:spacing w:line="240" w:lineRule="auto"/>
        <w:rPr>
          <w:b/>
          <w:bCs w:val="0"/>
          <w:color w:val="FF0000"/>
          <w:u w:val="single"/>
        </w:rPr>
      </w:pPr>
      <w:r w:rsidRPr="00282806">
        <w:rPr>
          <w:b/>
          <w:color w:val="FF0000"/>
          <w:u w:val="single"/>
        </w:rPr>
        <w:t>III. BÀI TẬP XÁC ĐỊNH ĐỘ DINH DƯỠNG CỦA PHÂN BÓN</w:t>
      </w:r>
    </w:p>
    <w:p w14:paraId="2D11354E" w14:textId="77777777" w:rsidR="00820DC2" w:rsidRPr="0072395E" w:rsidRDefault="00820DC2" w:rsidP="00820DC2">
      <w:pPr>
        <w:spacing w:line="240" w:lineRule="auto"/>
        <w:rPr>
          <w:b/>
          <w:bCs w:val="0"/>
        </w:rPr>
      </w:pPr>
      <w:r w:rsidRPr="0072395E">
        <w:rPr>
          <w:b/>
        </w:rPr>
        <w:t xml:space="preserve">* Chú ý: </w:t>
      </w:r>
    </w:p>
    <w:p w14:paraId="0836C183" w14:textId="77777777" w:rsidR="00820DC2" w:rsidRPr="0072395E" w:rsidRDefault="00820DC2" w:rsidP="00820DC2">
      <w:pPr>
        <w:spacing w:line="240" w:lineRule="auto"/>
      </w:pPr>
      <w:r w:rsidRPr="0072395E">
        <w:rPr>
          <w:b/>
        </w:rPr>
        <w:t xml:space="preserve">- </w:t>
      </w:r>
      <w:r w:rsidRPr="0072395E">
        <w:t>Độ dinh dưỡng của phân đạm được tính bằng %N trong phân.</w:t>
      </w:r>
    </w:p>
    <w:p w14:paraId="37AA7FB4" w14:textId="77777777" w:rsidR="00820DC2" w:rsidRPr="0072395E" w:rsidRDefault="00820DC2" w:rsidP="00820DC2">
      <w:pPr>
        <w:spacing w:line="240" w:lineRule="auto"/>
      </w:pPr>
      <w:r w:rsidRPr="0072395E">
        <w:t>- Độ dinh dưỡng của phân lân được đánh giá bằng hàm lượng % P</w:t>
      </w:r>
      <w:r w:rsidRPr="0072395E">
        <w:rPr>
          <w:vertAlign w:val="subscript"/>
        </w:rPr>
        <w:t>2</w:t>
      </w:r>
      <w:r w:rsidRPr="0072395E">
        <w:t>O</w:t>
      </w:r>
      <w:r w:rsidRPr="0072395E">
        <w:rPr>
          <w:vertAlign w:val="subscript"/>
        </w:rPr>
        <w:t>5</w:t>
      </w:r>
      <w:r w:rsidRPr="0072395E">
        <w:t xml:space="preserve"> tương ứng với lượng </w:t>
      </w:r>
      <w:r>
        <w:t>phosphorus</w:t>
      </w:r>
      <w:r w:rsidRPr="0072395E">
        <w:t xml:space="preserve"> có trong thành phần của nó.</w:t>
      </w:r>
    </w:p>
    <w:p w14:paraId="22F1F050" w14:textId="77777777" w:rsidR="00820DC2" w:rsidRPr="0072395E" w:rsidRDefault="00820DC2" w:rsidP="00820DC2">
      <w:pPr>
        <w:spacing w:line="240" w:lineRule="auto"/>
      </w:pPr>
      <w:r w:rsidRPr="0072395E">
        <w:t>- Độ dinh dưỡng của phân kali được đánh giá bằng hàm lượng %K</w:t>
      </w:r>
      <w:r w:rsidRPr="0072395E">
        <w:rPr>
          <w:vertAlign w:val="subscript"/>
        </w:rPr>
        <w:t>2</w:t>
      </w:r>
      <w:r w:rsidRPr="0072395E">
        <w:t>O tương ứng với lượng  kali có trong thành phần của nó.</w:t>
      </w:r>
    </w:p>
    <w:p w14:paraId="369CF153" w14:textId="77777777" w:rsidR="00820DC2" w:rsidRPr="0072395E" w:rsidRDefault="00820DC2" w:rsidP="00820DC2">
      <w:pPr>
        <w:spacing w:line="240" w:lineRule="auto"/>
        <w:rPr>
          <w:b/>
          <w:bCs w:val="0"/>
        </w:rPr>
      </w:pPr>
      <w:r w:rsidRPr="0072395E">
        <w:rPr>
          <w:b/>
        </w:rPr>
        <w:t>* Công thức tính</w:t>
      </w:r>
    </w:p>
    <w:p w14:paraId="3DE2C2D6" w14:textId="77777777" w:rsidR="00820DC2" w:rsidRPr="0072395E" w:rsidRDefault="00820DC2" w:rsidP="00820DC2">
      <w:pPr>
        <w:spacing w:line="240" w:lineRule="auto"/>
        <w:ind w:left="720"/>
        <w:rPr>
          <w:b/>
          <w:bCs w:val="0"/>
        </w:rPr>
      </w:pPr>
      <w:r w:rsidRPr="0072395E">
        <w:rPr>
          <w:b/>
        </w:rPr>
        <w:t xml:space="preserve">- Phân đạm: </w:t>
      </w:r>
    </w:p>
    <w:p w14:paraId="3F5962BC" w14:textId="77777777" w:rsidR="00820DC2" w:rsidRPr="0072395E" w:rsidRDefault="00820DC2" w:rsidP="00820DC2">
      <w:pPr>
        <w:spacing w:line="240" w:lineRule="auto"/>
        <w:ind w:left="720" w:firstLine="720"/>
        <w:rPr>
          <w:b/>
          <w:bCs w:val="0"/>
        </w:rPr>
      </w:pPr>
      <w:r w:rsidRPr="0072395E">
        <w:rPr>
          <w:b/>
          <w:position w:val="-34"/>
        </w:rPr>
        <w:object w:dxaOrig="2120" w:dyaOrig="720" w14:anchorId="4E3A7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pt;height:36.6pt" o:ole="">
            <v:imagedata r:id="rId6" o:title=""/>
          </v:shape>
          <o:OLEObject Type="Embed" ProgID="Equation.DSMT4" ShapeID="_x0000_i1025" DrawAspect="Content" ObjectID="_1770567750" r:id="rId7"/>
        </w:object>
      </w:r>
    </w:p>
    <w:p w14:paraId="632D9BB7" w14:textId="77777777" w:rsidR="00820DC2" w:rsidRPr="0072395E" w:rsidRDefault="00820DC2" w:rsidP="00820DC2">
      <w:pPr>
        <w:spacing w:line="240" w:lineRule="auto"/>
        <w:ind w:left="720"/>
        <w:rPr>
          <w:b/>
          <w:bCs w:val="0"/>
        </w:rPr>
      </w:pPr>
      <w:r w:rsidRPr="0072395E">
        <w:rPr>
          <w:b/>
        </w:rPr>
        <w:t xml:space="preserve">- Phân lân: </w:t>
      </w:r>
    </w:p>
    <w:p w14:paraId="67BB9804" w14:textId="77777777" w:rsidR="00820DC2" w:rsidRPr="0072395E" w:rsidRDefault="00820DC2" w:rsidP="00820DC2">
      <w:pPr>
        <w:spacing w:line="240" w:lineRule="auto"/>
        <w:ind w:left="720" w:firstLine="720"/>
        <w:rPr>
          <w:b/>
          <w:bCs w:val="0"/>
        </w:rPr>
      </w:pPr>
      <w:r w:rsidRPr="0072395E">
        <w:rPr>
          <w:b/>
          <w:position w:val="-34"/>
        </w:rPr>
        <w:object w:dxaOrig="2340" w:dyaOrig="760" w14:anchorId="33909319">
          <v:shape id="_x0000_i1026" type="#_x0000_t75" style="width:117.35pt;height:38.3pt" o:ole="">
            <v:imagedata r:id="rId8" o:title=""/>
          </v:shape>
          <o:OLEObject Type="Embed" ProgID="Equation.DSMT4" ShapeID="_x0000_i1026" DrawAspect="Content" ObjectID="_1770567751" r:id="rId9"/>
        </w:object>
      </w:r>
    </w:p>
    <w:p w14:paraId="22C3B7CF" w14:textId="77777777" w:rsidR="00820DC2" w:rsidRPr="0072395E" w:rsidRDefault="00820DC2" w:rsidP="00820DC2">
      <w:pPr>
        <w:spacing w:line="240" w:lineRule="auto"/>
        <w:ind w:left="720"/>
        <w:rPr>
          <w:b/>
          <w:bCs w:val="0"/>
        </w:rPr>
      </w:pPr>
      <w:r w:rsidRPr="0072395E">
        <w:rPr>
          <w:b/>
        </w:rPr>
        <w:t xml:space="preserve">- Phân Kali: </w:t>
      </w:r>
    </w:p>
    <w:p w14:paraId="496F3852" w14:textId="77777777" w:rsidR="00820DC2" w:rsidRPr="0072395E" w:rsidRDefault="00820DC2" w:rsidP="00820DC2">
      <w:pPr>
        <w:spacing w:line="240" w:lineRule="auto"/>
        <w:ind w:left="720" w:firstLine="720"/>
        <w:rPr>
          <w:b/>
          <w:bCs w:val="0"/>
        </w:rPr>
      </w:pPr>
      <w:r w:rsidRPr="0072395E">
        <w:rPr>
          <w:b/>
          <w:position w:val="-34"/>
        </w:rPr>
        <w:object w:dxaOrig="2280" w:dyaOrig="760" w14:anchorId="4C67ED57">
          <v:shape id="_x0000_i1027" type="#_x0000_t75" style="width:113.6pt;height:38.3pt" o:ole="">
            <v:imagedata r:id="rId10" o:title=""/>
          </v:shape>
          <o:OLEObject Type="Embed" ProgID="Equation.DSMT4" ShapeID="_x0000_i1027" DrawAspect="Content" ObjectID="_1770567752" r:id="rId11"/>
        </w:object>
      </w:r>
    </w:p>
    <w:p w14:paraId="4AD07D80" w14:textId="77777777" w:rsidR="00820DC2" w:rsidRDefault="00820DC2" w:rsidP="00820DC2">
      <w:pPr>
        <w:spacing w:line="240" w:lineRule="auto"/>
        <w:rPr>
          <w:b/>
          <w:bCs w:val="0"/>
        </w:rPr>
      </w:pPr>
      <w:r w:rsidRPr="0072395E">
        <w:rPr>
          <w:b/>
        </w:rPr>
        <w:t>* Phương pháp giải:</w:t>
      </w:r>
    </w:p>
    <w:p w14:paraId="3B6B7DED" w14:textId="77777777" w:rsidR="00820DC2" w:rsidRPr="00B44263" w:rsidRDefault="00820DC2" w:rsidP="00820DC2">
      <w:pPr>
        <w:spacing w:line="240" w:lineRule="auto"/>
        <w:rPr>
          <w:b/>
          <w:bCs w:val="0"/>
        </w:rPr>
      </w:pPr>
      <w:r w:rsidRPr="00B44263">
        <w:rPr>
          <w:b/>
        </w:rPr>
        <w:t>1. Nếu đề bài không cho khối lượng đầu của phân bón thì quy khối lượng của phân là 100 gam.</w:t>
      </w:r>
    </w:p>
    <w:p w14:paraId="25CAD28D" w14:textId="77777777" w:rsidR="00820DC2" w:rsidRPr="0072395E" w:rsidRDefault="00820DC2" w:rsidP="00820DC2">
      <w:pPr>
        <w:spacing w:line="240" w:lineRule="auto"/>
        <w:rPr>
          <w:b/>
          <w:bCs w:val="0"/>
        </w:rPr>
      </w:pPr>
      <w:r w:rsidRPr="0072395E">
        <w:rPr>
          <w:b/>
        </w:rPr>
        <w:t>2. Sử dụng phương pháp bảo toàn nguyên tố:</w:t>
      </w:r>
    </w:p>
    <w:p w14:paraId="70FC42D0" w14:textId="77777777" w:rsidR="00820DC2" w:rsidRPr="00227690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color w:val="FF0000"/>
        </w:rPr>
      </w:pPr>
      <w:r w:rsidRPr="00227690">
        <w:rPr>
          <w:b/>
          <w:color w:val="FF0000"/>
        </w:rPr>
        <w:t>+ Bảo toàn nguyên tố: N, P, K để xác định được số mol của N, P</w:t>
      </w:r>
      <w:r w:rsidRPr="00227690">
        <w:rPr>
          <w:b/>
          <w:color w:val="FF0000"/>
          <w:vertAlign w:val="subscript"/>
        </w:rPr>
        <w:t>2</w:t>
      </w:r>
      <w:r w:rsidRPr="00227690">
        <w:rPr>
          <w:b/>
          <w:color w:val="FF0000"/>
        </w:rPr>
        <w:t>O</w:t>
      </w:r>
      <w:r w:rsidRPr="00227690">
        <w:rPr>
          <w:b/>
          <w:color w:val="FF0000"/>
          <w:vertAlign w:val="subscript"/>
        </w:rPr>
        <w:t>5</w:t>
      </w:r>
      <w:r w:rsidRPr="00227690">
        <w:rPr>
          <w:b/>
          <w:color w:val="FF0000"/>
        </w:rPr>
        <w:t>, K</w:t>
      </w:r>
      <w:r w:rsidRPr="00227690">
        <w:rPr>
          <w:b/>
          <w:color w:val="FF0000"/>
          <w:vertAlign w:val="subscript"/>
        </w:rPr>
        <w:t>2</w:t>
      </w:r>
      <w:r w:rsidRPr="00227690">
        <w:rPr>
          <w:b/>
          <w:color w:val="FF0000"/>
        </w:rPr>
        <w:t>O</w:t>
      </w:r>
      <w:r>
        <w:rPr>
          <w:b/>
          <w:color w:val="FF0000"/>
        </w:rPr>
        <w:t>.</w:t>
      </w:r>
    </w:p>
    <w:p w14:paraId="189C0C5E" w14:textId="77777777" w:rsidR="00820DC2" w:rsidRPr="00227690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color w:val="FF0000"/>
          <w:lang w:val="pt-BR"/>
        </w:rPr>
      </w:pPr>
      <w:r w:rsidRPr="00227690">
        <w:rPr>
          <w:b/>
          <w:color w:val="FF0000"/>
          <w:lang w:val="pt-BR"/>
        </w:rPr>
        <w:t>- Đối với phân Đạm chứa N</w:t>
      </w:r>
    </w:p>
    <w:p w14:paraId="35932DB8" w14:textId="77777777" w:rsidR="00820DC2" w:rsidRPr="00227690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color w:val="FF0000"/>
          <w:lang w:val="pt-BR"/>
        </w:rPr>
      </w:pPr>
      <w:r w:rsidRPr="00227690">
        <w:rPr>
          <w:b/>
          <w:color w:val="FF0000"/>
          <w:position w:val="-16"/>
          <w:lang w:val="pt-BR"/>
        </w:rPr>
        <w:object w:dxaOrig="1960" w:dyaOrig="420" w14:anchorId="4A08F27B">
          <v:shape id="_x0000_i1028" type="#_x0000_t75" style="width:98.2pt;height:21.65pt" o:ole="">
            <v:imagedata r:id="rId12" o:title=""/>
          </v:shape>
          <o:OLEObject Type="Embed" ProgID="Equation.DSMT4" ShapeID="_x0000_i1028" DrawAspect="Content" ObjectID="_1770567753" r:id="rId13"/>
        </w:object>
      </w:r>
    </w:p>
    <w:p w14:paraId="6A4DAED4" w14:textId="77777777" w:rsidR="00820DC2" w:rsidRPr="00227690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color w:val="FF0000"/>
          <w:lang w:val="pt-BR"/>
        </w:rPr>
      </w:pPr>
      <w:r w:rsidRPr="00227690">
        <w:rPr>
          <w:b/>
          <w:color w:val="FF0000"/>
          <w:lang w:val="pt-BR"/>
        </w:rPr>
        <w:t>- Đối với phân lân chứa P</w:t>
      </w:r>
    </w:p>
    <w:p w14:paraId="4138E3B1" w14:textId="77777777" w:rsidR="00820DC2" w:rsidRPr="00227690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color w:val="FF0000"/>
          <w:lang w:val="pt-BR"/>
        </w:rPr>
      </w:pPr>
      <w:r w:rsidRPr="00227690">
        <w:rPr>
          <w:b/>
          <w:color w:val="FF0000"/>
          <w:position w:val="-18"/>
          <w:lang w:val="pt-BR"/>
        </w:rPr>
        <w:object w:dxaOrig="2200" w:dyaOrig="440" w14:anchorId="544B2449">
          <v:shape id="_x0000_i1029" type="#_x0000_t75" style="width:109.85pt;height:22.45pt" o:ole="">
            <v:imagedata r:id="rId14" o:title=""/>
          </v:shape>
          <o:OLEObject Type="Embed" ProgID="Equation.DSMT4" ShapeID="_x0000_i1029" DrawAspect="Content" ObjectID="_1770567754" r:id="rId15"/>
        </w:object>
      </w:r>
    </w:p>
    <w:p w14:paraId="3E83CDA0" w14:textId="77777777" w:rsidR="00820DC2" w:rsidRPr="00227690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color w:val="FF0000"/>
          <w:lang w:val="pt-BR"/>
        </w:rPr>
      </w:pPr>
      <w:r w:rsidRPr="00227690">
        <w:rPr>
          <w:b/>
          <w:color w:val="FF0000"/>
          <w:lang w:val="pt-BR"/>
        </w:rPr>
        <w:t>- Đối với phân Kali (phân Potassium) chứa K.</w:t>
      </w:r>
    </w:p>
    <w:p w14:paraId="6174422C" w14:textId="77777777" w:rsidR="00820DC2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color w:val="FF0000"/>
          <w:lang w:val="pt-BR"/>
        </w:rPr>
      </w:pPr>
      <w:r w:rsidRPr="00227690">
        <w:rPr>
          <w:b/>
          <w:color w:val="FF0000"/>
          <w:position w:val="-18"/>
          <w:lang w:val="pt-BR"/>
        </w:rPr>
        <w:object w:dxaOrig="2240" w:dyaOrig="440" w14:anchorId="61BBE8EC">
          <v:shape id="_x0000_i1030" type="#_x0000_t75" style="width:111.95pt;height:22.45pt" o:ole="">
            <v:imagedata r:id="rId16" o:title=""/>
          </v:shape>
          <o:OLEObject Type="Embed" ProgID="Equation.DSMT4" ShapeID="_x0000_i1030" DrawAspect="Content" ObjectID="_1770567755" r:id="rId17"/>
        </w:object>
      </w:r>
    </w:p>
    <w:p w14:paraId="441B8406" w14:textId="77777777" w:rsidR="00820DC2" w:rsidRPr="00227690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i/>
          <w:iCs/>
          <w:color w:val="FF0000"/>
          <w:lang w:val="pt-BR"/>
        </w:rPr>
      </w:pPr>
      <w:r w:rsidRPr="00227690">
        <w:rPr>
          <w:b/>
          <w:i/>
          <w:iCs/>
          <w:color w:val="FF0000"/>
          <w:highlight w:val="yellow"/>
          <w:lang w:val="pt-BR"/>
        </w:rPr>
        <w:sym w:font="Wingdings" w:char="F0DC"/>
      </w:r>
      <w:r w:rsidRPr="00227690">
        <w:rPr>
          <w:b/>
          <w:i/>
          <w:iCs/>
          <w:color w:val="FF0000"/>
          <w:highlight w:val="yellow"/>
          <w:lang w:val="pt-BR"/>
        </w:rPr>
        <w:t xml:space="preserve"> Trong đó: a, b, c là số nguyên tử N, P, K có trong phân</w:t>
      </w:r>
    </w:p>
    <w:p w14:paraId="6EA4C58D" w14:textId="77777777" w:rsidR="00820DC2" w:rsidRPr="004774A3" w:rsidRDefault="00820DC2" w:rsidP="00820DC2">
      <w:pPr>
        <w:spacing w:line="240" w:lineRule="auto"/>
        <w:rPr>
          <w:b/>
          <w:bCs w:val="0"/>
          <w:lang w:val="pt-BR"/>
        </w:rPr>
      </w:pPr>
      <w:r w:rsidRPr="004774A3">
        <w:rPr>
          <w:b/>
          <w:lang w:val="pt-BR"/>
        </w:rPr>
        <w:t>* Bài tập vận dụng</w:t>
      </w:r>
    </w:p>
    <w:p w14:paraId="423B973A" w14:textId="77777777" w:rsidR="00820DC2" w:rsidRPr="00163003" w:rsidRDefault="00820DC2" w:rsidP="00820DC2">
      <w:pPr>
        <w:spacing w:line="240" w:lineRule="auto"/>
        <w:rPr>
          <w:szCs w:val="20"/>
          <w:lang w:val="pt-BR"/>
        </w:rPr>
      </w:pPr>
      <w:r w:rsidRPr="004774A3">
        <w:rPr>
          <w:b/>
          <w:szCs w:val="20"/>
          <w:lang w:val="pt-BR"/>
        </w:rPr>
        <w:t>Câu 1:</w:t>
      </w:r>
      <w:r w:rsidRPr="004774A3">
        <w:rPr>
          <w:szCs w:val="20"/>
          <w:lang w:val="pt-BR"/>
        </w:rPr>
        <w:t xml:space="preserve"> Một loại phân urea trong đó tạp chất trơ chiếm 10%. </w:t>
      </w:r>
      <w:r w:rsidRPr="00163003">
        <w:rPr>
          <w:szCs w:val="20"/>
          <w:lang w:val="pt-BR"/>
        </w:rPr>
        <w:t>Biết trong tạp chất không chứa N. Độ dinh dưỡng của phân là:</w:t>
      </w:r>
    </w:p>
    <w:p w14:paraId="03256038" w14:textId="77777777" w:rsidR="00820DC2" w:rsidRPr="0072395E" w:rsidRDefault="00820DC2" w:rsidP="00820DC2">
      <w:pPr>
        <w:spacing w:line="240" w:lineRule="auto"/>
        <w:ind w:firstLine="710"/>
        <w:rPr>
          <w:szCs w:val="20"/>
        </w:rPr>
      </w:pPr>
      <w:r w:rsidRPr="0072395E">
        <w:rPr>
          <w:szCs w:val="20"/>
        </w:rPr>
        <w:t>A. 21%.</w:t>
      </w:r>
      <w:r w:rsidRPr="0072395E">
        <w:rPr>
          <w:szCs w:val="20"/>
        </w:rPr>
        <w:tab/>
      </w:r>
      <w:r w:rsidRPr="0072395E">
        <w:rPr>
          <w:szCs w:val="20"/>
        </w:rPr>
        <w:tab/>
        <w:t>B. 24%.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C. 42%. </w:t>
      </w:r>
      <w:r w:rsidRPr="0072395E">
        <w:rPr>
          <w:szCs w:val="20"/>
        </w:rPr>
        <w:tab/>
      </w:r>
      <w:r w:rsidRPr="0072395E">
        <w:rPr>
          <w:szCs w:val="20"/>
        </w:rPr>
        <w:tab/>
        <w:t>D. 40%.</w:t>
      </w:r>
    </w:p>
    <w:p w14:paraId="4BE8F725" w14:textId="77777777" w:rsidR="00820DC2" w:rsidRPr="0072395E" w:rsidRDefault="00820DC2" w:rsidP="00820DC2">
      <w:pPr>
        <w:spacing w:line="240" w:lineRule="auto"/>
        <w:jc w:val="center"/>
        <w:rPr>
          <w:b/>
          <w:bCs w:val="0"/>
          <w:szCs w:val="20"/>
        </w:rPr>
      </w:pPr>
      <w:r w:rsidRPr="0072395E">
        <w:rPr>
          <w:b/>
          <w:szCs w:val="20"/>
        </w:rPr>
        <w:t>Hướng dẫn</w:t>
      </w:r>
    </w:p>
    <w:p w14:paraId="435E2621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</w:rPr>
      </w:pPr>
      <w:r w:rsidRPr="0072395E">
        <w:rPr>
          <w:szCs w:val="20"/>
        </w:rPr>
        <w:t>- Chọn m</w:t>
      </w:r>
      <w:r w:rsidRPr="0072395E">
        <w:rPr>
          <w:szCs w:val="20"/>
          <w:vertAlign w:val="subscript"/>
        </w:rPr>
        <w:t>Phân</w:t>
      </w:r>
      <w:r w:rsidRPr="0072395E">
        <w:rPr>
          <w:szCs w:val="20"/>
        </w:rPr>
        <w:t xml:space="preserve"> = 100 gam </w:t>
      </w:r>
      <w:r w:rsidRPr="0072395E">
        <w:rPr>
          <w:rFonts w:ascii="Cambria Math" w:hAnsi="Cambria Math" w:cs="Cambria Math"/>
          <w:szCs w:val="20"/>
        </w:rPr>
        <w:t>⟹</w:t>
      </w:r>
      <w:r w:rsidRPr="0072395E">
        <w:rPr>
          <w:szCs w:val="20"/>
        </w:rPr>
        <w:t xml:space="preserve"> </w:t>
      </w:r>
      <w:r w:rsidRPr="0072395E">
        <w:rPr>
          <w:position w:val="-24"/>
          <w:szCs w:val="20"/>
        </w:rPr>
        <w:object w:dxaOrig="5020" w:dyaOrig="620" w14:anchorId="00E38EDD">
          <v:shape id="_x0000_i1031" type="#_x0000_t75" style="width:250.95pt;height:31.2pt" o:ole="">
            <v:imagedata r:id="rId18" o:title=""/>
          </v:shape>
          <o:OLEObject Type="Embed" ProgID="Equation.DSMT4" ShapeID="_x0000_i1031" DrawAspect="Content" ObjectID="_1770567756" r:id="rId19"/>
        </w:object>
      </w:r>
    </w:p>
    <w:p w14:paraId="0DE988BF" w14:textId="77777777" w:rsidR="00820DC2" w:rsidRPr="00227690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</w:rPr>
      </w:pPr>
      <w:r w:rsidRPr="00227690">
        <w:rPr>
          <w:szCs w:val="20"/>
        </w:rPr>
        <w:t xml:space="preserve">- Bảo toàn nguyên tố N: </w:t>
      </w:r>
      <w:r w:rsidRPr="0072395E">
        <w:rPr>
          <w:position w:val="-14"/>
          <w:szCs w:val="20"/>
        </w:rPr>
        <w:object w:dxaOrig="5539" w:dyaOrig="380" w14:anchorId="34EC61B1">
          <v:shape id="_x0000_i1032" type="#_x0000_t75" style="width:276.75pt;height:19.15pt" o:ole="">
            <v:imagedata r:id="rId20" o:title=""/>
          </v:shape>
          <o:OLEObject Type="Embed" ProgID="Equation.DSMT4" ShapeID="_x0000_i1032" DrawAspect="Content" ObjectID="_1770567757" r:id="rId21"/>
        </w:object>
      </w:r>
    </w:p>
    <w:p w14:paraId="532FC92C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</w:rPr>
      </w:pPr>
      <w:r w:rsidRPr="0072395E">
        <w:rPr>
          <w:rFonts w:ascii="Cambria Math" w:hAnsi="Cambria Math" w:cs="Cambria Math"/>
          <w:szCs w:val="20"/>
        </w:rPr>
        <w:t>⟹</w:t>
      </w:r>
      <w:r w:rsidRPr="0072395E">
        <w:rPr>
          <w:position w:val="-24"/>
          <w:szCs w:val="20"/>
        </w:rPr>
        <w:object w:dxaOrig="2439" w:dyaOrig="620" w14:anchorId="6B6C9FFC">
          <v:shape id="_x0000_i1033" type="#_x0000_t75" style="width:121.55pt;height:31.2pt" o:ole="">
            <v:imagedata r:id="rId22" o:title=""/>
          </v:shape>
          <o:OLEObject Type="Embed" ProgID="Equation.DSMT4" ShapeID="_x0000_i1033" DrawAspect="Content" ObjectID="_1770567758" r:id="rId23"/>
        </w:object>
      </w:r>
      <w:r w:rsidRPr="0072395E">
        <w:rPr>
          <w:szCs w:val="20"/>
        </w:rPr>
        <w:t xml:space="preserve"> </w:t>
      </w:r>
    </w:p>
    <w:p w14:paraId="6B458941" w14:textId="77777777" w:rsidR="00820DC2" w:rsidRPr="0072395E" w:rsidRDefault="00820DC2" w:rsidP="00820DC2">
      <w:pPr>
        <w:spacing w:line="240" w:lineRule="auto"/>
        <w:rPr>
          <w:szCs w:val="20"/>
        </w:rPr>
      </w:pPr>
      <w:r w:rsidRPr="0072395E">
        <w:rPr>
          <w:b/>
          <w:szCs w:val="20"/>
        </w:rPr>
        <w:t>Câu 2:</w:t>
      </w:r>
      <w:r w:rsidRPr="0072395E">
        <w:rPr>
          <w:szCs w:val="20"/>
        </w:rPr>
        <w:t xml:space="preserve"> Xác định độ dinh dưỡng của phân ure</w:t>
      </w:r>
      <w:r>
        <w:rPr>
          <w:szCs w:val="20"/>
        </w:rPr>
        <w:t>a</w:t>
      </w:r>
      <w:r w:rsidRPr="0072395E">
        <w:rPr>
          <w:szCs w:val="20"/>
        </w:rPr>
        <w:t xml:space="preserve"> trong thành phần chứa 19,2% (NH</w:t>
      </w:r>
      <w:r w:rsidRPr="0072395E">
        <w:rPr>
          <w:szCs w:val="20"/>
          <w:vertAlign w:val="subscript"/>
        </w:rPr>
        <w:t>4</w:t>
      </w:r>
      <w:r w:rsidRPr="0072395E">
        <w:rPr>
          <w:szCs w:val="20"/>
        </w:rPr>
        <w:t>)</w:t>
      </w:r>
      <w:r w:rsidRPr="0072395E">
        <w:rPr>
          <w:szCs w:val="20"/>
          <w:vertAlign w:val="subscript"/>
        </w:rPr>
        <w:t>2</w:t>
      </w:r>
      <w:r w:rsidRPr="0072395E">
        <w:rPr>
          <w:szCs w:val="20"/>
        </w:rPr>
        <w:t>CO</w:t>
      </w:r>
      <w:r w:rsidRPr="0072395E">
        <w:rPr>
          <w:szCs w:val="20"/>
          <w:vertAlign w:val="subscript"/>
        </w:rPr>
        <w:t>3</w:t>
      </w:r>
      <w:r w:rsidRPr="0072395E">
        <w:rPr>
          <w:szCs w:val="20"/>
        </w:rPr>
        <w:t xml:space="preserve"> và 5,8% tạp chất không chứa N.</w:t>
      </w:r>
    </w:p>
    <w:p w14:paraId="65AF6E82" w14:textId="77777777" w:rsidR="00820DC2" w:rsidRPr="0072395E" w:rsidRDefault="00820DC2" w:rsidP="00820DC2">
      <w:pPr>
        <w:spacing w:line="240" w:lineRule="auto"/>
        <w:ind w:firstLine="710"/>
        <w:rPr>
          <w:szCs w:val="20"/>
        </w:rPr>
      </w:pPr>
      <w:r w:rsidRPr="0072395E">
        <w:rPr>
          <w:szCs w:val="20"/>
        </w:rPr>
        <w:t>A. 40,6%.</w:t>
      </w:r>
      <w:r w:rsidRPr="0072395E">
        <w:rPr>
          <w:szCs w:val="20"/>
        </w:rPr>
        <w:tab/>
      </w:r>
      <w:r w:rsidRPr="0072395E">
        <w:rPr>
          <w:szCs w:val="20"/>
        </w:rPr>
        <w:tab/>
        <w:t>B. 35%.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C. 20%. </w:t>
      </w:r>
      <w:r w:rsidRPr="0072395E">
        <w:rPr>
          <w:szCs w:val="20"/>
        </w:rPr>
        <w:tab/>
      </w:r>
      <w:r w:rsidRPr="0072395E">
        <w:rPr>
          <w:szCs w:val="20"/>
        </w:rPr>
        <w:tab/>
        <w:t>D. 46%.</w:t>
      </w:r>
    </w:p>
    <w:p w14:paraId="162F60A6" w14:textId="77777777" w:rsidR="00820DC2" w:rsidRPr="0072395E" w:rsidRDefault="00820DC2" w:rsidP="00820DC2">
      <w:pPr>
        <w:spacing w:line="240" w:lineRule="auto"/>
        <w:jc w:val="center"/>
        <w:rPr>
          <w:b/>
          <w:bCs w:val="0"/>
          <w:szCs w:val="20"/>
        </w:rPr>
      </w:pPr>
      <w:r w:rsidRPr="0072395E">
        <w:rPr>
          <w:b/>
          <w:szCs w:val="20"/>
        </w:rPr>
        <w:t>Hướng dẫn</w:t>
      </w:r>
    </w:p>
    <w:p w14:paraId="329B779A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szCs w:val="20"/>
        </w:rPr>
      </w:pPr>
      <w:r w:rsidRPr="0072395E">
        <w:rPr>
          <w:szCs w:val="20"/>
        </w:rPr>
        <w:t xml:space="preserve">- Chọn </w:t>
      </w:r>
      <w:r w:rsidRPr="0072395E">
        <w:rPr>
          <w:b/>
          <w:szCs w:val="20"/>
        </w:rPr>
        <w:t xml:space="preserve">m </w:t>
      </w:r>
      <w:r w:rsidRPr="0072395E">
        <w:rPr>
          <w:b/>
          <w:szCs w:val="20"/>
          <w:vertAlign w:val="subscript"/>
        </w:rPr>
        <w:t>phân</w:t>
      </w:r>
      <w:r w:rsidRPr="0072395E">
        <w:rPr>
          <w:b/>
          <w:szCs w:val="20"/>
        </w:rPr>
        <w:t xml:space="preserve"> = 100 gam </w:t>
      </w:r>
      <w:r w:rsidRPr="0072395E">
        <w:rPr>
          <w:rFonts w:ascii="Cambria Math" w:hAnsi="Cambria Math" w:cs="Cambria Math"/>
          <w:b/>
          <w:szCs w:val="20"/>
        </w:rPr>
        <w:t>⟹</w:t>
      </w:r>
      <w:r w:rsidRPr="0072395E">
        <w:rPr>
          <w:b/>
          <w:position w:val="-60"/>
          <w:szCs w:val="20"/>
        </w:rPr>
        <w:object w:dxaOrig="6600" w:dyaOrig="1320" w14:anchorId="41428656">
          <v:shape id="_x0000_i1034" type="#_x0000_t75" style="width:329.2pt;height:66.15pt" o:ole="">
            <v:imagedata r:id="rId24" o:title=""/>
          </v:shape>
          <o:OLEObject Type="Embed" ProgID="Equation.DSMT4" ShapeID="_x0000_i1034" DrawAspect="Content" ObjectID="_1770567759" r:id="rId25"/>
        </w:object>
      </w:r>
    </w:p>
    <w:p w14:paraId="11482ABC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</w:rPr>
      </w:pPr>
      <w:r w:rsidRPr="0072395E">
        <w:rPr>
          <w:b/>
          <w:szCs w:val="20"/>
        </w:rPr>
        <w:t xml:space="preserve">- </w:t>
      </w:r>
      <w:r w:rsidRPr="0072395E">
        <w:rPr>
          <w:szCs w:val="20"/>
        </w:rPr>
        <w:t xml:space="preserve">Bảo toàn nguyên tố N: </w:t>
      </w:r>
    </w:p>
    <w:p w14:paraId="189C3555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</w:rPr>
      </w:pPr>
      <w:r w:rsidRPr="0072395E">
        <w:rPr>
          <w:position w:val="-14"/>
          <w:szCs w:val="20"/>
        </w:rPr>
        <w:object w:dxaOrig="8160" w:dyaOrig="380" w14:anchorId="3028762C">
          <v:shape id="_x0000_i1035" type="#_x0000_t75" style="width:407.85pt;height:19.15pt" o:ole="">
            <v:imagedata r:id="rId26" o:title=""/>
          </v:shape>
          <o:OLEObject Type="Embed" ProgID="Equation.DSMT4" ShapeID="_x0000_i1035" DrawAspect="Content" ObjectID="_1770567760" r:id="rId27"/>
        </w:object>
      </w:r>
    </w:p>
    <w:p w14:paraId="3BB6B8D9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</w:rPr>
      </w:pPr>
      <w:r w:rsidRPr="0072395E">
        <w:rPr>
          <w:rFonts w:ascii="Cambria Math" w:hAnsi="Cambria Math" w:cs="Cambria Math"/>
          <w:szCs w:val="20"/>
        </w:rPr>
        <w:t>⟹</w:t>
      </w:r>
      <w:r w:rsidRPr="0072395E">
        <w:rPr>
          <w:position w:val="-24"/>
          <w:szCs w:val="20"/>
        </w:rPr>
        <w:object w:dxaOrig="2840" w:dyaOrig="620" w14:anchorId="1B4A432A">
          <v:shape id="_x0000_i1036" type="#_x0000_t75" style="width:141.1pt;height:31.2pt" o:ole="">
            <v:imagedata r:id="rId28" o:title=""/>
          </v:shape>
          <o:OLEObject Type="Embed" ProgID="Equation.DSMT4" ShapeID="_x0000_i1036" DrawAspect="Content" ObjectID="_1770567761" r:id="rId29"/>
        </w:object>
      </w:r>
      <w:r w:rsidRPr="0072395E">
        <w:rPr>
          <w:szCs w:val="20"/>
        </w:rPr>
        <w:t xml:space="preserve"> </w:t>
      </w:r>
    </w:p>
    <w:p w14:paraId="6BDE34CC" w14:textId="77777777" w:rsidR="00820DC2" w:rsidRPr="0072395E" w:rsidRDefault="00820DC2" w:rsidP="00820DC2">
      <w:pPr>
        <w:spacing w:line="240" w:lineRule="auto"/>
        <w:rPr>
          <w:szCs w:val="20"/>
        </w:rPr>
      </w:pPr>
      <w:r w:rsidRPr="0072395E">
        <w:rPr>
          <w:b/>
          <w:szCs w:val="20"/>
        </w:rPr>
        <w:t>Câu 3:</w:t>
      </w:r>
      <w:r w:rsidRPr="0072395E">
        <w:rPr>
          <w:szCs w:val="20"/>
        </w:rPr>
        <w:t xml:space="preserve"> Một loại phân lân supe</w:t>
      </w:r>
      <w:r>
        <w:rPr>
          <w:szCs w:val="20"/>
        </w:rPr>
        <w:t>r</w:t>
      </w:r>
      <w:r w:rsidRPr="0072395E">
        <w:rPr>
          <w:szCs w:val="20"/>
        </w:rPr>
        <w:t>pho</w:t>
      </w:r>
      <w:r>
        <w:rPr>
          <w:szCs w:val="20"/>
        </w:rPr>
        <w:t>s</w:t>
      </w:r>
      <w:r w:rsidRPr="0072395E">
        <w:rPr>
          <w:szCs w:val="20"/>
        </w:rPr>
        <w:t>phat</w:t>
      </w:r>
      <w:r>
        <w:rPr>
          <w:szCs w:val="20"/>
        </w:rPr>
        <w:t>e</w:t>
      </w:r>
      <w:r w:rsidRPr="0072395E">
        <w:rPr>
          <w:szCs w:val="20"/>
        </w:rPr>
        <w:t xml:space="preserve"> kép có chứa 69,62% muối ca</w:t>
      </w:r>
      <w:r>
        <w:rPr>
          <w:szCs w:val="20"/>
        </w:rPr>
        <w:t>lcium d</w:t>
      </w:r>
      <w:r w:rsidRPr="0072395E">
        <w:rPr>
          <w:szCs w:val="20"/>
        </w:rPr>
        <w:t>i</w:t>
      </w:r>
      <w:r>
        <w:rPr>
          <w:szCs w:val="20"/>
        </w:rPr>
        <w:t>hyd</w:t>
      </w:r>
      <w:r w:rsidRPr="0072395E">
        <w:rPr>
          <w:szCs w:val="20"/>
        </w:rPr>
        <w:t>ro</w:t>
      </w:r>
      <w:r>
        <w:rPr>
          <w:szCs w:val="20"/>
        </w:rPr>
        <w:t xml:space="preserve">gen </w:t>
      </w:r>
      <w:r w:rsidRPr="0072395E">
        <w:rPr>
          <w:szCs w:val="20"/>
        </w:rPr>
        <w:t>pho</w:t>
      </w:r>
      <w:r>
        <w:rPr>
          <w:szCs w:val="20"/>
        </w:rPr>
        <w:t>s</w:t>
      </w:r>
      <w:r w:rsidRPr="0072395E">
        <w:rPr>
          <w:szCs w:val="20"/>
        </w:rPr>
        <w:t>phat</w:t>
      </w:r>
      <w:r>
        <w:rPr>
          <w:szCs w:val="20"/>
        </w:rPr>
        <w:t>e</w:t>
      </w:r>
      <w:r w:rsidRPr="0072395E">
        <w:rPr>
          <w:szCs w:val="20"/>
        </w:rPr>
        <w:t>, còn lại gồm các chất không chứa pho</w:t>
      </w:r>
      <w:r>
        <w:rPr>
          <w:szCs w:val="20"/>
        </w:rPr>
        <w:t>s</w:t>
      </w:r>
      <w:r w:rsidRPr="0072395E">
        <w:rPr>
          <w:szCs w:val="20"/>
        </w:rPr>
        <w:t>pho</w:t>
      </w:r>
      <w:r>
        <w:rPr>
          <w:szCs w:val="20"/>
        </w:rPr>
        <w:t>rus</w:t>
      </w:r>
      <w:r w:rsidRPr="0072395E">
        <w:rPr>
          <w:szCs w:val="20"/>
        </w:rPr>
        <w:t xml:space="preserve">. Độ dinh dưỡng của loại phân lân này là </w:t>
      </w:r>
    </w:p>
    <w:p w14:paraId="469C5964" w14:textId="77777777" w:rsidR="00820DC2" w:rsidRPr="0072395E" w:rsidRDefault="00820DC2" w:rsidP="00820DC2">
      <w:pPr>
        <w:spacing w:line="240" w:lineRule="auto"/>
        <w:ind w:firstLine="710"/>
        <w:rPr>
          <w:szCs w:val="20"/>
        </w:rPr>
      </w:pPr>
      <w:r w:rsidRPr="0072395E">
        <w:rPr>
          <w:szCs w:val="20"/>
        </w:rPr>
        <w:t xml:space="preserve">A. 42,25%.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B. 48,52%.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C. 45,75%.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D. 39,76%. </w:t>
      </w:r>
    </w:p>
    <w:p w14:paraId="771E1EBA" w14:textId="77777777" w:rsidR="00820DC2" w:rsidRPr="0072395E" w:rsidRDefault="00820DC2" w:rsidP="00820DC2">
      <w:pPr>
        <w:spacing w:line="240" w:lineRule="auto"/>
        <w:jc w:val="center"/>
        <w:rPr>
          <w:b/>
          <w:bCs w:val="0"/>
          <w:szCs w:val="20"/>
        </w:rPr>
      </w:pPr>
      <w:r w:rsidRPr="0072395E">
        <w:rPr>
          <w:b/>
          <w:szCs w:val="20"/>
        </w:rPr>
        <w:t>Hướng dẫn</w:t>
      </w:r>
    </w:p>
    <w:p w14:paraId="598DB7C3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szCs w:val="20"/>
        </w:rPr>
      </w:pPr>
      <w:r w:rsidRPr="0072395E">
        <w:rPr>
          <w:szCs w:val="20"/>
        </w:rPr>
        <w:t xml:space="preserve">- Chọn </w:t>
      </w:r>
      <w:r w:rsidRPr="0072395E">
        <w:rPr>
          <w:b/>
          <w:szCs w:val="20"/>
        </w:rPr>
        <w:t xml:space="preserve">m </w:t>
      </w:r>
      <w:r w:rsidRPr="0072395E">
        <w:rPr>
          <w:b/>
          <w:szCs w:val="20"/>
          <w:vertAlign w:val="subscript"/>
        </w:rPr>
        <w:t>phân</w:t>
      </w:r>
      <w:r w:rsidRPr="0072395E">
        <w:rPr>
          <w:b/>
          <w:szCs w:val="20"/>
        </w:rPr>
        <w:t xml:space="preserve"> = 100 gam </w:t>
      </w:r>
      <w:r w:rsidRPr="0072395E">
        <w:rPr>
          <w:rFonts w:ascii="Cambria Math" w:hAnsi="Cambria Math" w:cs="Cambria Math"/>
          <w:b/>
          <w:szCs w:val="20"/>
        </w:rPr>
        <w:t>⟹</w:t>
      </w:r>
      <w:r w:rsidRPr="0072395E">
        <w:rPr>
          <w:b/>
          <w:position w:val="-24"/>
          <w:szCs w:val="20"/>
        </w:rPr>
        <w:object w:dxaOrig="5920" w:dyaOrig="620" w14:anchorId="0AFF592F">
          <v:shape id="_x0000_i1037" type="#_x0000_t75" style="width:295.9pt;height:31.2pt" o:ole="">
            <v:imagedata r:id="rId30" o:title=""/>
          </v:shape>
          <o:OLEObject Type="Embed" ProgID="Equation.DSMT4" ShapeID="_x0000_i1037" DrawAspect="Content" ObjectID="_1770567762" r:id="rId31"/>
        </w:object>
      </w:r>
    </w:p>
    <w:p w14:paraId="2CCF86C9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szCs w:val="20"/>
        </w:rPr>
      </w:pPr>
      <w:r w:rsidRPr="0072395E">
        <w:rPr>
          <w:b/>
          <w:szCs w:val="20"/>
        </w:rPr>
        <w:t>- Ta có độ dinh dưỡng của phân lân được tính bằng hàm lượng P</w:t>
      </w:r>
      <w:r w:rsidRPr="0072395E">
        <w:rPr>
          <w:b/>
          <w:szCs w:val="20"/>
          <w:vertAlign w:val="subscript"/>
        </w:rPr>
        <w:t>2</w:t>
      </w:r>
      <w:r w:rsidRPr="0072395E">
        <w:rPr>
          <w:b/>
          <w:szCs w:val="20"/>
        </w:rPr>
        <w:t>O</w:t>
      </w:r>
      <w:r w:rsidRPr="0072395E">
        <w:rPr>
          <w:b/>
          <w:szCs w:val="20"/>
          <w:vertAlign w:val="subscript"/>
        </w:rPr>
        <w:t>5</w:t>
      </w:r>
      <w:r w:rsidRPr="0072395E">
        <w:rPr>
          <w:b/>
          <w:szCs w:val="20"/>
        </w:rPr>
        <w:t xml:space="preserve"> </w:t>
      </w:r>
      <w:r w:rsidRPr="0072395E">
        <w:rPr>
          <w:rFonts w:ascii="Cambria Math" w:hAnsi="Cambria Math" w:cs="Cambria Math"/>
          <w:b/>
          <w:szCs w:val="20"/>
        </w:rPr>
        <w:t>⟹</w:t>
      </w:r>
      <w:r w:rsidRPr="0072395E">
        <w:rPr>
          <w:b/>
          <w:szCs w:val="20"/>
        </w:rPr>
        <w:t xml:space="preserve"> Bảo toàn nguyên tố P</w:t>
      </w:r>
    </w:p>
    <w:p w14:paraId="3072A9C8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</w:rPr>
      </w:pPr>
      <w:r w:rsidRPr="0072395E">
        <w:rPr>
          <w:position w:val="-14"/>
          <w:szCs w:val="20"/>
        </w:rPr>
        <w:object w:dxaOrig="6500" w:dyaOrig="380" w14:anchorId="010D1906">
          <v:shape id="_x0000_i1038" type="#_x0000_t75" style="width:324.6pt;height:19.15pt" o:ole="">
            <v:imagedata r:id="rId32" o:title=""/>
          </v:shape>
          <o:OLEObject Type="Embed" ProgID="Equation.DSMT4" ShapeID="_x0000_i1038" DrawAspect="Content" ObjectID="_1770567763" r:id="rId33"/>
        </w:object>
      </w:r>
    </w:p>
    <w:p w14:paraId="39E8328D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</w:rPr>
      </w:pPr>
      <w:r w:rsidRPr="0072395E">
        <w:rPr>
          <w:rFonts w:ascii="Cambria Math" w:hAnsi="Cambria Math" w:cs="Cambria Math"/>
          <w:szCs w:val="20"/>
        </w:rPr>
        <w:t>⟹</w:t>
      </w:r>
      <w:r w:rsidRPr="0072395E">
        <w:rPr>
          <w:position w:val="-24"/>
          <w:szCs w:val="20"/>
        </w:rPr>
        <w:object w:dxaOrig="3280" w:dyaOrig="620" w14:anchorId="6E85B074">
          <v:shape id="_x0000_i1039" type="#_x0000_t75" style="width:163.55pt;height:31.2pt" o:ole="">
            <v:imagedata r:id="rId34" o:title=""/>
          </v:shape>
          <o:OLEObject Type="Embed" ProgID="Equation.DSMT4" ShapeID="_x0000_i1039" DrawAspect="Content" ObjectID="_1770567764" r:id="rId35"/>
        </w:object>
      </w:r>
      <w:r w:rsidRPr="0072395E">
        <w:rPr>
          <w:szCs w:val="20"/>
        </w:rPr>
        <w:t xml:space="preserve"> </w:t>
      </w:r>
    </w:p>
    <w:p w14:paraId="1BE81D59" w14:textId="77777777" w:rsidR="00820DC2" w:rsidRPr="0072395E" w:rsidRDefault="00820DC2" w:rsidP="00820DC2">
      <w:pPr>
        <w:spacing w:line="240" w:lineRule="auto"/>
        <w:rPr>
          <w:szCs w:val="20"/>
        </w:rPr>
      </w:pPr>
      <w:r w:rsidRPr="0072395E">
        <w:rPr>
          <w:b/>
          <w:szCs w:val="20"/>
        </w:rPr>
        <w:t>Câu 4:</w:t>
      </w:r>
      <w:r w:rsidRPr="0072395E">
        <w:rPr>
          <w:szCs w:val="20"/>
        </w:rPr>
        <w:t xml:space="preserve"> Một loại phân kali có thành phần chính là KCl (còn lại là các tạp chất không chứa kali) được sản xuất từ quặng xinvinit có độ dinh dưỡng 55%. Phần trăm khối lượng của KCl trong loại phân kali đó là </w:t>
      </w:r>
    </w:p>
    <w:p w14:paraId="32BA95CE" w14:textId="77777777" w:rsidR="00820DC2" w:rsidRPr="0072395E" w:rsidRDefault="00820DC2" w:rsidP="00820DC2">
      <w:pPr>
        <w:spacing w:line="240" w:lineRule="auto"/>
        <w:ind w:firstLine="710"/>
        <w:rPr>
          <w:szCs w:val="20"/>
        </w:rPr>
      </w:pPr>
      <w:r w:rsidRPr="0072395E">
        <w:rPr>
          <w:szCs w:val="20"/>
        </w:rPr>
        <w:t xml:space="preserve">A. 95,51%.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B. 88,52%.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C. 65,75%.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D. 87,18%. </w:t>
      </w:r>
    </w:p>
    <w:p w14:paraId="3B11DBB3" w14:textId="77777777" w:rsidR="00820DC2" w:rsidRPr="0072395E" w:rsidRDefault="00820DC2" w:rsidP="00820DC2">
      <w:pPr>
        <w:spacing w:line="240" w:lineRule="auto"/>
        <w:jc w:val="center"/>
        <w:rPr>
          <w:b/>
          <w:bCs w:val="0"/>
          <w:szCs w:val="20"/>
        </w:rPr>
      </w:pPr>
      <w:r w:rsidRPr="0072395E">
        <w:rPr>
          <w:b/>
          <w:szCs w:val="20"/>
        </w:rPr>
        <w:t>Hướng dẫn</w:t>
      </w:r>
    </w:p>
    <w:p w14:paraId="37263007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szCs w:val="20"/>
        </w:rPr>
      </w:pPr>
      <w:r w:rsidRPr="0072395E">
        <w:rPr>
          <w:b/>
          <w:szCs w:val="20"/>
        </w:rPr>
        <w:t>- Ta có độ dinh dưỡng của phân Kali được tính bằng hàm lượng K</w:t>
      </w:r>
      <w:r w:rsidRPr="0072395E">
        <w:rPr>
          <w:b/>
          <w:szCs w:val="20"/>
          <w:vertAlign w:val="subscript"/>
        </w:rPr>
        <w:t>2</w:t>
      </w:r>
      <w:r w:rsidRPr="0072395E">
        <w:rPr>
          <w:b/>
          <w:szCs w:val="20"/>
        </w:rPr>
        <w:t xml:space="preserve">O </w:t>
      </w:r>
    </w:p>
    <w:p w14:paraId="4F0D59C1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szCs w:val="20"/>
        </w:rPr>
      </w:pPr>
      <w:r w:rsidRPr="0072395E">
        <w:rPr>
          <w:szCs w:val="20"/>
        </w:rPr>
        <w:t xml:space="preserve">- Chọn </w:t>
      </w:r>
      <w:r w:rsidRPr="0072395E">
        <w:rPr>
          <w:b/>
          <w:szCs w:val="20"/>
        </w:rPr>
        <w:t xml:space="preserve">m </w:t>
      </w:r>
      <w:r w:rsidRPr="0072395E">
        <w:rPr>
          <w:b/>
          <w:szCs w:val="20"/>
          <w:vertAlign w:val="subscript"/>
        </w:rPr>
        <w:t>phân</w:t>
      </w:r>
      <w:r w:rsidRPr="0072395E">
        <w:rPr>
          <w:b/>
          <w:szCs w:val="20"/>
        </w:rPr>
        <w:t xml:space="preserve"> = 100 gam </w:t>
      </w:r>
      <w:r w:rsidRPr="0072395E">
        <w:rPr>
          <w:rFonts w:ascii="Cambria Math" w:hAnsi="Cambria Math" w:cs="Cambria Math"/>
          <w:b/>
          <w:szCs w:val="20"/>
        </w:rPr>
        <w:t>⟹</w:t>
      </w:r>
      <w:r w:rsidRPr="0072395E">
        <w:rPr>
          <w:b/>
          <w:szCs w:val="20"/>
        </w:rPr>
        <w:t xml:space="preserve"> </w:t>
      </w:r>
      <w:r w:rsidRPr="0072395E">
        <w:rPr>
          <w:b/>
          <w:position w:val="-14"/>
          <w:szCs w:val="20"/>
        </w:rPr>
        <w:object w:dxaOrig="1620" w:dyaOrig="380" w14:anchorId="19CF319A">
          <v:shape id="_x0000_i1040" type="#_x0000_t75" style="width:80.75pt;height:19.15pt" o:ole="">
            <v:imagedata r:id="rId36" o:title=""/>
          </v:shape>
          <o:OLEObject Type="Embed" ProgID="Equation.DSMT4" ShapeID="_x0000_i1040" DrawAspect="Content" ObjectID="_1770567765" r:id="rId37"/>
        </w:object>
      </w:r>
      <w:r w:rsidRPr="0072395E">
        <w:rPr>
          <w:b/>
          <w:position w:val="-24"/>
          <w:szCs w:val="20"/>
        </w:rPr>
        <w:object w:dxaOrig="2640" w:dyaOrig="620" w14:anchorId="3CAEAFB2">
          <v:shape id="_x0000_i1041" type="#_x0000_t75" style="width:132.35pt;height:31.2pt" o:ole="">
            <v:imagedata r:id="rId38" o:title=""/>
          </v:shape>
          <o:OLEObject Type="Embed" ProgID="Equation.DSMT4" ShapeID="_x0000_i1041" DrawAspect="Content" ObjectID="_1770567766" r:id="rId39"/>
        </w:object>
      </w:r>
    </w:p>
    <w:p w14:paraId="4E391974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szCs w:val="20"/>
        </w:rPr>
      </w:pPr>
      <w:r w:rsidRPr="0072395E">
        <w:rPr>
          <w:b/>
          <w:szCs w:val="20"/>
        </w:rPr>
        <w:t xml:space="preserve">Bảo toàn nguyên tố K: KCl </w:t>
      </w:r>
      <w:r w:rsidRPr="0072395E">
        <w:rPr>
          <w:rFonts w:ascii="Cambria Math" w:hAnsi="Cambria Math" w:cs="Cambria Math"/>
          <w:b/>
          <w:szCs w:val="20"/>
        </w:rPr>
        <w:t>⟶</w:t>
      </w:r>
      <w:r w:rsidRPr="0072395E">
        <w:rPr>
          <w:b/>
          <w:szCs w:val="20"/>
        </w:rPr>
        <w:t xml:space="preserve"> K</w:t>
      </w:r>
      <w:r w:rsidRPr="0072395E">
        <w:rPr>
          <w:b/>
          <w:szCs w:val="20"/>
          <w:vertAlign w:val="subscript"/>
        </w:rPr>
        <w:t>2</w:t>
      </w:r>
      <w:r w:rsidRPr="0072395E">
        <w:rPr>
          <w:b/>
          <w:szCs w:val="20"/>
        </w:rPr>
        <w:t xml:space="preserve">O </w:t>
      </w:r>
      <w:r w:rsidRPr="0072395E">
        <w:rPr>
          <w:b/>
          <w:position w:val="-14"/>
          <w:szCs w:val="20"/>
        </w:rPr>
        <w:object w:dxaOrig="5539" w:dyaOrig="380" w14:anchorId="149715D6">
          <v:shape id="_x0000_i1042" type="#_x0000_t75" style="width:276.75pt;height:19.15pt" o:ole="">
            <v:imagedata r:id="rId40" o:title=""/>
          </v:shape>
          <o:OLEObject Type="Embed" ProgID="Equation.DSMT4" ShapeID="_x0000_i1042" DrawAspect="Content" ObjectID="_1770567767" r:id="rId41"/>
        </w:object>
      </w:r>
    </w:p>
    <w:p w14:paraId="7F9256E5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</w:rPr>
      </w:pPr>
      <w:r w:rsidRPr="0072395E">
        <w:rPr>
          <w:b/>
          <w:position w:val="-24"/>
          <w:szCs w:val="20"/>
        </w:rPr>
        <w:object w:dxaOrig="3420" w:dyaOrig="620" w14:anchorId="032D61E0">
          <v:shape id="_x0000_i1043" type="#_x0000_t75" style="width:170.65pt;height:31.2pt" o:ole="">
            <v:imagedata r:id="rId42" o:title=""/>
          </v:shape>
          <o:OLEObject Type="Embed" ProgID="Equation.DSMT4" ShapeID="_x0000_i1043" DrawAspect="Content" ObjectID="_1770567768" r:id="rId43"/>
        </w:object>
      </w:r>
    </w:p>
    <w:p w14:paraId="2C1C94A4" w14:textId="77777777" w:rsidR="00820DC2" w:rsidRPr="0072395E" w:rsidRDefault="00820DC2" w:rsidP="00820DC2">
      <w:pPr>
        <w:spacing w:line="240" w:lineRule="auto"/>
        <w:rPr>
          <w:szCs w:val="20"/>
        </w:rPr>
      </w:pPr>
      <w:r w:rsidRPr="0072395E">
        <w:rPr>
          <w:b/>
          <w:szCs w:val="20"/>
        </w:rPr>
        <w:t>Câu 5:</w:t>
      </w:r>
      <w:r w:rsidRPr="0072395E">
        <w:rPr>
          <w:szCs w:val="20"/>
        </w:rPr>
        <w:t xml:space="preserve"> Một loại phân đạm phân đạm có chứa 98,5% (NH</w:t>
      </w:r>
      <w:r w:rsidRPr="0072395E">
        <w:rPr>
          <w:szCs w:val="20"/>
          <w:vertAlign w:val="subscript"/>
        </w:rPr>
        <w:t>2</w:t>
      </w:r>
      <w:r w:rsidRPr="0072395E">
        <w:rPr>
          <w:szCs w:val="20"/>
        </w:rPr>
        <w:t>)</w:t>
      </w:r>
      <w:r w:rsidRPr="0072395E">
        <w:rPr>
          <w:szCs w:val="20"/>
          <w:vertAlign w:val="subscript"/>
        </w:rPr>
        <w:t>2</w:t>
      </w:r>
      <w:r w:rsidRPr="0072395E">
        <w:rPr>
          <w:szCs w:val="20"/>
        </w:rPr>
        <w:t>CO, thành phần còn lại gồm các chất không chứa ni</w:t>
      </w:r>
      <w:r>
        <w:rPr>
          <w:szCs w:val="20"/>
        </w:rPr>
        <w:t>trogen</w:t>
      </w:r>
      <w:r w:rsidRPr="0072395E">
        <w:rPr>
          <w:szCs w:val="20"/>
        </w:rPr>
        <w:t xml:space="preserve">. Độ dinh dưỡng của loại phân đạm này là </w:t>
      </w:r>
    </w:p>
    <w:p w14:paraId="5F7F1E62" w14:textId="77777777" w:rsidR="00820DC2" w:rsidRPr="0072395E" w:rsidRDefault="00820DC2" w:rsidP="00820DC2">
      <w:pPr>
        <w:spacing w:line="240" w:lineRule="auto"/>
        <w:ind w:firstLine="710"/>
        <w:rPr>
          <w:szCs w:val="20"/>
        </w:rPr>
      </w:pPr>
      <w:r w:rsidRPr="0072395E">
        <w:rPr>
          <w:szCs w:val="20"/>
        </w:rPr>
        <w:t xml:space="preserve">A. 27,91%.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B. 45,97%.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C. 72,23%.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D. 22,98%. </w:t>
      </w:r>
    </w:p>
    <w:p w14:paraId="2ABD8865" w14:textId="77777777" w:rsidR="00820DC2" w:rsidRPr="0072395E" w:rsidRDefault="00820DC2" w:rsidP="00820DC2">
      <w:pPr>
        <w:spacing w:line="240" w:lineRule="auto"/>
        <w:jc w:val="center"/>
        <w:rPr>
          <w:b/>
          <w:bCs w:val="0"/>
          <w:szCs w:val="20"/>
        </w:rPr>
      </w:pPr>
      <w:r w:rsidRPr="0072395E">
        <w:rPr>
          <w:b/>
          <w:szCs w:val="20"/>
        </w:rPr>
        <w:t>Hướng dẫn</w:t>
      </w:r>
    </w:p>
    <w:p w14:paraId="442648A8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szCs w:val="20"/>
        </w:rPr>
      </w:pPr>
      <w:r w:rsidRPr="0072395E">
        <w:rPr>
          <w:szCs w:val="20"/>
        </w:rPr>
        <w:t xml:space="preserve">- Chọn </w:t>
      </w:r>
      <w:r w:rsidRPr="0072395E">
        <w:rPr>
          <w:b/>
          <w:szCs w:val="20"/>
        </w:rPr>
        <w:t xml:space="preserve">m </w:t>
      </w:r>
      <w:r w:rsidRPr="0072395E">
        <w:rPr>
          <w:b/>
          <w:szCs w:val="20"/>
          <w:vertAlign w:val="subscript"/>
        </w:rPr>
        <w:t>phân</w:t>
      </w:r>
      <w:r w:rsidRPr="0072395E">
        <w:rPr>
          <w:b/>
          <w:szCs w:val="20"/>
        </w:rPr>
        <w:t xml:space="preserve"> = 100 gam</w:t>
      </w:r>
      <w:r w:rsidRPr="0072395E">
        <w:rPr>
          <w:rFonts w:ascii="Cambria Math" w:hAnsi="Cambria Math" w:cs="Cambria Math"/>
          <w:b/>
          <w:szCs w:val="20"/>
        </w:rPr>
        <w:t>⟹</w:t>
      </w:r>
      <w:r w:rsidRPr="0072395E">
        <w:rPr>
          <w:b/>
          <w:szCs w:val="20"/>
        </w:rPr>
        <w:t xml:space="preserve"> </w:t>
      </w:r>
      <w:r w:rsidRPr="0072395E">
        <w:rPr>
          <w:b/>
          <w:position w:val="-14"/>
          <w:szCs w:val="20"/>
        </w:rPr>
        <w:object w:dxaOrig="2220" w:dyaOrig="380" w14:anchorId="7F108B83">
          <v:shape id="_x0000_i1044" type="#_x0000_t75" style="width:111.1pt;height:19.15pt" o:ole="">
            <v:imagedata r:id="rId44" o:title=""/>
          </v:shape>
          <o:OLEObject Type="Embed" ProgID="Equation.DSMT4" ShapeID="_x0000_i1044" DrawAspect="Content" ObjectID="_1770567769" r:id="rId45"/>
        </w:object>
      </w:r>
      <w:r w:rsidRPr="0072395E">
        <w:rPr>
          <w:b/>
          <w:position w:val="-24"/>
          <w:szCs w:val="20"/>
        </w:rPr>
        <w:object w:dxaOrig="2460" w:dyaOrig="620" w14:anchorId="38C52930">
          <v:shape id="_x0000_i1045" type="#_x0000_t75" style="width:122.75pt;height:31.2pt" o:ole="">
            <v:imagedata r:id="rId46" o:title=""/>
          </v:shape>
          <o:OLEObject Type="Embed" ProgID="Equation.DSMT4" ShapeID="_x0000_i1045" DrawAspect="Content" ObjectID="_1770567770" r:id="rId47"/>
        </w:object>
      </w:r>
    </w:p>
    <w:p w14:paraId="0BBE3731" w14:textId="77777777" w:rsidR="00820DC2" w:rsidRPr="00625FAF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szCs w:val="20"/>
        </w:rPr>
      </w:pPr>
      <w:r w:rsidRPr="00625FAF">
        <w:rPr>
          <w:b/>
          <w:szCs w:val="20"/>
        </w:rPr>
        <w:t xml:space="preserve">Bảo toàn nguyên tố N: </w:t>
      </w:r>
      <w:r w:rsidRPr="0072395E">
        <w:rPr>
          <w:b/>
          <w:position w:val="-24"/>
          <w:szCs w:val="20"/>
        </w:rPr>
        <w:object w:dxaOrig="6259" w:dyaOrig="620" w14:anchorId="7EC9E5EF">
          <v:shape id="_x0000_i1046" type="#_x0000_t75" style="width:313.4pt;height:31.2pt" o:ole="">
            <v:imagedata r:id="rId48" o:title=""/>
          </v:shape>
          <o:OLEObject Type="Embed" ProgID="Equation.DSMT4" ShapeID="_x0000_i1046" DrawAspect="Content" ObjectID="_1770567771" r:id="rId49"/>
        </w:object>
      </w:r>
    </w:p>
    <w:p w14:paraId="1B580455" w14:textId="77777777" w:rsidR="00820DC2" w:rsidRPr="0072395E" w:rsidRDefault="00820DC2" w:rsidP="00820DC2">
      <w:pPr>
        <w:spacing w:line="240" w:lineRule="auto"/>
        <w:rPr>
          <w:szCs w:val="20"/>
          <w:lang w:val="pt-BR"/>
        </w:rPr>
      </w:pPr>
      <w:r w:rsidRPr="0072395E">
        <w:rPr>
          <w:b/>
          <w:szCs w:val="20"/>
          <w:lang w:val="pt-BR"/>
        </w:rPr>
        <w:t>Câu 6:</w:t>
      </w:r>
      <w:r w:rsidRPr="0072395E">
        <w:rPr>
          <w:szCs w:val="20"/>
          <w:lang w:val="pt-BR"/>
        </w:rPr>
        <w:t xml:space="preserve"> Một loại phân lân có thành phần chính Ca(H</w:t>
      </w:r>
      <w:r w:rsidRPr="0072395E">
        <w:rPr>
          <w:szCs w:val="20"/>
          <w:vertAlign w:val="subscript"/>
          <w:lang w:val="pt-BR"/>
        </w:rPr>
        <w:t>2</w:t>
      </w:r>
      <w:r w:rsidRPr="0072395E">
        <w:rPr>
          <w:szCs w:val="20"/>
          <w:lang w:val="pt-BR"/>
        </w:rPr>
        <w:t>PO</w:t>
      </w:r>
      <w:r w:rsidRPr="0072395E">
        <w:rPr>
          <w:szCs w:val="20"/>
          <w:vertAlign w:val="subscript"/>
          <w:lang w:val="pt-BR"/>
        </w:rPr>
        <w:t>4</w:t>
      </w:r>
      <w:r w:rsidRPr="0072395E">
        <w:rPr>
          <w:szCs w:val="20"/>
          <w:lang w:val="pt-BR"/>
        </w:rPr>
        <w:t>)</w:t>
      </w:r>
      <w:r w:rsidRPr="0072395E">
        <w:rPr>
          <w:szCs w:val="20"/>
          <w:vertAlign w:val="subscript"/>
          <w:lang w:val="pt-BR"/>
        </w:rPr>
        <w:t>2</w:t>
      </w:r>
      <w:r w:rsidRPr="0072395E">
        <w:rPr>
          <w:szCs w:val="20"/>
          <w:lang w:val="pt-BR"/>
        </w:rPr>
        <w:t>.2CaSO</w:t>
      </w:r>
      <w:r w:rsidRPr="0072395E">
        <w:rPr>
          <w:szCs w:val="20"/>
          <w:vertAlign w:val="subscript"/>
          <w:lang w:val="pt-BR"/>
        </w:rPr>
        <w:t>4</w:t>
      </w:r>
      <w:r w:rsidRPr="0072395E">
        <w:rPr>
          <w:szCs w:val="20"/>
          <w:lang w:val="pt-BR"/>
        </w:rPr>
        <w:t xml:space="preserve"> và 10% tạp chất không chứa </w:t>
      </w:r>
      <w:r>
        <w:rPr>
          <w:szCs w:val="20"/>
          <w:lang w:val="pt-BR"/>
        </w:rPr>
        <w:t>phosphorus</w:t>
      </w:r>
      <w:r w:rsidRPr="0072395E">
        <w:rPr>
          <w:szCs w:val="20"/>
          <w:lang w:val="pt-BR"/>
        </w:rPr>
        <w:t xml:space="preserve">. Hàm lượng dinh dưỡng trong loại phân lân đó là </w:t>
      </w:r>
    </w:p>
    <w:p w14:paraId="1AAAE6D4" w14:textId="77777777" w:rsidR="00820DC2" w:rsidRPr="0072395E" w:rsidRDefault="00820DC2" w:rsidP="00820DC2">
      <w:pPr>
        <w:spacing w:line="240" w:lineRule="auto"/>
        <w:ind w:firstLine="710"/>
        <w:rPr>
          <w:szCs w:val="20"/>
          <w:lang w:val="pt-BR"/>
        </w:rPr>
      </w:pPr>
      <w:r w:rsidRPr="0072395E">
        <w:rPr>
          <w:szCs w:val="20"/>
          <w:lang w:val="pt-BR"/>
        </w:rPr>
        <w:t xml:space="preserve">A. 36,42%. </w:t>
      </w:r>
      <w:r w:rsidRPr="0072395E">
        <w:rPr>
          <w:szCs w:val="20"/>
          <w:lang w:val="pt-BR"/>
        </w:rPr>
        <w:tab/>
      </w:r>
      <w:r w:rsidRPr="0072395E">
        <w:rPr>
          <w:szCs w:val="20"/>
          <w:lang w:val="pt-BR"/>
        </w:rPr>
        <w:tab/>
        <w:t xml:space="preserve">B. 28,40%. </w:t>
      </w:r>
      <w:r w:rsidRPr="0072395E">
        <w:rPr>
          <w:szCs w:val="20"/>
          <w:lang w:val="pt-BR"/>
        </w:rPr>
        <w:tab/>
      </w:r>
      <w:r w:rsidRPr="0072395E">
        <w:rPr>
          <w:szCs w:val="20"/>
          <w:lang w:val="pt-BR"/>
        </w:rPr>
        <w:tab/>
        <w:t xml:space="preserve">C. 25,26%. </w:t>
      </w:r>
      <w:r w:rsidRPr="0072395E">
        <w:rPr>
          <w:szCs w:val="20"/>
          <w:lang w:val="pt-BR"/>
        </w:rPr>
        <w:tab/>
      </w:r>
      <w:r w:rsidRPr="0072395E">
        <w:rPr>
          <w:szCs w:val="20"/>
          <w:lang w:val="pt-BR"/>
        </w:rPr>
        <w:tab/>
        <w:t xml:space="preserve">D. 31,0%. </w:t>
      </w:r>
    </w:p>
    <w:p w14:paraId="29662477" w14:textId="77777777" w:rsidR="00820DC2" w:rsidRPr="0072395E" w:rsidRDefault="00820DC2" w:rsidP="00820DC2">
      <w:pPr>
        <w:spacing w:line="240" w:lineRule="auto"/>
        <w:jc w:val="center"/>
        <w:rPr>
          <w:b/>
          <w:bCs w:val="0"/>
          <w:szCs w:val="20"/>
          <w:lang w:val="pt-BR"/>
        </w:rPr>
      </w:pPr>
      <w:r w:rsidRPr="0072395E">
        <w:rPr>
          <w:b/>
          <w:szCs w:val="20"/>
          <w:lang w:val="pt-BR"/>
        </w:rPr>
        <w:t>Hướng dẫn</w:t>
      </w:r>
    </w:p>
    <w:p w14:paraId="4E91ADB7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szCs w:val="20"/>
          <w:lang w:val="pt-BR"/>
        </w:rPr>
      </w:pPr>
      <w:r w:rsidRPr="0072395E">
        <w:rPr>
          <w:szCs w:val="20"/>
          <w:lang w:val="pt-BR"/>
        </w:rPr>
        <w:t xml:space="preserve">- Chọn </w:t>
      </w:r>
      <w:r w:rsidRPr="0072395E">
        <w:rPr>
          <w:b/>
          <w:szCs w:val="20"/>
          <w:lang w:val="pt-BR"/>
        </w:rPr>
        <w:t xml:space="preserve">m </w:t>
      </w:r>
      <w:r w:rsidRPr="0072395E">
        <w:rPr>
          <w:b/>
          <w:szCs w:val="20"/>
          <w:vertAlign w:val="subscript"/>
          <w:lang w:val="pt-BR"/>
        </w:rPr>
        <w:t>phân</w:t>
      </w:r>
      <w:r w:rsidRPr="0072395E">
        <w:rPr>
          <w:b/>
          <w:szCs w:val="20"/>
          <w:lang w:val="pt-BR"/>
        </w:rPr>
        <w:t xml:space="preserve"> = 100 gam </w:t>
      </w:r>
      <w:r w:rsidRPr="0072395E">
        <w:rPr>
          <w:rFonts w:ascii="Cambria Math" w:hAnsi="Cambria Math" w:cs="Cambria Math"/>
          <w:b/>
          <w:szCs w:val="20"/>
        </w:rPr>
        <w:t>⟹</w:t>
      </w:r>
      <w:r w:rsidRPr="0072395E">
        <w:rPr>
          <w:b/>
          <w:position w:val="-24"/>
          <w:szCs w:val="20"/>
        </w:rPr>
        <w:object w:dxaOrig="5660" w:dyaOrig="620" w14:anchorId="2286F750">
          <v:shape id="_x0000_i1047" type="#_x0000_t75" style="width:283.4pt;height:31.2pt" o:ole="">
            <v:imagedata r:id="rId50" o:title=""/>
          </v:shape>
          <o:OLEObject Type="Embed" ProgID="Equation.DSMT4" ShapeID="_x0000_i1047" DrawAspect="Content" ObjectID="_1770567772" r:id="rId51"/>
        </w:object>
      </w:r>
    </w:p>
    <w:p w14:paraId="45C22012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szCs w:val="20"/>
        </w:rPr>
      </w:pPr>
      <w:r w:rsidRPr="0072395E">
        <w:rPr>
          <w:rFonts w:ascii="Cambria Math" w:hAnsi="Cambria Math" w:cs="Cambria Math"/>
          <w:b/>
          <w:szCs w:val="20"/>
        </w:rPr>
        <w:t>⟹</w:t>
      </w:r>
      <w:r w:rsidRPr="0072395E">
        <w:rPr>
          <w:b/>
          <w:szCs w:val="20"/>
        </w:rPr>
        <w:t xml:space="preserve"> Bảo toàn nguyên tố P</w:t>
      </w:r>
    </w:p>
    <w:p w14:paraId="43551D2B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</w:rPr>
      </w:pPr>
      <w:r w:rsidRPr="0072395E">
        <w:rPr>
          <w:position w:val="-24"/>
          <w:szCs w:val="20"/>
        </w:rPr>
        <w:object w:dxaOrig="7200" w:dyaOrig="620" w14:anchorId="2ECA8AB6">
          <v:shape id="_x0000_i1048" type="#_x0000_t75" style="width:5in;height:31.2pt" o:ole="">
            <v:imagedata r:id="rId52" o:title=""/>
          </v:shape>
          <o:OLEObject Type="Embed" ProgID="Equation.DSMT4" ShapeID="_x0000_i1048" DrawAspect="Content" ObjectID="_1770567773" r:id="rId53"/>
        </w:object>
      </w:r>
    </w:p>
    <w:p w14:paraId="334CD12A" w14:textId="77777777" w:rsidR="00820DC2" w:rsidRPr="0072395E" w:rsidRDefault="00820DC2" w:rsidP="00820DC2">
      <w:pPr>
        <w:spacing w:line="240" w:lineRule="auto"/>
        <w:rPr>
          <w:szCs w:val="20"/>
        </w:rPr>
      </w:pPr>
      <w:r w:rsidRPr="0072395E">
        <w:rPr>
          <w:b/>
          <w:szCs w:val="20"/>
        </w:rPr>
        <w:t>Câu 7:</w:t>
      </w:r>
      <w:r w:rsidRPr="0072395E">
        <w:rPr>
          <w:szCs w:val="20"/>
        </w:rPr>
        <w:t xml:space="preserve"> Cho m gam một loại quặng </w:t>
      </w:r>
      <w:r>
        <w:rPr>
          <w:szCs w:val="20"/>
        </w:rPr>
        <w:t>phosphor</w:t>
      </w:r>
      <w:r w:rsidRPr="0072395E">
        <w:rPr>
          <w:szCs w:val="20"/>
        </w:rPr>
        <w:t>it</w:t>
      </w:r>
      <w:r>
        <w:rPr>
          <w:szCs w:val="20"/>
        </w:rPr>
        <w:t>e</w:t>
      </w:r>
      <w:r w:rsidRPr="0072395E">
        <w:rPr>
          <w:szCs w:val="20"/>
        </w:rPr>
        <w:t xml:space="preserve"> (chứa 7% là tạp chất trơ) tác dụng vừa đủ với H</w:t>
      </w:r>
      <w:r w:rsidRPr="0072395E">
        <w:rPr>
          <w:szCs w:val="20"/>
          <w:vertAlign w:val="subscript"/>
        </w:rPr>
        <w:t>2</w:t>
      </w:r>
      <w:r w:rsidRPr="0072395E">
        <w:rPr>
          <w:szCs w:val="20"/>
        </w:rPr>
        <w:t>SO</w:t>
      </w:r>
      <w:r w:rsidRPr="0072395E">
        <w:rPr>
          <w:szCs w:val="20"/>
          <w:vertAlign w:val="subscript"/>
        </w:rPr>
        <w:t>4</w:t>
      </w:r>
      <w:r w:rsidRPr="0072395E">
        <w:rPr>
          <w:szCs w:val="20"/>
        </w:rPr>
        <w:t xml:space="preserve"> đặc để sản xuất </w:t>
      </w:r>
      <w:r>
        <w:rPr>
          <w:szCs w:val="20"/>
        </w:rPr>
        <w:t>superphosphate</w:t>
      </w:r>
      <w:r w:rsidRPr="0072395E">
        <w:rPr>
          <w:szCs w:val="20"/>
        </w:rPr>
        <w:t xml:space="preserve"> đơn. Độ dinh dưỡng của </w:t>
      </w:r>
      <w:r>
        <w:rPr>
          <w:szCs w:val="20"/>
        </w:rPr>
        <w:t>superphosphate</w:t>
      </w:r>
      <w:r w:rsidRPr="0072395E">
        <w:rPr>
          <w:szCs w:val="20"/>
        </w:rPr>
        <w:t xml:space="preserve"> đơn thu được khi làm khan hỗn hợp sau phản ứng là.</w:t>
      </w:r>
    </w:p>
    <w:p w14:paraId="25010A3B" w14:textId="77777777" w:rsidR="00820DC2" w:rsidRPr="0072395E" w:rsidRDefault="00820DC2" w:rsidP="00820DC2">
      <w:pPr>
        <w:spacing w:line="240" w:lineRule="auto"/>
        <w:ind w:firstLine="720"/>
        <w:rPr>
          <w:szCs w:val="20"/>
        </w:rPr>
      </w:pPr>
      <w:r w:rsidRPr="0072395E">
        <w:rPr>
          <w:szCs w:val="20"/>
        </w:rPr>
        <w:t>A. 53,62%.</w:t>
      </w:r>
      <w:r w:rsidRPr="0072395E">
        <w:rPr>
          <w:szCs w:val="20"/>
        </w:rPr>
        <w:tab/>
      </w:r>
      <w:r w:rsidRPr="0072395E">
        <w:rPr>
          <w:szCs w:val="20"/>
        </w:rPr>
        <w:tab/>
        <w:t>B. 34,2%.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C. 42,6%. </w:t>
      </w:r>
      <w:r w:rsidRPr="0072395E">
        <w:rPr>
          <w:szCs w:val="20"/>
        </w:rPr>
        <w:tab/>
      </w:r>
      <w:r w:rsidRPr="0072395E">
        <w:rPr>
          <w:szCs w:val="20"/>
        </w:rPr>
        <w:tab/>
        <w:t>D. 26,83%.</w:t>
      </w:r>
    </w:p>
    <w:p w14:paraId="33F24856" w14:textId="77777777" w:rsidR="00820DC2" w:rsidRPr="006759A6" w:rsidRDefault="00820DC2" w:rsidP="00820DC2">
      <w:pPr>
        <w:spacing w:line="240" w:lineRule="auto"/>
        <w:jc w:val="center"/>
        <w:rPr>
          <w:b/>
          <w:bCs w:val="0"/>
          <w:szCs w:val="20"/>
        </w:rPr>
      </w:pPr>
      <w:r w:rsidRPr="006759A6">
        <w:rPr>
          <w:b/>
          <w:szCs w:val="20"/>
        </w:rPr>
        <w:t>Hướng dẫn</w:t>
      </w:r>
    </w:p>
    <w:p w14:paraId="70CDC8FB" w14:textId="77777777" w:rsidR="00820DC2" w:rsidRPr="0072395E" w:rsidRDefault="00820DC2" w:rsidP="00820D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b/>
          <w:bCs w:val="0"/>
          <w:szCs w:val="20"/>
          <w:lang w:val="pt-BR"/>
        </w:rPr>
      </w:pPr>
      <w:r w:rsidRPr="0072395E">
        <w:rPr>
          <w:b/>
          <w:szCs w:val="20"/>
          <w:lang w:val="pt-BR"/>
        </w:rPr>
        <w:t>Ca</w:t>
      </w:r>
      <w:r w:rsidRPr="0072395E">
        <w:rPr>
          <w:b/>
          <w:szCs w:val="20"/>
          <w:vertAlign w:val="subscript"/>
          <w:lang w:val="pt-BR"/>
        </w:rPr>
        <w:t>3</w:t>
      </w:r>
      <w:r w:rsidRPr="0072395E">
        <w:rPr>
          <w:b/>
          <w:szCs w:val="20"/>
          <w:lang w:val="pt-BR"/>
        </w:rPr>
        <w:t>(PO</w:t>
      </w:r>
      <w:r w:rsidRPr="0072395E">
        <w:rPr>
          <w:b/>
          <w:szCs w:val="20"/>
          <w:vertAlign w:val="subscript"/>
          <w:lang w:val="pt-BR"/>
        </w:rPr>
        <w:t>4</w:t>
      </w:r>
      <w:r w:rsidRPr="0072395E">
        <w:rPr>
          <w:b/>
          <w:szCs w:val="20"/>
          <w:lang w:val="pt-BR"/>
        </w:rPr>
        <w:t>)</w:t>
      </w:r>
      <w:r w:rsidRPr="0072395E">
        <w:rPr>
          <w:b/>
          <w:szCs w:val="20"/>
          <w:vertAlign w:val="subscript"/>
          <w:lang w:val="pt-BR"/>
        </w:rPr>
        <w:t>2</w:t>
      </w:r>
      <w:r w:rsidRPr="0072395E">
        <w:rPr>
          <w:b/>
          <w:szCs w:val="20"/>
          <w:lang w:val="pt-BR"/>
        </w:rPr>
        <w:t xml:space="preserve"> + 2H</w:t>
      </w:r>
      <w:r w:rsidRPr="0072395E">
        <w:rPr>
          <w:b/>
          <w:szCs w:val="20"/>
          <w:vertAlign w:val="subscript"/>
          <w:lang w:val="pt-BR"/>
        </w:rPr>
        <w:t>2</w:t>
      </w:r>
      <w:r w:rsidRPr="0072395E">
        <w:rPr>
          <w:b/>
          <w:szCs w:val="20"/>
          <w:lang w:val="pt-BR"/>
        </w:rPr>
        <w:t>SO</w:t>
      </w:r>
      <w:r w:rsidRPr="0072395E">
        <w:rPr>
          <w:b/>
          <w:szCs w:val="20"/>
          <w:vertAlign w:val="subscript"/>
          <w:lang w:val="pt-BR"/>
        </w:rPr>
        <w:t>4</w:t>
      </w:r>
      <w:r w:rsidRPr="0072395E">
        <w:rPr>
          <w:b/>
          <w:szCs w:val="20"/>
          <w:lang w:val="pt-BR"/>
        </w:rPr>
        <w:t xml:space="preserve"> </w:t>
      </w:r>
      <w:r w:rsidRPr="0072395E">
        <w:rPr>
          <w:rFonts w:ascii="Cambria Math" w:hAnsi="Cambria Math" w:cs="Cambria Math"/>
          <w:b/>
          <w:szCs w:val="20"/>
        </w:rPr>
        <w:t>⟶</w:t>
      </w:r>
      <w:r w:rsidRPr="0072395E">
        <w:rPr>
          <w:b/>
          <w:szCs w:val="20"/>
          <w:lang w:val="pt-BR"/>
        </w:rPr>
        <w:t xml:space="preserve"> Ca(H</w:t>
      </w:r>
      <w:r w:rsidRPr="0072395E">
        <w:rPr>
          <w:b/>
          <w:szCs w:val="20"/>
          <w:vertAlign w:val="subscript"/>
          <w:lang w:val="pt-BR"/>
        </w:rPr>
        <w:t>2</w:t>
      </w:r>
      <w:r w:rsidRPr="0072395E">
        <w:rPr>
          <w:b/>
          <w:szCs w:val="20"/>
          <w:lang w:val="pt-BR"/>
        </w:rPr>
        <w:t>PO</w:t>
      </w:r>
      <w:r w:rsidRPr="0072395E">
        <w:rPr>
          <w:b/>
          <w:szCs w:val="20"/>
          <w:vertAlign w:val="subscript"/>
          <w:lang w:val="pt-BR"/>
        </w:rPr>
        <w:t>4</w:t>
      </w:r>
      <w:r w:rsidRPr="0072395E">
        <w:rPr>
          <w:b/>
          <w:szCs w:val="20"/>
          <w:lang w:val="pt-BR"/>
        </w:rPr>
        <w:t>)</w:t>
      </w:r>
      <w:r w:rsidRPr="0072395E">
        <w:rPr>
          <w:b/>
          <w:szCs w:val="20"/>
          <w:vertAlign w:val="subscript"/>
          <w:lang w:val="pt-BR"/>
        </w:rPr>
        <w:t>2</w:t>
      </w:r>
      <w:r w:rsidRPr="0072395E">
        <w:rPr>
          <w:b/>
          <w:szCs w:val="20"/>
          <w:lang w:val="pt-BR"/>
        </w:rPr>
        <w:t xml:space="preserve"> + 2CaSO</w:t>
      </w:r>
      <w:r w:rsidRPr="0072395E">
        <w:rPr>
          <w:b/>
          <w:szCs w:val="20"/>
          <w:vertAlign w:val="subscript"/>
          <w:lang w:val="pt-BR"/>
        </w:rPr>
        <w:t>4</w:t>
      </w:r>
    </w:p>
    <w:p w14:paraId="21A438CD" w14:textId="77777777" w:rsidR="00820DC2" w:rsidRPr="0072395E" w:rsidRDefault="00820DC2" w:rsidP="00820D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b/>
          <w:bCs w:val="0"/>
          <w:szCs w:val="20"/>
          <w:lang w:val="pt-BR"/>
        </w:rPr>
      </w:pPr>
      <w:r w:rsidRPr="0072395E">
        <w:rPr>
          <w:szCs w:val="20"/>
          <w:lang w:val="pt-BR"/>
        </w:rPr>
        <w:t xml:space="preserve">- Chọn </w:t>
      </w:r>
      <w:r w:rsidRPr="0072395E">
        <w:rPr>
          <w:b/>
          <w:szCs w:val="20"/>
          <w:lang w:val="pt-BR"/>
        </w:rPr>
        <w:t xml:space="preserve">m </w:t>
      </w:r>
      <w:r w:rsidRPr="0072395E">
        <w:rPr>
          <w:b/>
          <w:szCs w:val="20"/>
          <w:vertAlign w:val="subscript"/>
          <w:lang w:val="pt-BR"/>
        </w:rPr>
        <w:t>phân</w:t>
      </w:r>
      <w:r w:rsidRPr="0072395E">
        <w:rPr>
          <w:b/>
          <w:szCs w:val="20"/>
          <w:lang w:val="pt-BR"/>
        </w:rPr>
        <w:t xml:space="preserve"> = 100 gam </w:t>
      </w:r>
    </w:p>
    <w:p w14:paraId="3423CE70" w14:textId="77777777" w:rsidR="00820DC2" w:rsidRPr="0072395E" w:rsidRDefault="00820DC2" w:rsidP="00820D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b/>
          <w:bCs w:val="0"/>
          <w:szCs w:val="20"/>
          <w:lang w:val="pt-BR"/>
        </w:rPr>
      </w:pPr>
      <w:r w:rsidRPr="0072395E">
        <w:rPr>
          <w:rFonts w:ascii="Cambria Math" w:hAnsi="Cambria Math" w:cs="Cambria Math"/>
          <w:b/>
          <w:szCs w:val="20"/>
        </w:rPr>
        <w:t>⟹</w:t>
      </w:r>
      <w:r w:rsidRPr="0072395E">
        <w:rPr>
          <w:b/>
          <w:position w:val="-24"/>
          <w:szCs w:val="20"/>
        </w:rPr>
        <w:object w:dxaOrig="7300" w:dyaOrig="620" w14:anchorId="2B382902">
          <v:shape id="_x0000_i1049" type="#_x0000_t75" style="width:364.15pt;height:31.2pt" o:ole="">
            <v:imagedata r:id="rId54" o:title=""/>
          </v:shape>
          <o:OLEObject Type="Embed" ProgID="Equation.DSMT4" ShapeID="_x0000_i1049" DrawAspect="Content" ObjectID="_1770567774" r:id="rId55"/>
        </w:object>
      </w:r>
    </w:p>
    <w:p w14:paraId="5CB380D8" w14:textId="77777777" w:rsidR="00820DC2" w:rsidRPr="0072395E" w:rsidRDefault="00820DC2" w:rsidP="00820D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b/>
          <w:bCs w:val="0"/>
          <w:szCs w:val="20"/>
          <w:lang w:val="pt-BR"/>
        </w:rPr>
      </w:pPr>
      <w:r w:rsidRPr="0072395E">
        <w:rPr>
          <w:rFonts w:ascii="Cambria Math" w:hAnsi="Cambria Math" w:cs="Cambria Math"/>
          <w:b/>
          <w:szCs w:val="20"/>
        </w:rPr>
        <w:lastRenderedPageBreak/>
        <w:t>⟹</w:t>
      </w:r>
      <w:r w:rsidRPr="0072395E">
        <w:rPr>
          <w:b/>
          <w:szCs w:val="20"/>
          <w:lang w:val="pt-BR"/>
        </w:rPr>
        <w:t xml:space="preserve"> Bảo toàn nguyên tố P</w:t>
      </w:r>
    </w:p>
    <w:p w14:paraId="6D62B65B" w14:textId="77777777" w:rsidR="00820DC2" w:rsidRPr="0072395E" w:rsidRDefault="00820DC2" w:rsidP="00820D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10"/>
        <w:rPr>
          <w:szCs w:val="20"/>
        </w:rPr>
      </w:pPr>
      <w:r w:rsidRPr="0072395E">
        <w:rPr>
          <w:position w:val="-52"/>
          <w:szCs w:val="20"/>
        </w:rPr>
        <w:object w:dxaOrig="5580" w:dyaOrig="1160" w14:anchorId="2489F0BE">
          <v:shape id="_x0000_i1050" type="#_x0000_t75" style="width:279.25pt;height:57.85pt" o:ole="">
            <v:imagedata r:id="rId56" o:title=""/>
          </v:shape>
          <o:OLEObject Type="Embed" ProgID="Equation.DSMT4" ShapeID="_x0000_i1050" DrawAspect="Content" ObjectID="_1770567775" r:id="rId57"/>
        </w:object>
      </w:r>
    </w:p>
    <w:p w14:paraId="7EFAC3BB" w14:textId="77777777" w:rsidR="00820DC2" w:rsidRPr="0072395E" w:rsidRDefault="00820DC2" w:rsidP="00820DC2">
      <w:pPr>
        <w:spacing w:line="240" w:lineRule="auto"/>
        <w:jc w:val="center"/>
        <w:rPr>
          <w:szCs w:val="20"/>
        </w:rPr>
      </w:pPr>
    </w:p>
    <w:p w14:paraId="7533D4BE" w14:textId="77777777" w:rsidR="00820DC2" w:rsidRPr="0072395E" w:rsidRDefault="00820DC2" w:rsidP="00820DC2">
      <w:pPr>
        <w:spacing w:line="240" w:lineRule="auto"/>
        <w:rPr>
          <w:szCs w:val="20"/>
        </w:rPr>
      </w:pPr>
      <w:r w:rsidRPr="0072395E">
        <w:rPr>
          <w:b/>
          <w:szCs w:val="20"/>
        </w:rPr>
        <w:t>Câu 8:</w:t>
      </w:r>
      <w:r w:rsidRPr="0072395E">
        <w:rPr>
          <w:szCs w:val="20"/>
        </w:rPr>
        <w:t xml:space="preserve"> Một loại phân đạm ure</w:t>
      </w:r>
      <w:r>
        <w:rPr>
          <w:szCs w:val="20"/>
        </w:rPr>
        <w:t>a</w:t>
      </w:r>
      <w:r w:rsidRPr="0072395E">
        <w:rPr>
          <w:szCs w:val="20"/>
        </w:rPr>
        <w:t xml:space="preserve"> có độ dinh dưỡng là 46,00%. Giả sử tạp chất trong phân chủ yếu là (NH</w:t>
      </w:r>
      <w:r w:rsidRPr="0072395E">
        <w:rPr>
          <w:szCs w:val="20"/>
          <w:vertAlign w:val="subscript"/>
        </w:rPr>
        <w:t>4</w:t>
      </w:r>
      <w:r w:rsidRPr="0072395E">
        <w:rPr>
          <w:szCs w:val="20"/>
        </w:rPr>
        <w:t>)</w:t>
      </w:r>
      <w:r w:rsidRPr="0072395E">
        <w:rPr>
          <w:szCs w:val="20"/>
          <w:vertAlign w:val="subscript"/>
        </w:rPr>
        <w:t>2</w:t>
      </w:r>
      <w:r w:rsidRPr="0072395E">
        <w:rPr>
          <w:szCs w:val="20"/>
        </w:rPr>
        <w:t>CO</w:t>
      </w:r>
      <w:r w:rsidRPr="0072395E">
        <w:rPr>
          <w:szCs w:val="20"/>
          <w:vertAlign w:val="subscript"/>
        </w:rPr>
        <w:t>3</w:t>
      </w:r>
      <w:r w:rsidRPr="0072395E">
        <w:rPr>
          <w:szCs w:val="20"/>
        </w:rPr>
        <w:t>. Phần trăm về khối lượng của ure</w:t>
      </w:r>
      <w:r>
        <w:rPr>
          <w:szCs w:val="20"/>
        </w:rPr>
        <w:t>a</w:t>
      </w:r>
      <w:r w:rsidRPr="0072395E">
        <w:rPr>
          <w:szCs w:val="20"/>
        </w:rPr>
        <w:t xml:space="preserve"> trong phân đạm này là: </w:t>
      </w:r>
    </w:p>
    <w:p w14:paraId="607567F2" w14:textId="77777777" w:rsidR="00820DC2" w:rsidRPr="0072395E" w:rsidRDefault="00820DC2" w:rsidP="00820DC2">
      <w:pPr>
        <w:spacing w:line="240" w:lineRule="auto"/>
        <w:ind w:firstLine="710"/>
        <w:rPr>
          <w:szCs w:val="20"/>
        </w:rPr>
      </w:pPr>
      <w:r w:rsidRPr="0072395E">
        <w:rPr>
          <w:szCs w:val="20"/>
        </w:rPr>
        <w:t xml:space="preserve">A. 92,29%.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B. 96,19%.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C. 98,57%. </w:t>
      </w:r>
      <w:r w:rsidRPr="0072395E">
        <w:rPr>
          <w:szCs w:val="20"/>
        </w:rPr>
        <w:tab/>
      </w:r>
      <w:r w:rsidRPr="0072395E">
        <w:rPr>
          <w:szCs w:val="20"/>
        </w:rPr>
        <w:tab/>
        <w:t>D. 97,58%.</w:t>
      </w:r>
    </w:p>
    <w:p w14:paraId="1321908C" w14:textId="77777777" w:rsidR="00820DC2" w:rsidRPr="0072395E" w:rsidRDefault="00820DC2" w:rsidP="00820DC2">
      <w:pPr>
        <w:spacing w:line="240" w:lineRule="auto"/>
        <w:jc w:val="center"/>
        <w:rPr>
          <w:b/>
          <w:bCs w:val="0"/>
          <w:szCs w:val="20"/>
        </w:rPr>
      </w:pPr>
      <w:r w:rsidRPr="0072395E">
        <w:rPr>
          <w:b/>
          <w:szCs w:val="20"/>
        </w:rPr>
        <w:t>Hướng dẫn</w:t>
      </w:r>
    </w:p>
    <w:p w14:paraId="09B31857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</w:rPr>
      </w:pPr>
      <w:r w:rsidRPr="0072395E">
        <w:rPr>
          <w:szCs w:val="20"/>
        </w:rPr>
        <w:t>- Giả sử có 100 gam phân đạm ure</w:t>
      </w:r>
      <w:r>
        <w:rPr>
          <w:szCs w:val="20"/>
        </w:rPr>
        <w:t>a</w:t>
      </w:r>
      <w:r w:rsidRPr="0072395E">
        <w:rPr>
          <w:szCs w:val="20"/>
        </w:rPr>
        <w:t>.</w:t>
      </w:r>
    </w:p>
    <w:p w14:paraId="36B96E0A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</w:rPr>
      </w:pPr>
      <w:r w:rsidRPr="0072395E">
        <w:rPr>
          <w:szCs w:val="20"/>
        </w:rPr>
        <w:t>- Gọi x, y là mol của (NH</w:t>
      </w:r>
      <w:r w:rsidRPr="0072395E">
        <w:rPr>
          <w:szCs w:val="20"/>
          <w:vertAlign w:val="subscript"/>
        </w:rPr>
        <w:t>2</w:t>
      </w:r>
      <w:r w:rsidRPr="0072395E">
        <w:rPr>
          <w:szCs w:val="20"/>
        </w:rPr>
        <w:t>)</w:t>
      </w:r>
      <w:r w:rsidRPr="0072395E">
        <w:rPr>
          <w:szCs w:val="20"/>
          <w:vertAlign w:val="subscript"/>
        </w:rPr>
        <w:t>2</w:t>
      </w:r>
      <w:r w:rsidRPr="0072395E">
        <w:rPr>
          <w:szCs w:val="20"/>
        </w:rPr>
        <w:t>CO và (NH</w:t>
      </w:r>
      <w:r w:rsidRPr="0072395E">
        <w:rPr>
          <w:szCs w:val="20"/>
          <w:vertAlign w:val="subscript"/>
        </w:rPr>
        <w:t>4</w:t>
      </w:r>
      <w:r w:rsidRPr="0072395E">
        <w:rPr>
          <w:szCs w:val="20"/>
        </w:rPr>
        <w:t>)</w:t>
      </w:r>
      <w:r w:rsidRPr="0072395E">
        <w:rPr>
          <w:szCs w:val="20"/>
          <w:vertAlign w:val="subscript"/>
        </w:rPr>
        <w:t>2</w:t>
      </w:r>
      <w:r w:rsidRPr="0072395E">
        <w:rPr>
          <w:szCs w:val="20"/>
        </w:rPr>
        <w:t>CO</w:t>
      </w:r>
      <w:r w:rsidRPr="0072395E">
        <w:rPr>
          <w:szCs w:val="20"/>
          <w:vertAlign w:val="subscript"/>
        </w:rPr>
        <w:t>3</w:t>
      </w:r>
      <w:r w:rsidRPr="0072395E">
        <w:rPr>
          <w:szCs w:val="20"/>
        </w:rPr>
        <w:t xml:space="preserve"> </w:t>
      </w:r>
      <w:r w:rsidRPr="0072395E">
        <w:rPr>
          <w:rFonts w:ascii="Cambria Math" w:hAnsi="Cambria Math" w:cs="Cambria Math"/>
          <w:szCs w:val="20"/>
        </w:rPr>
        <w:t>⟹</w:t>
      </w:r>
      <w:r w:rsidRPr="0072395E">
        <w:rPr>
          <w:szCs w:val="20"/>
        </w:rPr>
        <w:t xml:space="preserve"> 60x + 96y =100 (1)</w:t>
      </w:r>
    </w:p>
    <w:p w14:paraId="02BF4476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</w:rPr>
      </w:pPr>
      <w:r w:rsidRPr="0072395E">
        <w:rPr>
          <w:szCs w:val="20"/>
        </w:rPr>
        <w:t>- ta có %m</w:t>
      </w:r>
      <w:r w:rsidRPr="0072395E">
        <w:rPr>
          <w:szCs w:val="20"/>
          <w:vertAlign w:val="subscript"/>
        </w:rPr>
        <w:t>N</w:t>
      </w:r>
      <w:r w:rsidRPr="0072395E">
        <w:rPr>
          <w:szCs w:val="20"/>
        </w:rPr>
        <w:t xml:space="preserve"> = 46% </w:t>
      </w:r>
      <w:r w:rsidRPr="0072395E">
        <w:rPr>
          <w:rFonts w:ascii="Cambria Math" w:hAnsi="Cambria Math" w:cs="Cambria Math"/>
          <w:szCs w:val="20"/>
        </w:rPr>
        <w:t>⟹</w:t>
      </w:r>
      <w:r w:rsidRPr="0072395E">
        <w:rPr>
          <w:position w:val="-24"/>
          <w:szCs w:val="20"/>
        </w:rPr>
        <w:object w:dxaOrig="3159" w:dyaOrig="620" w14:anchorId="5AE579A5">
          <v:shape id="_x0000_i1051" type="#_x0000_t75" style="width:158.15pt;height:31.2pt" o:ole="">
            <v:imagedata r:id="rId58" o:title=""/>
          </v:shape>
          <o:OLEObject Type="Embed" ProgID="Equation.DSMT4" ShapeID="_x0000_i1051" DrawAspect="Content" ObjectID="_1770567776" r:id="rId59"/>
        </w:object>
      </w:r>
    </w:p>
    <w:p w14:paraId="7EB219A3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</w:rPr>
      </w:pPr>
      <w:r w:rsidRPr="0072395E">
        <w:rPr>
          <w:szCs w:val="20"/>
        </w:rPr>
        <w:t xml:space="preserve">- Bảo toàn nguyên tố N: </w:t>
      </w:r>
      <w:r w:rsidRPr="0072395E">
        <w:rPr>
          <w:position w:val="-24"/>
          <w:szCs w:val="20"/>
        </w:rPr>
        <w:object w:dxaOrig="1880" w:dyaOrig="620" w14:anchorId="307899DE">
          <v:shape id="_x0000_i1052" type="#_x0000_t75" style="width:94.45pt;height:31.2pt" o:ole="">
            <v:imagedata r:id="rId60" o:title=""/>
          </v:shape>
          <o:OLEObject Type="Embed" ProgID="Equation.DSMT4" ShapeID="_x0000_i1052" DrawAspect="Content" ObjectID="_1770567777" r:id="rId61"/>
        </w:object>
      </w:r>
    </w:p>
    <w:p w14:paraId="118E79F5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</w:rPr>
      </w:pPr>
      <w:r w:rsidRPr="0072395E">
        <w:rPr>
          <w:szCs w:val="20"/>
        </w:rPr>
        <w:t xml:space="preserve">- Từ (1) và (2) </w:t>
      </w:r>
      <w:r w:rsidRPr="0072395E">
        <w:rPr>
          <w:rFonts w:ascii="Cambria Math" w:hAnsi="Cambria Math" w:cs="Cambria Math"/>
          <w:szCs w:val="20"/>
        </w:rPr>
        <w:t>⟹</w:t>
      </w:r>
      <w:r w:rsidRPr="0072395E">
        <w:rPr>
          <w:szCs w:val="20"/>
        </w:rPr>
        <w:t xml:space="preserve"> x = 1,603; y = 0,04 (mol) </w:t>
      </w:r>
      <w:r w:rsidRPr="0072395E">
        <w:rPr>
          <w:rFonts w:ascii="Cambria Math" w:hAnsi="Cambria Math" w:cs="Cambria Math"/>
          <w:szCs w:val="20"/>
        </w:rPr>
        <w:t>⟹</w:t>
      </w:r>
      <w:r w:rsidRPr="0072395E">
        <w:rPr>
          <w:szCs w:val="20"/>
        </w:rPr>
        <w:t xml:space="preserve"> m</w:t>
      </w:r>
      <w:r w:rsidRPr="0072395E">
        <w:rPr>
          <w:szCs w:val="20"/>
          <w:vertAlign w:val="subscript"/>
        </w:rPr>
        <w:t>(NH2)2CO</w:t>
      </w:r>
      <w:r w:rsidRPr="0072395E">
        <w:rPr>
          <w:szCs w:val="20"/>
        </w:rPr>
        <w:t xml:space="preserve"> = 1,603.60 = 96,18 (gam) </w:t>
      </w:r>
    </w:p>
    <w:p w14:paraId="21E95A3D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</w:rPr>
      </w:pPr>
      <w:r w:rsidRPr="0072395E">
        <w:rPr>
          <w:position w:val="-14"/>
          <w:szCs w:val="20"/>
        </w:rPr>
        <w:object w:dxaOrig="2420" w:dyaOrig="380" w14:anchorId="1DB394D8">
          <v:shape id="_x0000_i1053" type="#_x0000_t75" style="width:120.7pt;height:19.15pt" o:ole="">
            <v:imagedata r:id="rId62" o:title=""/>
          </v:shape>
          <o:OLEObject Type="Embed" ProgID="Equation.DSMT4" ShapeID="_x0000_i1053" DrawAspect="Content" ObjectID="_1770567778" r:id="rId63"/>
        </w:object>
      </w:r>
    </w:p>
    <w:p w14:paraId="10378C69" w14:textId="77777777" w:rsidR="00820DC2" w:rsidRPr="0072395E" w:rsidRDefault="00820DC2" w:rsidP="00820DC2">
      <w:pPr>
        <w:spacing w:line="240" w:lineRule="auto"/>
        <w:rPr>
          <w:szCs w:val="20"/>
        </w:rPr>
      </w:pPr>
      <w:r w:rsidRPr="0072395E">
        <w:rPr>
          <w:b/>
          <w:szCs w:val="20"/>
        </w:rPr>
        <w:t>Câu 9:</w:t>
      </w:r>
      <w:r w:rsidRPr="0072395E">
        <w:rPr>
          <w:szCs w:val="20"/>
        </w:rPr>
        <w:t xml:space="preserve"> Một loại phân urê có 10% tạp chất trơ không chứa N. Độ dinh dưỡng của phân này là </w:t>
      </w:r>
    </w:p>
    <w:p w14:paraId="3E125F1A" w14:textId="77777777" w:rsidR="00820DC2" w:rsidRPr="0072395E" w:rsidRDefault="00820DC2" w:rsidP="00820DC2">
      <w:pPr>
        <w:spacing w:line="240" w:lineRule="auto"/>
        <w:ind w:firstLine="710"/>
        <w:rPr>
          <w:szCs w:val="20"/>
        </w:rPr>
      </w:pPr>
      <w:r w:rsidRPr="0072395E">
        <w:rPr>
          <w:szCs w:val="20"/>
        </w:rPr>
        <w:t xml:space="preserve">A. 46,67%.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B. 42%.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C. 21%.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D. 23,335%. </w:t>
      </w:r>
    </w:p>
    <w:p w14:paraId="61D742CF" w14:textId="77777777" w:rsidR="00820DC2" w:rsidRPr="0072395E" w:rsidRDefault="00820DC2" w:rsidP="00820DC2">
      <w:pPr>
        <w:spacing w:line="240" w:lineRule="auto"/>
        <w:jc w:val="center"/>
        <w:rPr>
          <w:b/>
          <w:bCs w:val="0"/>
          <w:szCs w:val="20"/>
        </w:rPr>
      </w:pPr>
      <w:r w:rsidRPr="0072395E">
        <w:rPr>
          <w:b/>
          <w:szCs w:val="20"/>
        </w:rPr>
        <w:t>Hướng dẫn</w:t>
      </w:r>
    </w:p>
    <w:p w14:paraId="1A2ADB4A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szCs w:val="20"/>
        </w:rPr>
      </w:pPr>
      <w:r w:rsidRPr="0072395E">
        <w:rPr>
          <w:szCs w:val="20"/>
        </w:rPr>
        <w:t xml:space="preserve">- Chọn </w:t>
      </w:r>
      <w:r w:rsidRPr="0072395E">
        <w:rPr>
          <w:b/>
          <w:szCs w:val="20"/>
        </w:rPr>
        <w:t xml:space="preserve">m </w:t>
      </w:r>
      <w:r w:rsidRPr="0072395E">
        <w:rPr>
          <w:b/>
          <w:szCs w:val="20"/>
          <w:vertAlign w:val="subscript"/>
        </w:rPr>
        <w:t>phân</w:t>
      </w:r>
      <w:r w:rsidRPr="0072395E">
        <w:rPr>
          <w:b/>
          <w:szCs w:val="20"/>
        </w:rPr>
        <w:t xml:space="preserve"> = 100 gam</w:t>
      </w:r>
      <w:r w:rsidRPr="0072395E">
        <w:rPr>
          <w:rFonts w:ascii="Cambria Math" w:hAnsi="Cambria Math" w:cs="Cambria Math"/>
          <w:b/>
          <w:szCs w:val="20"/>
        </w:rPr>
        <w:t>⟹</w:t>
      </w:r>
      <w:r w:rsidRPr="0072395E">
        <w:rPr>
          <w:b/>
          <w:szCs w:val="20"/>
        </w:rPr>
        <w:t xml:space="preserve"> </w:t>
      </w:r>
      <w:r w:rsidRPr="0072395E">
        <w:rPr>
          <w:b/>
          <w:position w:val="-14"/>
          <w:szCs w:val="20"/>
        </w:rPr>
        <w:object w:dxaOrig="2000" w:dyaOrig="380" w14:anchorId="0D61E8FB">
          <v:shape id="_x0000_i1054" type="#_x0000_t75" style="width:100.3pt;height:19.15pt" o:ole="">
            <v:imagedata r:id="rId64" o:title=""/>
          </v:shape>
          <o:OLEObject Type="Embed" ProgID="Equation.DSMT4" ShapeID="_x0000_i1054" DrawAspect="Content" ObjectID="_1770567779" r:id="rId65"/>
        </w:object>
      </w:r>
      <w:r w:rsidRPr="0072395E">
        <w:rPr>
          <w:b/>
          <w:position w:val="-24"/>
          <w:szCs w:val="20"/>
        </w:rPr>
        <w:object w:dxaOrig="2260" w:dyaOrig="620" w14:anchorId="003395BE">
          <v:shape id="_x0000_i1055" type="#_x0000_t75" style="width:112.35pt;height:31.2pt" o:ole="">
            <v:imagedata r:id="rId66" o:title=""/>
          </v:shape>
          <o:OLEObject Type="Embed" ProgID="Equation.DSMT4" ShapeID="_x0000_i1055" DrawAspect="Content" ObjectID="_1770567780" r:id="rId67"/>
        </w:object>
      </w:r>
    </w:p>
    <w:p w14:paraId="792B626C" w14:textId="77777777" w:rsidR="00820DC2" w:rsidRPr="00470D6D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szCs w:val="20"/>
        </w:rPr>
      </w:pPr>
      <w:r w:rsidRPr="00470D6D">
        <w:rPr>
          <w:b/>
          <w:szCs w:val="20"/>
        </w:rPr>
        <w:t xml:space="preserve">Bảo toàn nguyên tố N: </w:t>
      </w:r>
      <w:r w:rsidRPr="0072395E">
        <w:rPr>
          <w:b/>
          <w:position w:val="-24"/>
          <w:szCs w:val="20"/>
        </w:rPr>
        <w:object w:dxaOrig="5400" w:dyaOrig="620" w14:anchorId="5604421C">
          <v:shape id="_x0000_i1056" type="#_x0000_t75" style="width:269.25pt;height:31.2pt" o:ole="">
            <v:imagedata r:id="rId68" o:title=""/>
          </v:shape>
          <o:OLEObject Type="Embed" ProgID="Equation.DSMT4" ShapeID="_x0000_i1056" DrawAspect="Content" ObjectID="_1770567781" r:id="rId69"/>
        </w:object>
      </w:r>
    </w:p>
    <w:p w14:paraId="106BC073" w14:textId="77777777" w:rsidR="00820DC2" w:rsidRPr="0072395E" w:rsidRDefault="00820DC2" w:rsidP="00820DC2">
      <w:pPr>
        <w:spacing w:line="240" w:lineRule="auto"/>
        <w:rPr>
          <w:szCs w:val="20"/>
        </w:rPr>
      </w:pPr>
      <w:r w:rsidRPr="0072395E">
        <w:rPr>
          <w:b/>
          <w:szCs w:val="20"/>
        </w:rPr>
        <w:t>Câu 10:</w:t>
      </w:r>
      <w:r w:rsidRPr="0072395E">
        <w:rPr>
          <w:szCs w:val="20"/>
        </w:rPr>
        <w:t xml:space="preserve"> Phân </w:t>
      </w:r>
      <w:r>
        <w:rPr>
          <w:szCs w:val="20"/>
        </w:rPr>
        <w:t>superphosphate</w:t>
      </w:r>
      <w:r w:rsidRPr="0072395E">
        <w:rPr>
          <w:szCs w:val="20"/>
        </w:rPr>
        <w:t xml:space="preserve"> kép thực tế sản xuất được thường chỉ có 40% P</w:t>
      </w:r>
      <w:r w:rsidRPr="0072395E">
        <w:rPr>
          <w:szCs w:val="20"/>
          <w:vertAlign w:val="subscript"/>
        </w:rPr>
        <w:t>2</w:t>
      </w:r>
      <w:r w:rsidRPr="0072395E">
        <w:rPr>
          <w:szCs w:val="20"/>
        </w:rPr>
        <w:t>O</w:t>
      </w:r>
      <w:r w:rsidRPr="0072395E">
        <w:rPr>
          <w:szCs w:val="20"/>
          <w:vertAlign w:val="subscript"/>
        </w:rPr>
        <w:t>5</w:t>
      </w:r>
      <w:r w:rsidRPr="0072395E">
        <w:rPr>
          <w:szCs w:val="20"/>
        </w:rPr>
        <w:t>. Vậy % khối lượng Ca(H</w:t>
      </w:r>
      <w:r w:rsidRPr="0072395E">
        <w:rPr>
          <w:szCs w:val="20"/>
          <w:vertAlign w:val="subscript"/>
        </w:rPr>
        <w:t>2</w:t>
      </w:r>
      <w:r w:rsidRPr="0072395E">
        <w:rPr>
          <w:szCs w:val="20"/>
        </w:rPr>
        <w:t>PO</w:t>
      </w:r>
      <w:r w:rsidRPr="0072395E">
        <w:rPr>
          <w:szCs w:val="20"/>
          <w:vertAlign w:val="subscript"/>
        </w:rPr>
        <w:t>4</w:t>
      </w:r>
      <w:r w:rsidRPr="0072395E">
        <w:rPr>
          <w:szCs w:val="20"/>
        </w:rPr>
        <w:t>)</w:t>
      </w:r>
      <w:r w:rsidRPr="0072395E">
        <w:rPr>
          <w:szCs w:val="20"/>
          <w:vertAlign w:val="subscript"/>
        </w:rPr>
        <w:t>2</w:t>
      </w:r>
      <w:r w:rsidRPr="0072395E">
        <w:rPr>
          <w:szCs w:val="20"/>
        </w:rPr>
        <w:t xml:space="preserve"> trong phân bón đó là </w:t>
      </w:r>
    </w:p>
    <w:p w14:paraId="10C2AEF5" w14:textId="77777777" w:rsidR="00820DC2" w:rsidRPr="00163003" w:rsidRDefault="00820DC2" w:rsidP="00820DC2">
      <w:pPr>
        <w:spacing w:line="240" w:lineRule="auto"/>
        <w:ind w:firstLine="710"/>
        <w:rPr>
          <w:szCs w:val="20"/>
          <w:lang w:val="pt-BR"/>
        </w:rPr>
      </w:pPr>
      <w:r w:rsidRPr="0072395E">
        <w:rPr>
          <w:szCs w:val="20"/>
        </w:rPr>
        <w:t xml:space="preserve">A. 78,56%. </w:t>
      </w:r>
      <w:r w:rsidRPr="0072395E">
        <w:rPr>
          <w:szCs w:val="20"/>
        </w:rPr>
        <w:tab/>
      </w:r>
      <w:r w:rsidRPr="0072395E">
        <w:rPr>
          <w:szCs w:val="20"/>
        </w:rPr>
        <w:tab/>
      </w:r>
      <w:r w:rsidRPr="00163003">
        <w:rPr>
          <w:szCs w:val="20"/>
          <w:lang w:val="pt-BR"/>
        </w:rPr>
        <w:t xml:space="preserve">B. 56,94%. </w:t>
      </w:r>
      <w:r w:rsidRPr="00163003">
        <w:rPr>
          <w:szCs w:val="20"/>
          <w:lang w:val="pt-BR"/>
        </w:rPr>
        <w:tab/>
      </w:r>
      <w:r w:rsidRPr="00163003">
        <w:rPr>
          <w:szCs w:val="20"/>
          <w:lang w:val="pt-BR"/>
        </w:rPr>
        <w:tab/>
        <w:t xml:space="preserve">C. 65,9%. </w:t>
      </w:r>
      <w:r w:rsidRPr="00163003">
        <w:rPr>
          <w:szCs w:val="20"/>
          <w:lang w:val="pt-BR"/>
        </w:rPr>
        <w:tab/>
      </w:r>
      <w:r w:rsidRPr="00163003">
        <w:rPr>
          <w:szCs w:val="20"/>
          <w:lang w:val="pt-BR"/>
        </w:rPr>
        <w:tab/>
        <w:t xml:space="preserve">D. 75,83%. </w:t>
      </w:r>
    </w:p>
    <w:p w14:paraId="17BEA2CE" w14:textId="77777777" w:rsidR="00820DC2" w:rsidRPr="008B1387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szCs w:val="20"/>
          <w:lang w:val="pt-BR"/>
        </w:rPr>
      </w:pPr>
      <w:r w:rsidRPr="008B1387">
        <w:rPr>
          <w:szCs w:val="20"/>
          <w:lang w:val="pt-BR"/>
        </w:rPr>
        <w:t xml:space="preserve">- Chọn </w:t>
      </w:r>
      <w:r w:rsidRPr="008B1387">
        <w:rPr>
          <w:b/>
          <w:szCs w:val="20"/>
          <w:lang w:val="pt-BR"/>
        </w:rPr>
        <w:t xml:space="preserve">m </w:t>
      </w:r>
      <w:r w:rsidRPr="008B1387">
        <w:rPr>
          <w:b/>
          <w:szCs w:val="20"/>
          <w:vertAlign w:val="subscript"/>
          <w:lang w:val="pt-BR"/>
        </w:rPr>
        <w:t>phân</w:t>
      </w:r>
      <w:r w:rsidRPr="008B1387">
        <w:rPr>
          <w:b/>
          <w:szCs w:val="20"/>
          <w:lang w:val="pt-BR"/>
        </w:rPr>
        <w:t xml:space="preserve"> = 100 gam, Ta có: </w:t>
      </w:r>
      <w:r w:rsidRPr="008B1387">
        <w:rPr>
          <w:position w:val="-24"/>
          <w:szCs w:val="20"/>
        </w:rPr>
        <w:object w:dxaOrig="5040" w:dyaOrig="620" w14:anchorId="7C690CD4">
          <v:shape id="_x0000_i1057" type="#_x0000_t75" style="width:252.2pt;height:31.2pt" o:ole="">
            <v:imagedata r:id="rId70" o:title=""/>
          </v:shape>
          <o:OLEObject Type="Embed" ProgID="Equation.DSMT4" ShapeID="_x0000_i1057" DrawAspect="Content" ObjectID="_1770567782" r:id="rId71"/>
        </w:object>
      </w:r>
      <w:r w:rsidRPr="008B1387">
        <w:rPr>
          <w:b/>
          <w:szCs w:val="20"/>
          <w:lang w:val="pt-BR"/>
        </w:rPr>
        <w:t xml:space="preserve"> </w:t>
      </w:r>
    </w:p>
    <w:p w14:paraId="07787C5A" w14:textId="77777777" w:rsidR="00820DC2" w:rsidRPr="008B1387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  <w:lang w:val="pt-BR"/>
        </w:rPr>
      </w:pPr>
      <w:r w:rsidRPr="008B1387">
        <w:rPr>
          <w:szCs w:val="20"/>
          <w:lang w:val="pt-BR"/>
        </w:rPr>
        <w:t xml:space="preserve">Ta có: </w:t>
      </w:r>
      <w:r w:rsidRPr="00470D6D">
        <w:rPr>
          <w:position w:val="-24"/>
          <w:szCs w:val="20"/>
        </w:rPr>
        <w:object w:dxaOrig="6360" w:dyaOrig="620" w14:anchorId="651E1561">
          <v:shape id="_x0000_i1058" type="#_x0000_t75" style="width:318.8pt;height:31.2pt" o:ole="">
            <v:imagedata r:id="rId72" o:title=""/>
          </v:shape>
          <o:OLEObject Type="Embed" ProgID="Equation.DSMT4" ShapeID="_x0000_i1058" DrawAspect="Content" ObjectID="_1770567783" r:id="rId73"/>
        </w:object>
      </w:r>
    </w:p>
    <w:p w14:paraId="34472F0F" w14:textId="77777777" w:rsidR="00820DC2" w:rsidRPr="00163003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szCs w:val="20"/>
          <w:lang w:val="pt-BR"/>
        </w:rPr>
      </w:pPr>
      <w:r w:rsidRPr="0072395E">
        <w:rPr>
          <w:rFonts w:ascii="Cambria Math" w:hAnsi="Cambria Math" w:cs="Cambria Math"/>
          <w:b/>
          <w:szCs w:val="20"/>
        </w:rPr>
        <w:t>⟹</w:t>
      </w:r>
      <w:r w:rsidRPr="008B1387">
        <w:rPr>
          <w:b/>
          <w:position w:val="-14"/>
          <w:szCs w:val="20"/>
        </w:rPr>
        <w:object w:dxaOrig="2120" w:dyaOrig="380" w14:anchorId="4E270786">
          <v:shape id="_x0000_i1059" type="#_x0000_t75" style="width:105.7pt;height:19.55pt" o:ole="">
            <v:imagedata r:id="rId74" o:title=""/>
          </v:shape>
          <o:OLEObject Type="Embed" ProgID="Equation.DSMT4" ShapeID="_x0000_i1059" DrawAspect="Content" ObjectID="_1770567784" r:id="rId75"/>
        </w:object>
      </w:r>
    </w:p>
    <w:p w14:paraId="29E52C4A" w14:textId="77777777" w:rsidR="00820DC2" w:rsidRPr="00163003" w:rsidRDefault="00820DC2" w:rsidP="00820DC2">
      <w:pPr>
        <w:spacing w:line="240" w:lineRule="auto"/>
        <w:rPr>
          <w:szCs w:val="20"/>
          <w:lang w:val="pt-BR"/>
        </w:rPr>
      </w:pPr>
      <w:r w:rsidRPr="00163003">
        <w:rPr>
          <w:b/>
          <w:szCs w:val="20"/>
          <w:lang w:val="pt-BR"/>
        </w:rPr>
        <w:t>Câu 11:</w:t>
      </w:r>
      <w:r w:rsidRPr="00163003">
        <w:rPr>
          <w:szCs w:val="20"/>
          <w:lang w:val="pt-BR"/>
        </w:rPr>
        <w:t xml:space="preserve"> Một loại phân superphosphate kép có chứa 75% muối Calcium dihydrogen phosphate, còn lại gồm các chất không chứa phosphorus. Độ dinh dưỡng của loại phân lân này là: </w:t>
      </w:r>
    </w:p>
    <w:p w14:paraId="57E0E48E" w14:textId="77777777" w:rsidR="00820DC2" w:rsidRPr="00163003" w:rsidRDefault="00820DC2" w:rsidP="00820DC2">
      <w:pPr>
        <w:spacing w:line="240" w:lineRule="auto"/>
        <w:ind w:left="360" w:firstLine="360"/>
        <w:rPr>
          <w:szCs w:val="20"/>
          <w:lang w:val="pt-BR"/>
        </w:rPr>
      </w:pPr>
      <w:r w:rsidRPr="00163003">
        <w:rPr>
          <w:szCs w:val="20"/>
          <w:lang w:val="pt-BR"/>
        </w:rPr>
        <w:t xml:space="preserve">A. 45,51%. </w:t>
      </w:r>
      <w:r w:rsidRPr="00163003">
        <w:rPr>
          <w:szCs w:val="20"/>
          <w:lang w:val="pt-BR"/>
        </w:rPr>
        <w:tab/>
      </w:r>
      <w:r w:rsidRPr="00163003">
        <w:rPr>
          <w:szCs w:val="20"/>
          <w:lang w:val="pt-BR"/>
        </w:rPr>
        <w:tab/>
        <w:t xml:space="preserve">B. 91,02%. </w:t>
      </w:r>
      <w:r w:rsidRPr="00163003">
        <w:rPr>
          <w:szCs w:val="20"/>
          <w:lang w:val="pt-BR"/>
        </w:rPr>
        <w:tab/>
      </w:r>
      <w:r w:rsidRPr="00163003">
        <w:rPr>
          <w:szCs w:val="20"/>
          <w:lang w:val="pt-BR"/>
        </w:rPr>
        <w:tab/>
        <w:t xml:space="preserve">C. 19,87%. </w:t>
      </w:r>
      <w:r w:rsidRPr="00163003">
        <w:rPr>
          <w:szCs w:val="20"/>
          <w:lang w:val="pt-BR"/>
        </w:rPr>
        <w:tab/>
      </w:r>
      <w:r w:rsidRPr="00163003">
        <w:rPr>
          <w:szCs w:val="20"/>
          <w:lang w:val="pt-BR"/>
        </w:rPr>
        <w:tab/>
        <w:t xml:space="preserve">D. 39,74%. </w:t>
      </w:r>
    </w:p>
    <w:p w14:paraId="69ACF4F9" w14:textId="77777777" w:rsidR="00820DC2" w:rsidRPr="00163003" w:rsidRDefault="00820DC2" w:rsidP="00820DC2">
      <w:pPr>
        <w:spacing w:line="240" w:lineRule="auto"/>
        <w:jc w:val="center"/>
        <w:rPr>
          <w:b/>
          <w:bCs w:val="0"/>
          <w:szCs w:val="20"/>
          <w:lang w:val="pt-BR"/>
        </w:rPr>
      </w:pPr>
      <w:r w:rsidRPr="00163003">
        <w:rPr>
          <w:b/>
          <w:szCs w:val="20"/>
          <w:lang w:val="pt-BR"/>
        </w:rPr>
        <w:t>Hướng dẫn</w:t>
      </w:r>
    </w:p>
    <w:p w14:paraId="2B3EE90C" w14:textId="77777777" w:rsidR="00820DC2" w:rsidRPr="00163003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szCs w:val="20"/>
          <w:lang w:val="pt-BR"/>
        </w:rPr>
      </w:pPr>
      <w:r w:rsidRPr="00163003">
        <w:rPr>
          <w:szCs w:val="20"/>
          <w:lang w:val="pt-BR"/>
        </w:rPr>
        <w:t xml:space="preserve">- Chọn </w:t>
      </w:r>
      <w:r w:rsidRPr="00163003">
        <w:rPr>
          <w:b/>
          <w:szCs w:val="20"/>
          <w:lang w:val="pt-BR"/>
        </w:rPr>
        <w:t xml:space="preserve">m </w:t>
      </w:r>
      <w:r w:rsidRPr="00163003">
        <w:rPr>
          <w:b/>
          <w:szCs w:val="20"/>
          <w:vertAlign w:val="subscript"/>
          <w:lang w:val="pt-BR"/>
        </w:rPr>
        <w:t>phân</w:t>
      </w:r>
      <w:r w:rsidRPr="00163003">
        <w:rPr>
          <w:b/>
          <w:szCs w:val="20"/>
          <w:lang w:val="pt-BR"/>
        </w:rPr>
        <w:t xml:space="preserve"> = 100 gam </w:t>
      </w:r>
      <w:r w:rsidRPr="0072395E">
        <w:rPr>
          <w:rFonts w:ascii="Cambria Math" w:hAnsi="Cambria Math" w:cs="Cambria Math"/>
          <w:b/>
          <w:szCs w:val="20"/>
        </w:rPr>
        <w:t>⟹</w:t>
      </w:r>
      <w:r w:rsidRPr="0072395E">
        <w:rPr>
          <w:b/>
          <w:position w:val="-24"/>
          <w:szCs w:val="20"/>
        </w:rPr>
        <w:object w:dxaOrig="4560" w:dyaOrig="620" w14:anchorId="4A587EFD">
          <v:shape id="_x0000_i1060" type="#_x0000_t75" style="width:227.65pt;height:31.2pt" o:ole="">
            <v:imagedata r:id="rId76" o:title=""/>
          </v:shape>
          <o:OLEObject Type="Embed" ProgID="Equation.DSMT4" ShapeID="_x0000_i1060" DrawAspect="Content" ObjectID="_1770567785" r:id="rId77"/>
        </w:object>
      </w:r>
    </w:p>
    <w:p w14:paraId="277F3D1D" w14:textId="77777777" w:rsidR="00820DC2" w:rsidRPr="00163003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 w:val="0"/>
          <w:szCs w:val="20"/>
          <w:lang w:val="pt-BR"/>
        </w:rPr>
      </w:pPr>
      <w:r w:rsidRPr="00163003">
        <w:rPr>
          <w:b/>
          <w:szCs w:val="20"/>
          <w:lang w:val="pt-BR"/>
        </w:rPr>
        <w:t>- Ta có độ dinh dưỡng của phân lân được tính bằng hàm lượng P</w:t>
      </w:r>
      <w:r w:rsidRPr="00163003">
        <w:rPr>
          <w:b/>
          <w:szCs w:val="20"/>
          <w:vertAlign w:val="subscript"/>
          <w:lang w:val="pt-BR"/>
        </w:rPr>
        <w:t>2</w:t>
      </w:r>
      <w:r w:rsidRPr="00163003">
        <w:rPr>
          <w:b/>
          <w:szCs w:val="20"/>
          <w:lang w:val="pt-BR"/>
        </w:rPr>
        <w:t>O</w:t>
      </w:r>
      <w:r w:rsidRPr="00163003">
        <w:rPr>
          <w:b/>
          <w:szCs w:val="20"/>
          <w:vertAlign w:val="subscript"/>
          <w:lang w:val="pt-BR"/>
        </w:rPr>
        <w:t>5</w:t>
      </w:r>
      <w:r w:rsidRPr="00163003">
        <w:rPr>
          <w:b/>
          <w:szCs w:val="20"/>
          <w:lang w:val="pt-BR"/>
        </w:rPr>
        <w:t xml:space="preserve"> </w:t>
      </w:r>
      <w:r w:rsidRPr="0072395E">
        <w:rPr>
          <w:rFonts w:ascii="Cambria Math" w:hAnsi="Cambria Math" w:cs="Cambria Math"/>
          <w:b/>
          <w:szCs w:val="20"/>
        </w:rPr>
        <w:t>⟹</w:t>
      </w:r>
      <w:r w:rsidRPr="00163003">
        <w:rPr>
          <w:b/>
          <w:szCs w:val="20"/>
          <w:lang w:val="pt-BR"/>
        </w:rPr>
        <w:t xml:space="preserve"> Bảo toàn nguyên tố P</w:t>
      </w:r>
    </w:p>
    <w:p w14:paraId="57584D83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</w:rPr>
      </w:pPr>
      <w:r w:rsidRPr="00470D6D">
        <w:rPr>
          <w:position w:val="-24"/>
          <w:szCs w:val="20"/>
        </w:rPr>
        <w:object w:dxaOrig="6259" w:dyaOrig="620" w14:anchorId="400C8B8C">
          <v:shape id="_x0000_i1061" type="#_x0000_t75" style="width:313.4pt;height:31.2pt" o:ole="">
            <v:imagedata r:id="rId78" o:title=""/>
          </v:shape>
          <o:OLEObject Type="Embed" ProgID="Equation.DSMT4" ShapeID="_x0000_i1061" DrawAspect="Content" ObjectID="_1770567786" r:id="rId79"/>
        </w:object>
      </w:r>
    </w:p>
    <w:p w14:paraId="71A27B78" w14:textId="77777777" w:rsidR="00820DC2" w:rsidRPr="0072395E" w:rsidRDefault="00820DC2" w:rsidP="008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0"/>
        </w:rPr>
      </w:pPr>
      <w:r w:rsidRPr="0072395E">
        <w:rPr>
          <w:rFonts w:ascii="Cambria Math" w:hAnsi="Cambria Math" w:cs="Cambria Math"/>
          <w:szCs w:val="20"/>
        </w:rPr>
        <w:t>⟹</w:t>
      </w:r>
      <w:r w:rsidRPr="0072395E">
        <w:rPr>
          <w:position w:val="-24"/>
          <w:szCs w:val="20"/>
        </w:rPr>
        <w:object w:dxaOrig="3240" w:dyaOrig="620" w14:anchorId="3C525952">
          <v:shape id="_x0000_i1062" type="#_x0000_t75" style="width:161.9pt;height:31.2pt" o:ole="">
            <v:imagedata r:id="rId80" o:title=""/>
          </v:shape>
          <o:OLEObject Type="Embed" ProgID="Equation.DSMT4" ShapeID="_x0000_i1062" DrawAspect="Content" ObjectID="_1770567787" r:id="rId81"/>
        </w:object>
      </w:r>
      <w:r w:rsidRPr="0072395E">
        <w:rPr>
          <w:szCs w:val="20"/>
        </w:rPr>
        <w:t xml:space="preserve"> </w:t>
      </w:r>
    </w:p>
    <w:p w14:paraId="0167A57B" w14:textId="77777777" w:rsidR="00820DC2" w:rsidRPr="0072395E" w:rsidRDefault="00820DC2" w:rsidP="00820DC2">
      <w:pPr>
        <w:spacing w:line="240" w:lineRule="auto"/>
        <w:rPr>
          <w:szCs w:val="20"/>
        </w:rPr>
      </w:pPr>
      <w:r w:rsidRPr="0072395E">
        <w:rPr>
          <w:b/>
          <w:szCs w:val="20"/>
        </w:rPr>
        <w:t>Câu 12:</w:t>
      </w:r>
      <w:r w:rsidRPr="0072395E">
        <w:rPr>
          <w:szCs w:val="20"/>
        </w:rPr>
        <w:t xml:space="preserve"> Một loại phân kali chứa 59,6% KCl; 34,5% K</w:t>
      </w:r>
      <w:r w:rsidRPr="0072395E">
        <w:rPr>
          <w:szCs w:val="20"/>
          <w:vertAlign w:val="subscript"/>
        </w:rPr>
        <w:t>2</w:t>
      </w:r>
      <w:r w:rsidRPr="0072395E">
        <w:rPr>
          <w:szCs w:val="20"/>
        </w:rPr>
        <w:t>CO</w:t>
      </w:r>
      <w:r w:rsidRPr="0072395E">
        <w:rPr>
          <w:szCs w:val="20"/>
          <w:vertAlign w:val="subscript"/>
        </w:rPr>
        <w:t>3</w:t>
      </w:r>
      <w:r w:rsidRPr="0072395E">
        <w:rPr>
          <w:szCs w:val="20"/>
        </w:rPr>
        <w:t xml:space="preserve"> về khối lượng, còn lại là SiO</w:t>
      </w:r>
      <w:r w:rsidRPr="0072395E">
        <w:rPr>
          <w:szCs w:val="20"/>
          <w:vertAlign w:val="subscript"/>
        </w:rPr>
        <w:t>2</w:t>
      </w:r>
      <w:r w:rsidRPr="0072395E">
        <w:rPr>
          <w:szCs w:val="20"/>
        </w:rPr>
        <w:t xml:space="preserve">. Độ dinh dưỡng của loại phân bón trên là: </w:t>
      </w:r>
    </w:p>
    <w:p w14:paraId="00440EF8" w14:textId="77777777" w:rsidR="00820DC2" w:rsidRPr="0072395E" w:rsidRDefault="00820DC2" w:rsidP="00820DC2">
      <w:pPr>
        <w:spacing w:line="240" w:lineRule="auto"/>
        <w:ind w:firstLine="720"/>
        <w:rPr>
          <w:szCs w:val="20"/>
        </w:rPr>
      </w:pPr>
      <w:r w:rsidRPr="0072395E">
        <w:rPr>
          <w:szCs w:val="20"/>
        </w:rPr>
        <w:t>A. 61,10</w:t>
      </w:r>
      <w:r>
        <w:rPr>
          <w:szCs w:val="20"/>
        </w:rPr>
        <w:t>%</w:t>
      </w:r>
      <w:r w:rsidRPr="0072395E">
        <w:rPr>
          <w:szCs w:val="20"/>
        </w:rPr>
        <w:t xml:space="preserve">. </w:t>
      </w:r>
      <w:r w:rsidRPr="0072395E">
        <w:rPr>
          <w:szCs w:val="20"/>
        </w:rPr>
        <w:tab/>
      </w:r>
      <w:r w:rsidRPr="0072395E">
        <w:rPr>
          <w:szCs w:val="20"/>
        </w:rPr>
        <w:tab/>
        <w:t>B. 49,35</w:t>
      </w:r>
      <w:r>
        <w:rPr>
          <w:szCs w:val="20"/>
        </w:rPr>
        <w:t>%</w:t>
      </w:r>
      <w:r w:rsidRPr="0072395E">
        <w:rPr>
          <w:szCs w:val="20"/>
        </w:rPr>
        <w:t xml:space="preserve">. </w:t>
      </w:r>
      <w:r w:rsidRPr="0072395E">
        <w:rPr>
          <w:szCs w:val="20"/>
        </w:rPr>
        <w:tab/>
      </w:r>
      <w:r w:rsidRPr="0072395E">
        <w:rPr>
          <w:szCs w:val="20"/>
        </w:rPr>
        <w:tab/>
        <w:t>C. 50,70</w:t>
      </w:r>
      <w:r>
        <w:rPr>
          <w:szCs w:val="20"/>
        </w:rPr>
        <w:t>%</w:t>
      </w:r>
      <w:r w:rsidRPr="0072395E">
        <w:rPr>
          <w:szCs w:val="20"/>
        </w:rPr>
        <w:t xml:space="preserve">. </w:t>
      </w:r>
      <w:r w:rsidRPr="0072395E">
        <w:rPr>
          <w:szCs w:val="20"/>
        </w:rPr>
        <w:tab/>
      </w:r>
      <w:r w:rsidRPr="0072395E">
        <w:rPr>
          <w:szCs w:val="20"/>
        </w:rPr>
        <w:tab/>
        <w:t>D. 60,20</w:t>
      </w:r>
      <w:r>
        <w:rPr>
          <w:szCs w:val="20"/>
        </w:rPr>
        <w:t>%</w:t>
      </w:r>
      <w:r w:rsidRPr="0072395E">
        <w:rPr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20DC2" w14:paraId="469CBEB0" w14:textId="77777777" w:rsidTr="00A2119F">
        <w:tc>
          <w:tcPr>
            <w:tcW w:w="9912" w:type="dxa"/>
          </w:tcPr>
          <w:p w14:paraId="4DFEE4CF" w14:textId="77777777" w:rsidR="00820DC2" w:rsidRDefault="00820DC2" w:rsidP="00A2119F">
            <w:pPr>
              <w:rPr>
                <w:b/>
                <w:bCs/>
                <w:szCs w:val="20"/>
              </w:rPr>
            </w:pPr>
            <w:r w:rsidRPr="00F654CF">
              <w:rPr>
                <w:rFonts w:ascii="Times New Roman" w:hAnsi="Times New Roman" w:cs="Times New Roman"/>
                <w:b/>
                <w:bCs/>
                <w:color w:val="000000" w:themeColor="text1"/>
                <w:position w:val="-98"/>
                <w:sz w:val="24"/>
                <w:szCs w:val="20"/>
                <w:lang w:val="vi-VN"/>
              </w:rPr>
              <w:object w:dxaOrig="5640" w:dyaOrig="3660" w14:anchorId="3E396200">
                <v:shape id="_x0000_i1063" type="#_x0000_t75" style="width:282.15pt;height:183.1pt" o:ole="">
                  <v:imagedata r:id="rId82" o:title=""/>
                </v:shape>
                <o:OLEObject Type="Embed" ProgID="Equation.DSMT4" ShapeID="_x0000_i1063" DrawAspect="Content" ObjectID="_1770567788" r:id="rId83"/>
              </w:object>
            </w:r>
          </w:p>
        </w:tc>
      </w:tr>
    </w:tbl>
    <w:p w14:paraId="064C4015" w14:textId="77777777" w:rsidR="00820DC2" w:rsidRDefault="00820DC2" w:rsidP="00820DC2">
      <w:pPr>
        <w:spacing w:line="240" w:lineRule="auto"/>
        <w:rPr>
          <w:b/>
          <w:bCs w:val="0"/>
          <w:szCs w:val="20"/>
        </w:rPr>
      </w:pPr>
    </w:p>
    <w:p w14:paraId="36430673" w14:textId="77777777" w:rsidR="00820DC2" w:rsidRPr="0072395E" w:rsidRDefault="00820DC2" w:rsidP="00820DC2">
      <w:pPr>
        <w:spacing w:line="240" w:lineRule="auto"/>
        <w:rPr>
          <w:szCs w:val="20"/>
        </w:rPr>
      </w:pPr>
      <w:r w:rsidRPr="0072395E">
        <w:rPr>
          <w:b/>
          <w:szCs w:val="20"/>
        </w:rPr>
        <w:t>Câu 13:</w:t>
      </w:r>
      <w:r w:rsidRPr="0072395E">
        <w:rPr>
          <w:szCs w:val="20"/>
        </w:rPr>
        <w:t xml:space="preserve"> Một loại phân kali có chứa 87% K</w:t>
      </w:r>
      <w:r w:rsidRPr="00470D6D">
        <w:rPr>
          <w:szCs w:val="20"/>
          <w:vertAlign w:val="subscript"/>
        </w:rPr>
        <w:t>2</w:t>
      </w:r>
      <w:r w:rsidRPr="0072395E">
        <w:rPr>
          <w:szCs w:val="20"/>
        </w:rPr>
        <w:t>SO</w:t>
      </w:r>
      <w:r w:rsidRPr="00470D6D">
        <w:rPr>
          <w:szCs w:val="20"/>
          <w:vertAlign w:val="subscript"/>
        </w:rPr>
        <w:t>4</w:t>
      </w:r>
      <w:r w:rsidRPr="0072395E">
        <w:rPr>
          <w:szCs w:val="20"/>
        </w:rPr>
        <w:t xml:space="preserve"> còn lại là các tạp chất không chứa kali, độ dinh dưỡng của loại phân bón này là: </w:t>
      </w:r>
    </w:p>
    <w:p w14:paraId="445B32AF" w14:textId="77777777" w:rsidR="00820DC2" w:rsidRPr="0072395E" w:rsidRDefault="00820DC2" w:rsidP="00820DC2">
      <w:pPr>
        <w:spacing w:line="240" w:lineRule="auto"/>
        <w:ind w:firstLine="720"/>
        <w:rPr>
          <w:szCs w:val="20"/>
        </w:rPr>
      </w:pPr>
      <w:r w:rsidRPr="0072395E">
        <w:rPr>
          <w:szCs w:val="20"/>
        </w:rPr>
        <w:t xml:space="preserve">A. 44,8%.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B. 54,0%.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C. 39,0%.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D. 47,0%. </w:t>
      </w:r>
    </w:p>
    <w:p w14:paraId="79B4334B" w14:textId="77777777" w:rsidR="00820DC2" w:rsidRPr="0072395E" w:rsidRDefault="00820DC2" w:rsidP="00820DC2">
      <w:pPr>
        <w:spacing w:line="240" w:lineRule="auto"/>
        <w:rPr>
          <w:szCs w:val="20"/>
        </w:rPr>
      </w:pPr>
      <w:r w:rsidRPr="0072395E">
        <w:rPr>
          <w:b/>
          <w:szCs w:val="20"/>
        </w:rPr>
        <w:t>Câu 14:</w:t>
      </w:r>
      <w:r w:rsidRPr="0072395E">
        <w:rPr>
          <w:szCs w:val="20"/>
        </w:rPr>
        <w:t xml:space="preserve"> Một mẫu </w:t>
      </w:r>
      <w:r>
        <w:rPr>
          <w:szCs w:val="20"/>
        </w:rPr>
        <w:t>superphosphate</w:t>
      </w:r>
      <w:r w:rsidRPr="0072395E">
        <w:rPr>
          <w:szCs w:val="20"/>
        </w:rPr>
        <w:t xml:space="preserve"> đơn khối lượng 15,55 gam chứa 35,43% Ca(HPO</w:t>
      </w:r>
      <w:r w:rsidRPr="00470D6D">
        <w:rPr>
          <w:szCs w:val="20"/>
          <w:vertAlign w:val="subscript"/>
        </w:rPr>
        <w:t>4</w:t>
      </w:r>
      <w:r w:rsidRPr="0072395E">
        <w:rPr>
          <w:szCs w:val="20"/>
        </w:rPr>
        <w:t>)</w:t>
      </w:r>
      <w:r w:rsidRPr="00470D6D">
        <w:rPr>
          <w:szCs w:val="20"/>
          <w:vertAlign w:val="subscript"/>
        </w:rPr>
        <w:t>2</w:t>
      </w:r>
      <w:r w:rsidRPr="0072395E">
        <w:rPr>
          <w:szCs w:val="20"/>
        </w:rPr>
        <w:t xml:space="preserve"> còn lại CaSO</w:t>
      </w:r>
      <w:r w:rsidRPr="00470D6D">
        <w:rPr>
          <w:szCs w:val="20"/>
          <w:vertAlign w:val="subscript"/>
        </w:rPr>
        <w:t>4</w:t>
      </w:r>
      <w:r w:rsidRPr="0072395E">
        <w:rPr>
          <w:szCs w:val="20"/>
        </w:rPr>
        <w:t xml:space="preserve">. Độ dinh dưỡng của loại phân bón trên là: </w:t>
      </w:r>
    </w:p>
    <w:p w14:paraId="1120CEA4" w14:textId="77777777" w:rsidR="00820DC2" w:rsidRPr="0072395E" w:rsidRDefault="00820DC2" w:rsidP="00820DC2">
      <w:pPr>
        <w:spacing w:line="240" w:lineRule="auto"/>
        <w:ind w:firstLine="720"/>
        <w:rPr>
          <w:szCs w:val="20"/>
        </w:rPr>
      </w:pPr>
      <w:r w:rsidRPr="0072395E">
        <w:rPr>
          <w:szCs w:val="20"/>
        </w:rPr>
        <w:t xml:space="preserve">A. 21,46%.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B. 61,20%.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C. 16%.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D. 45,81%. </w:t>
      </w:r>
    </w:p>
    <w:p w14:paraId="32A42FF0" w14:textId="77777777" w:rsidR="00820DC2" w:rsidRPr="0072395E" w:rsidRDefault="00820DC2" w:rsidP="00820DC2">
      <w:pPr>
        <w:spacing w:line="240" w:lineRule="auto"/>
        <w:rPr>
          <w:szCs w:val="20"/>
        </w:rPr>
      </w:pPr>
      <w:r w:rsidRPr="0072395E">
        <w:rPr>
          <w:b/>
          <w:szCs w:val="20"/>
        </w:rPr>
        <w:t>Câu 15:</w:t>
      </w:r>
      <w:r w:rsidRPr="0072395E">
        <w:rPr>
          <w:szCs w:val="20"/>
        </w:rPr>
        <w:t xml:space="preserve"> Phân kali (KCl) được sản xuất từ quặng s</w:t>
      </w:r>
      <w:r>
        <w:rPr>
          <w:szCs w:val="20"/>
        </w:rPr>
        <w:t>yl</w:t>
      </w:r>
      <w:r w:rsidRPr="0072395E">
        <w:rPr>
          <w:szCs w:val="20"/>
        </w:rPr>
        <w:t>vinit thường chỉ có 50% K</w:t>
      </w:r>
      <w:r w:rsidRPr="00470D6D">
        <w:rPr>
          <w:szCs w:val="20"/>
          <w:vertAlign w:val="subscript"/>
        </w:rPr>
        <w:t>2</w:t>
      </w:r>
      <w:r w:rsidRPr="0072395E">
        <w:rPr>
          <w:szCs w:val="20"/>
        </w:rPr>
        <w:t xml:space="preserve">O. Hàm lượng % của KCl trong phân bón đó là: </w:t>
      </w:r>
    </w:p>
    <w:p w14:paraId="5FCFD32B" w14:textId="77777777" w:rsidR="00820DC2" w:rsidRPr="0072395E" w:rsidRDefault="00820DC2" w:rsidP="00820DC2">
      <w:pPr>
        <w:spacing w:line="240" w:lineRule="auto"/>
        <w:ind w:firstLine="720"/>
        <w:rPr>
          <w:szCs w:val="20"/>
        </w:rPr>
      </w:pPr>
      <w:r w:rsidRPr="0072395E">
        <w:rPr>
          <w:szCs w:val="20"/>
        </w:rPr>
        <w:t xml:space="preserve">A. 39,6.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B. 69,3.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C. 72,9.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D. 79,3. </w:t>
      </w:r>
    </w:p>
    <w:p w14:paraId="42E4EF50" w14:textId="77777777" w:rsidR="00820DC2" w:rsidRPr="0072395E" w:rsidRDefault="00820DC2" w:rsidP="00820DC2">
      <w:pPr>
        <w:spacing w:line="240" w:lineRule="auto"/>
        <w:rPr>
          <w:szCs w:val="20"/>
        </w:rPr>
      </w:pPr>
      <w:r w:rsidRPr="0072395E">
        <w:rPr>
          <w:b/>
          <w:szCs w:val="20"/>
        </w:rPr>
        <w:t>Câu 16:</w:t>
      </w:r>
      <w:r w:rsidRPr="0072395E">
        <w:rPr>
          <w:szCs w:val="20"/>
        </w:rPr>
        <w:t xml:space="preserve"> Một loại phân ure chứa 95% (NH</w:t>
      </w:r>
      <w:r w:rsidRPr="00470D6D">
        <w:rPr>
          <w:szCs w:val="20"/>
          <w:vertAlign w:val="subscript"/>
        </w:rPr>
        <w:t>2</w:t>
      </w:r>
      <w:r w:rsidRPr="0072395E">
        <w:rPr>
          <w:szCs w:val="20"/>
        </w:rPr>
        <w:t>)</w:t>
      </w:r>
      <w:r w:rsidRPr="00470D6D">
        <w:rPr>
          <w:szCs w:val="20"/>
          <w:vertAlign w:val="subscript"/>
        </w:rPr>
        <w:t>2</w:t>
      </w:r>
      <w:r w:rsidRPr="0072395E">
        <w:rPr>
          <w:szCs w:val="20"/>
        </w:rPr>
        <w:t>CO, còn lại là (NH</w:t>
      </w:r>
      <w:r w:rsidRPr="00470D6D">
        <w:rPr>
          <w:szCs w:val="20"/>
          <w:vertAlign w:val="subscript"/>
        </w:rPr>
        <w:t>4</w:t>
      </w:r>
      <w:r w:rsidRPr="0072395E">
        <w:rPr>
          <w:szCs w:val="20"/>
        </w:rPr>
        <w:t>)</w:t>
      </w:r>
      <w:r w:rsidRPr="00470D6D">
        <w:rPr>
          <w:szCs w:val="20"/>
          <w:vertAlign w:val="subscript"/>
        </w:rPr>
        <w:t>2</w:t>
      </w:r>
      <w:r w:rsidRPr="0072395E">
        <w:rPr>
          <w:szCs w:val="20"/>
        </w:rPr>
        <w:t>CO</w:t>
      </w:r>
      <w:r w:rsidRPr="00470D6D">
        <w:rPr>
          <w:szCs w:val="20"/>
          <w:vertAlign w:val="subscript"/>
        </w:rPr>
        <w:t>3</w:t>
      </w:r>
      <w:r w:rsidRPr="0072395E">
        <w:rPr>
          <w:szCs w:val="20"/>
        </w:rPr>
        <w:t xml:space="preserve">. Độ dinh dưỡng của loại phân này là </w:t>
      </w:r>
    </w:p>
    <w:p w14:paraId="63BDAFF8" w14:textId="77777777" w:rsidR="00820DC2" w:rsidRPr="0072395E" w:rsidRDefault="00820DC2" w:rsidP="00820DC2">
      <w:pPr>
        <w:spacing w:line="240" w:lineRule="auto"/>
        <w:ind w:firstLine="720"/>
        <w:rPr>
          <w:szCs w:val="20"/>
        </w:rPr>
      </w:pPr>
      <w:r w:rsidRPr="0072395E">
        <w:rPr>
          <w:szCs w:val="20"/>
        </w:rPr>
        <w:t>A. 46,00%.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B. 43,56%.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C. 44,33%. </w:t>
      </w:r>
      <w:r w:rsidRPr="0072395E">
        <w:rPr>
          <w:szCs w:val="20"/>
        </w:rPr>
        <w:tab/>
      </w:r>
      <w:r w:rsidRPr="0072395E">
        <w:rPr>
          <w:szCs w:val="20"/>
        </w:rPr>
        <w:tab/>
        <w:t xml:space="preserve">D. 45,79%. </w:t>
      </w:r>
    </w:p>
    <w:p w14:paraId="7F14AA1C" w14:textId="77777777" w:rsidR="00820DC2" w:rsidRPr="0072395E" w:rsidRDefault="00820DC2" w:rsidP="00820DC2">
      <w:pPr>
        <w:tabs>
          <w:tab w:val="left" w:pos="142"/>
          <w:tab w:val="left" w:pos="1985"/>
          <w:tab w:val="left" w:pos="3969"/>
          <w:tab w:val="left" w:pos="6237"/>
        </w:tabs>
        <w:spacing w:line="240" w:lineRule="auto"/>
      </w:pPr>
    </w:p>
    <w:p w14:paraId="04A75017" w14:textId="77777777" w:rsidR="00ED4E16" w:rsidRDefault="00ED4E16"/>
    <w:sectPr w:rsidR="00ED4E16" w:rsidSect="00820DC2">
      <w:headerReference w:type="even" r:id="rId84"/>
      <w:headerReference w:type="default" r:id="rId85"/>
      <w:footerReference w:type="even" r:id="rId86"/>
      <w:footerReference w:type="default" r:id="rId87"/>
      <w:headerReference w:type="first" r:id="rId88"/>
      <w:footerReference w:type="first" r:id="rId89"/>
      <w:type w:val="continuous"/>
      <w:pgSz w:w="11907" w:h="16840" w:code="9"/>
      <w:pgMar w:top="851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06134" w14:textId="77777777" w:rsidR="00B23012" w:rsidRDefault="00B23012">
      <w:pPr>
        <w:spacing w:line="240" w:lineRule="auto"/>
      </w:pPr>
      <w:r>
        <w:separator/>
      </w:r>
    </w:p>
  </w:endnote>
  <w:endnote w:type="continuationSeparator" w:id="0">
    <w:p w14:paraId="3D551E7E" w14:textId="77777777" w:rsidR="00B23012" w:rsidRDefault="00B23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3E001" w14:textId="77777777" w:rsidR="0087372A" w:rsidRDefault="00873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18716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ED1D9EB" w14:textId="77777777" w:rsidR="00EF0521" w:rsidRPr="0026683E" w:rsidRDefault="00B23012">
        <w:pPr>
          <w:pStyle w:val="Footer"/>
          <w:jc w:val="center"/>
          <w:rPr>
            <w:rFonts w:ascii="Arial" w:hAnsi="Arial" w:cs="Arial"/>
          </w:rPr>
        </w:pPr>
        <w:r w:rsidRPr="0026683E">
          <w:rPr>
            <w:rFonts w:ascii="Arial" w:hAnsi="Arial" w:cs="Arial"/>
          </w:rPr>
          <w:fldChar w:fldCharType="begin"/>
        </w:r>
        <w:r w:rsidRPr="0026683E">
          <w:rPr>
            <w:rFonts w:ascii="Arial" w:hAnsi="Arial" w:cs="Arial"/>
          </w:rPr>
          <w:instrText xml:space="preserve"> PAGE   \* MERGEFORMAT </w:instrText>
        </w:r>
        <w:r w:rsidRPr="0026683E">
          <w:rPr>
            <w:rFonts w:ascii="Arial" w:hAnsi="Arial" w:cs="Arial"/>
          </w:rPr>
          <w:fldChar w:fldCharType="separate"/>
        </w:r>
        <w:r w:rsidRPr="0026683E">
          <w:rPr>
            <w:rFonts w:ascii="Arial" w:hAnsi="Arial" w:cs="Arial"/>
            <w:noProof/>
          </w:rPr>
          <w:t>2</w:t>
        </w:r>
        <w:r w:rsidRPr="0026683E">
          <w:rPr>
            <w:rFonts w:ascii="Arial" w:hAnsi="Arial" w:cs="Arial"/>
            <w:noProof/>
          </w:rPr>
          <w:fldChar w:fldCharType="end"/>
        </w:r>
      </w:p>
    </w:sdtContent>
  </w:sdt>
  <w:p w14:paraId="63A1E310" w14:textId="77777777" w:rsidR="00EF0521" w:rsidRDefault="00EF05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67491" w14:textId="77777777" w:rsidR="0087372A" w:rsidRDefault="00873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1AA25" w14:textId="77777777" w:rsidR="00B23012" w:rsidRDefault="00B23012">
      <w:pPr>
        <w:spacing w:line="240" w:lineRule="auto"/>
      </w:pPr>
      <w:r>
        <w:separator/>
      </w:r>
    </w:p>
  </w:footnote>
  <w:footnote w:type="continuationSeparator" w:id="0">
    <w:p w14:paraId="4C42F045" w14:textId="77777777" w:rsidR="00B23012" w:rsidRDefault="00B230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D392C" w14:textId="77777777" w:rsidR="0087372A" w:rsidRDefault="00873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FF63" w14:textId="02A24511" w:rsidR="00EF0521" w:rsidRPr="005C6FE1" w:rsidRDefault="00EF0521" w:rsidP="005C6FE1">
    <w:pPr>
      <w:pStyle w:val="Header"/>
      <w:jc w:val="right"/>
      <w:rPr>
        <w:rFonts w:ascii="Times New Roman" w:hAnsi="Times New Roman" w:cs="Times New Roman"/>
        <w:b/>
        <w:bCs/>
        <w:i/>
        <w:iCs/>
        <w:color w:val="FF000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EC316" w14:textId="77777777" w:rsidR="0087372A" w:rsidRDefault="008737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C2"/>
    <w:rsid w:val="00035716"/>
    <w:rsid w:val="00594743"/>
    <w:rsid w:val="005A5294"/>
    <w:rsid w:val="00625FAF"/>
    <w:rsid w:val="00630077"/>
    <w:rsid w:val="00820DC2"/>
    <w:rsid w:val="0087372A"/>
    <w:rsid w:val="008B7698"/>
    <w:rsid w:val="009644D8"/>
    <w:rsid w:val="00B23012"/>
    <w:rsid w:val="00ED4E16"/>
    <w:rsid w:val="00E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74A3DF"/>
  <w15:chartTrackingRefBased/>
  <w15:docId w15:val="{D1FFF3AE-70D7-42C3-BD40-3925966A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vi-VN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DC2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 w:cstheme="minorBidi"/>
      <w:bCs w:val="0"/>
      <w:color w:val="auto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20DC2"/>
    <w:rPr>
      <w:rFonts w:asciiTheme="minorHAnsi" w:hAnsiTheme="minorHAnsi" w:cstheme="minorBidi"/>
      <w:bCs w:val="0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0DC2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 w:cstheme="minorBidi"/>
      <w:bCs w:val="0"/>
      <w:color w:val="auto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0DC2"/>
    <w:rPr>
      <w:rFonts w:asciiTheme="minorHAnsi" w:hAnsiTheme="minorHAnsi" w:cstheme="minorBidi"/>
      <w:bCs w:val="0"/>
      <w:color w:val="auto"/>
      <w:sz w:val="22"/>
      <w:szCs w:val="22"/>
      <w:lang w:val="en-US"/>
    </w:rPr>
  </w:style>
  <w:style w:type="table" w:styleId="TableGrid">
    <w:name w:val="Table Grid"/>
    <w:aliases w:val="tham khao,Table,trongbang"/>
    <w:basedOn w:val="TableNormal"/>
    <w:qFormat/>
    <w:rsid w:val="00820DC2"/>
    <w:pPr>
      <w:spacing w:line="240" w:lineRule="auto"/>
      <w:jc w:val="left"/>
    </w:pPr>
    <w:rPr>
      <w:rFonts w:asciiTheme="minorHAnsi" w:hAnsiTheme="minorHAnsi" w:cstheme="minorBidi"/>
      <w:bCs w:val="0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header" Target="header1.xml"/><Relationship Id="rId89" Type="http://schemas.openxmlformats.org/officeDocument/2006/relationships/footer" Target="footer3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header" Target="header3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1051</Words>
  <Characters>3769</Characters>
  <DocSecurity>0</DocSecurity>
  <Lines>128</Lines>
  <Paragraphs>93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2023-12-15T05:30:00Z</cp:lastPrinted>
  <dcterms:created xsi:type="dcterms:W3CDTF">2023-11-15T14:17:00Z</dcterms:created>
  <dcterms:modified xsi:type="dcterms:W3CDTF">2024-02-27T11:41:00Z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2023-11-15T14:17:23Z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5902f2a6-4a6c-48cd-aa5d-836b7229fa84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053eda07d3986118e3476c259a014c5b2de3c8955026798727010c481cbc26d3</vt:lpwstr>
  </property>
</Properties>
</file>