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DA7F" w14:textId="77777777" w:rsidR="00A77641" w:rsidRPr="0033385D" w:rsidRDefault="00000000">
      <w:pPr>
        <w:widowControl w:val="0"/>
        <w:spacing w:before="20" w:after="80" w:line="240" w:lineRule="auto"/>
        <w:jc w:val="center"/>
        <w:rPr>
          <w:rFonts w:ascii="Times New Roman" w:eastAsia="Times New Roman" w:hAnsi="Times New Roman" w:cs="Times New Roman"/>
          <w:b/>
          <w:color w:val="000000"/>
          <w:sz w:val="26"/>
          <w:szCs w:val="26"/>
          <w:lang w:val="fr-FR"/>
        </w:rPr>
      </w:pPr>
      <w:r w:rsidRPr="0033385D">
        <w:rPr>
          <w:rFonts w:ascii="Times New Roman" w:eastAsia="Times New Roman" w:hAnsi="Times New Roman" w:cs="Times New Roman"/>
          <w:b/>
          <w:color w:val="000000"/>
          <w:sz w:val="26"/>
          <w:szCs w:val="26"/>
          <w:lang w:val="fr-FR"/>
        </w:rPr>
        <w:t>MA TRẬN ĐỀ KIỂM TRA CUỐI KỲ II</w:t>
      </w:r>
    </w:p>
    <w:p w14:paraId="67CD2B93" w14:textId="77777777" w:rsidR="00A77641" w:rsidRPr="0033385D" w:rsidRDefault="00000000">
      <w:pPr>
        <w:widowControl w:val="0"/>
        <w:spacing w:before="20" w:after="80" w:line="240" w:lineRule="auto"/>
        <w:jc w:val="center"/>
        <w:rPr>
          <w:rFonts w:ascii="Times New Roman" w:eastAsia="Times New Roman" w:hAnsi="Times New Roman" w:cs="Times New Roman"/>
          <w:b/>
          <w:color w:val="000000"/>
          <w:sz w:val="26"/>
          <w:szCs w:val="26"/>
          <w:lang w:val="fr-FR"/>
        </w:rPr>
      </w:pPr>
      <w:r w:rsidRPr="0033385D">
        <w:rPr>
          <w:rFonts w:ascii="Times New Roman" w:eastAsia="Times New Roman" w:hAnsi="Times New Roman" w:cs="Times New Roman"/>
          <w:b/>
          <w:color w:val="000000"/>
          <w:sz w:val="26"/>
          <w:szCs w:val="26"/>
          <w:lang w:val="fr-FR"/>
        </w:rPr>
        <w:t>MÔN: VẬT LÍ 10 – THỜI GIAN LÀM BÀI: 45 PHÚT</w:t>
      </w:r>
    </w:p>
    <w:tbl>
      <w:tblPr>
        <w:tblStyle w:val="a"/>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573"/>
        <w:gridCol w:w="976"/>
        <w:gridCol w:w="867"/>
      </w:tblGrid>
      <w:tr w:rsidR="00A77641" w14:paraId="2944F40C" w14:textId="77777777">
        <w:trPr>
          <w:trHeight w:val="1050"/>
        </w:trPr>
        <w:tc>
          <w:tcPr>
            <w:tcW w:w="497" w:type="dxa"/>
            <w:vMerge w:val="restart"/>
            <w:vAlign w:val="center"/>
          </w:tcPr>
          <w:p w14:paraId="450DA6C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369" w:type="dxa"/>
            <w:vMerge w:val="restart"/>
            <w:vAlign w:val="center"/>
          </w:tcPr>
          <w:p w14:paraId="37C319B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w:t>
            </w:r>
          </w:p>
          <w:p w14:paraId="52BE9F5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kiến thức</w:t>
            </w:r>
          </w:p>
        </w:tc>
        <w:tc>
          <w:tcPr>
            <w:tcW w:w="3066" w:type="dxa"/>
            <w:vMerge w:val="restart"/>
            <w:vAlign w:val="center"/>
          </w:tcPr>
          <w:p w14:paraId="75F43508" w14:textId="77777777" w:rsidR="00A77641" w:rsidRDefault="00000000">
            <w:pPr>
              <w:widowControl w:val="0"/>
              <w:spacing w:before="20" w:after="80" w:line="240" w:lineRule="auto"/>
              <w:ind w:firstLine="33"/>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p w14:paraId="34A35EFB"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p w14:paraId="7A7F8C63"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p w14:paraId="0A399D91"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tc>
        <w:tc>
          <w:tcPr>
            <w:tcW w:w="5868" w:type="dxa"/>
            <w:gridSpan w:val="8"/>
            <w:vAlign w:val="center"/>
          </w:tcPr>
          <w:p w14:paraId="5F5E70D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c>
          <w:tcPr>
            <w:tcW w:w="2226" w:type="dxa"/>
            <w:gridSpan w:val="3"/>
            <w:shd w:val="clear" w:color="auto" w:fill="auto"/>
            <w:vAlign w:val="center"/>
          </w:tcPr>
          <w:p w14:paraId="451C6FB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867" w:type="dxa"/>
            <w:vAlign w:val="center"/>
          </w:tcPr>
          <w:p w14:paraId="6EF626A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14:paraId="7436B65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p w14:paraId="71FD9B8A"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A77641" w14:paraId="780A4AF6" w14:textId="77777777">
        <w:trPr>
          <w:trHeight w:val="146"/>
        </w:trPr>
        <w:tc>
          <w:tcPr>
            <w:tcW w:w="497" w:type="dxa"/>
            <w:vMerge/>
            <w:vAlign w:val="center"/>
          </w:tcPr>
          <w:p w14:paraId="55532E06"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14:paraId="731988D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14:paraId="35A2EF0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504" w:type="dxa"/>
            <w:gridSpan w:val="2"/>
            <w:vAlign w:val="center"/>
          </w:tcPr>
          <w:p w14:paraId="46B8BA6E"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1430" w:type="dxa"/>
            <w:gridSpan w:val="2"/>
            <w:vAlign w:val="center"/>
          </w:tcPr>
          <w:p w14:paraId="37D4F47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1467" w:type="dxa"/>
            <w:gridSpan w:val="2"/>
            <w:vAlign w:val="center"/>
          </w:tcPr>
          <w:p w14:paraId="7FB33F4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1467" w:type="dxa"/>
            <w:gridSpan w:val="2"/>
            <w:vAlign w:val="center"/>
          </w:tcPr>
          <w:p w14:paraId="1A8FCD5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c>
          <w:tcPr>
            <w:tcW w:w="1250" w:type="dxa"/>
            <w:gridSpan w:val="2"/>
            <w:shd w:val="clear" w:color="auto" w:fill="auto"/>
            <w:vAlign w:val="center"/>
          </w:tcPr>
          <w:p w14:paraId="19C5DD0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Số CH</w:t>
            </w:r>
          </w:p>
        </w:tc>
        <w:tc>
          <w:tcPr>
            <w:tcW w:w="976" w:type="dxa"/>
            <w:shd w:val="clear" w:color="auto" w:fill="auto"/>
            <w:vAlign w:val="center"/>
          </w:tcPr>
          <w:p w14:paraId="56BCF529"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Thời gian</w:t>
            </w:r>
          </w:p>
          <w:p w14:paraId="2A1618C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(ph)</w:t>
            </w:r>
          </w:p>
        </w:tc>
        <w:tc>
          <w:tcPr>
            <w:tcW w:w="867" w:type="dxa"/>
            <w:vAlign w:val="center"/>
          </w:tcPr>
          <w:p w14:paraId="2CC0B5C6" w14:textId="77777777" w:rsidR="00A77641" w:rsidRDefault="00A77641">
            <w:pPr>
              <w:widowControl w:val="0"/>
              <w:spacing w:before="20" w:after="80" w:line="240" w:lineRule="auto"/>
              <w:jc w:val="center"/>
              <w:rPr>
                <w:rFonts w:ascii="Times New Roman" w:eastAsia="Times New Roman" w:hAnsi="Times New Roman" w:cs="Times New Roman"/>
                <w:b/>
                <w:color w:val="000000"/>
                <w:sz w:val="26"/>
                <w:szCs w:val="26"/>
              </w:rPr>
            </w:pPr>
          </w:p>
        </w:tc>
      </w:tr>
      <w:tr w:rsidR="00A77641" w14:paraId="4BF0631F" w14:textId="77777777">
        <w:trPr>
          <w:trHeight w:val="146"/>
        </w:trPr>
        <w:tc>
          <w:tcPr>
            <w:tcW w:w="497" w:type="dxa"/>
            <w:vMerge/>
            <w:vAlign w:val="center"/>
          </w:tcPr>
          <w:p w14:paraId="3DEABDF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14:paraId="7187B89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14:paraId="7EC0D08A"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669" w:type="dxa"/>
            <w:shd w:val="clear" w:color="auto" w:fill="auto"/>
            <w:vAlign w:val="center"/>
          </w:tcPr>
          <w:p w14:paraId="460D4920"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35" w:type="dxa"/>
            <w:shd w:val="clear" w:color="auto" w:fill="auto"/>
            <w:vAlign w:val="center"/>
          </w:tcPr>
          <w:p w14:paraId="06BB285F"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55086C86"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14:paraId="3F382A5F"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763" w:type="dxa"/>
            <w:shd w:val="clear" w:color="auto" w:fill="auto"/>
            <w:vAlign w:val="center"/>
          </w:tcPr>
          <w:p w14:paraId="68BE423F"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66004C84"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6" w:type="dxa"/>
            <w:shd w:val="clear" w:color="auto" w:fill="auto"/>
            <w:vAlign w:val="center"/>
          </w:tcPr>
          <w:p w14:paraId="348457CB"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1" w:type="dxa"/>
            <w:shd w:val="clear" w:color="auto" w:fill="auto"/>
            <w:vAlign w:val="center"/>
          </w:tcPr>
          <w:p w14:paraId="5428D98A"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3E2E7852"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14:paraId="17CABEED"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0" w:type="dxa"/>
            <w:shd w:val="clear" w:color="auto" w:fill="auto"/>
            <w:vAlign w:val="center"/>
          </w:tcPr>
          <w:p w14:paraId="580B5B78"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46C0EE79"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p>
        </w:tc>
        <w:tc>
          <w:tcPr>
            <w:tcW w:w="677" w:type="dxa"/>
            <w:shd w:val="clear" w:color="auto" w:fill="auto"/>
            <w:vAlign w:val="center"/>
          </w:tcPr>
          <w:p w14:paraId="728976AA"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TN</w:t>
            </w:r>
          </w:p>
        </w:tc>
        <w:tc>
          <w:tcPr>
            <w:tcW w:w="573" w:type="dxa"/>
            <w:vAlign w:val="center"/>
          </w:tcPr>
          <w:p w14:paraId="1E9A4861"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TL</w:t>
            </w:r>
          </w:p>
        </w:tc>
        <w:tc>
          <w:tcPr>
            <w:tcW w:w="976" w:type="dxa"/>
            <w:vAlign w:val="center"/>
          </w:tcPr>
          <w:p w14:paraId="1FD76504" w14:textId="77777777" w:rsidR="00A77641" w:rsidRDefault="00A77641">
            <w:pPr>
              <w:widowControl w:val="0"/>
              <w:spacing w:before="20" w:after="80" w:line="240" w:lineRule="auto"/>
              <w:jc w:val="center"/>
              <w:rPr>
                <w:rFonts w:ascii="Times New Roman" w:eastAsia="Times New Roman" w:hAnsi="Times New Roman" w:cs="Times New Roman"/>
                <w:b/>
                <w:i/>
                <w:color w:val="000000"/>
                <w:sz w:val="26"/>
                <w:szCs w:val="26"/>
              </w:rPr>
            </w:pPr>
          </w:p>
        </w:tc>
        <w:tc>
          <w:tcPr>
            <w:tcW w:w="867" w:type="dxa"/>
            <w:vAlign w:val="center"/>
          </w:tcPr>
          <w:p w14:paraId="254B11A3" w14:textId="77777777" w:rsidR="00A77641" w:rsidRDefault="00A77641">
            <w:pPr>
              <w:widowControl w:val="0"/>
              <w:spacing w:before="20" w:after="80" w:line="240" w:lineRule="auto"/>
              <w:jc w:val="center"/>
              <w:rPr>
                <w:rFonts w:ascii="Times New Roman" w:eastAsia="Times New Roman" w:hAnsi="Times New Roman" w:cs="Times New Roman"/>
                <w:b/>
                <w:i/>
                <w:color w:val="000000"/>
                <w:sz w:val="26"/>
                <w:szCs w:val="26"/>
              </w:rPr>
            </w:pPr>
          </w:p>
        </w:tc>
      </w:tr>
      <w:tr w:rsidR="00A77641" w14:paraId="4E04C044" w14:textId="77777777">
        <w:trPr>
          <w:trHeight w:val="405"/>
        </w:trPr>
        <w:tc>
          <w:tcPr>
            <w:tcW w:w="497" w:type="dxa"/>
            <w:vAlign w:val="center"/>
          </w:tcPr>
          <w:p w14:paraId="60176BFC"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369" w:type="dxa"/>
            <w:vAlign w:val="center"/>
          </w:tcPr>
          <w:p w14:paraId="7D968693"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lực học</w:t>
            </w:r>
          </w:p>
        </w:tc>
        <w:tc>
          <w:tcPr>
            <w:tcW w:w="3066" w:type="dxa"/>
          </w:tcPr>
          <w:p w14:paraId="12B5A20D"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Moment lực. Cân bằng của vật rắn</w:t>
            </w:r>
          </w:p>
        </w:tc>
        <w:tc>
          <w:tcPr>
            <w:tcW w:w="669" w:type="dxa"/>
            <w:shd w:val="clear" w:color="auto" w:fill="auto"/>
            <w:vAlign w:val="center"/>
          </w:tcPr>
          <w:p w14:paraId="5D168EE2" w14:textId="77777777" w:rsidR="00A77641" w:rsidRDefault="00000000">
            <w:pPr>
              <w:jc w:val="center"/>
              <w:rPr>
                <w:i/>
                <w:color w:val="000000"/>
                <w:sz w:val="26"/>
                <w:szCs w:val="26"/>
              </w:rPr>
            </w:pPr>
            <w:r>
              <w:rPr>
                <w:i/>
                <w:color w:val="000000"/>
                <w:sz w:val="26"/>
                <w:szCs w:val="26"/>
              </w:rPr>
              <w:t>2</w:t>
            </w:r>
          </w:p>
        </w:tc>
        <w:tc>
          <w:tcPr>
            <w:tcW w:w="835" w:type="dxa"/>
            <w:shd w:val="clear" w:color="auto" w:fill="auto"/>
            <w:vAlign w:val="center"/>
          </w:tcPr>
          <w:p w14:paraId="45745CDA"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1C1AEE7D"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503BFC56"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284C61A9"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54B51E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5911B8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2AD8D385"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5B375CDF"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75F2C2C1" w14:textId="77777777" w:rsidR="00A77641" w:rsidRDefault="00A77641">
            <w:pPr>
              <w:jc w:val="center"/>
              <w:rPr>
                <w:rFonts w:ascii="Times New Roman" w:eastAsia="Times New Roman" w:hAnsi="Times New Roman" w:cs="Times New Roman"/>
                <w:i/>
                <w:color w:val="000000"/>
                <w:sz w:val="26"/>
                <w:szCs w:val="26"/>
              </w:rPr>
            </w:pPr>
          </w:p>
        </w:tc>
        <w:tc>
          <w:tcPr>
            <w:tcW w:w="976" w:type="dxa"/>
            <w:vAlign w:val="center"/>
          </w:tcPr>
          <w:p w14:paraId="7D266DF4"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FF0000"/>
                <w:sz w:val="26"/>
                <w:szCs w:val="26"/>
              </w:rPr>
              <w:t>2.5</w:t>
            </w:r>
          </w:p>
        </w:tc>
        <w:tc>
          <w:tcPr>
            <w:tcW w:w="867" w:type="dxa"/>
            <w:vAlign w:val="center"/>
          </w:tcPr>
          <w:p w14:paraId="465535FB" w14:textId="77777777" w:rsidR="00A77641" w:rsidRDefault="00000000">
            <w:pPr>
              <w:jc w:val="center"/>
              <w:rPr>
                <w:i/>
                <w:color w:val="000000"/>
                <w:sz w:val="26"/>
                <w:szCs w:val="26"/>
              </w:rPr>
            </w:pPr>
            <w:r>
              <w:rPr>
                <w:i/>
                <w:color w:val="000000"/>
                <w:sz w:val="26"/>
                <w:szCs w:val="26"/>
              </w:rPr>
              <w:t>7.5</w:t>
            </w:r>
          </w:p>
        </w:tc>
      </w:tr>
      <w:tr w:rsidR="00A77641" w14:paraId="3309E9CD" w14:textId="77777777">
        <w:trPr>
          <w:trHeight w:val="299"/>
        </w:trPr>
        <w:tc>
          <w:tcPr>
            <w:tcW w:w="497" w:type="dxa"/>
            <w:vMerge w:val="restart"/>
            <w:vAlign w:val="center"/>
          </w:tcPr>
          <w:p w14:paraId="2750C1A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369" w:type="dxa"/>
            <w:vMerge w:val="restart"/>
            <w:vAlign w:val="center"/>
          </w:tcPr>
          <w:p w14:paraId="6020F78E"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Năng lượng, công, công suất</w:t>
            </w:r>
          </w:p>
        </w:tc>
        <w:tc>
          <w:tcPr>
            <w:tcW w:w="3066" w:type="dxa"/>
          </w:tcPr>
          <w:p w14:paraId="6BC5FA05"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669" w:type="dxa"/>
            <w:shd w:val="clear" w:color="auto" w:fill="auto"/>
            <w:vAlign w:val="center"/>
          </w:tcPr>
          <w:p w14:paraId="25158030"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44E37A58"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65D951B1"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5D1FD754"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29949E2A"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5847345"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546F8E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0EC6AF46"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73EDA9B"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415565C5"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042DFAFB"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14.75</w:t>
            </w:r>
          </w:p>
        </w:tc>
        <w:tc>
          <w:tcPr>
            <w:tcW w:w="867" w:type="dxa"/>
            <w:vMerge w:val="restart"/>
            <w:vAlign w:val="center"/>
          </w:tcPr>
          <w:p w14:paraId="73021C70" w14:textId="77777777" w:rsidR="00A77641" w:rsidRDefault="00000000">
            <w:pPr>
              <w:jc w:val="center"/>
              <w:rPr>
                <w:color w:val="000000"/>
                <w:sz w:val="26"/>
                <w:szCs w:val="26"/>
              </w:rPr>
            </w:pPr>
            <w:r>
              <w:rPr>
                <w:color w:val="000000"/>
                <w:sz w:val="26"/>
                <w:szCs w:val="26"/>
              </w:rPr>
              <w:t>27.5</w:t>
            </w:r>
          </w:p>
        </w:tc>
      </w:tr>
      <w:tr w:rsidR="00A77641" w14:paraId="25406FA2" w14:textId="77777777">
        <w:trPr>
          <w:trHeight w:val="299"/>
        </w:trPr>
        <w:tc>
          <w:tcPr>
            <w:tcW w:w="497" w:type="dxa"/>
            <w:vMerge/>
            <w:vAlign w:val="center"/>
          </w:tcPr>
          <w:p w14:paraId="1E5B33B8" w14:textId="77777777" w:rsidR="00A77641" w:rsidRDefault="00A77641">
            <w:pPr>
              <w:widowControl w:val="0"/>
              <w:pBdr>
                <w:top w:val="nil"/>
                <w:left w:val="nil"/>
                <w:bottom w:val="nil"/>
                <w:right w:val="nil"/>
                <w:between w:val="nil"/>
              </w:pBdr>
              <w:spacing w:after="0"/>
              <w:rPr>
                <w:color w:val="000000"/>
                <w:sz w:val="26"/>
                <w:szCs w:val="26"/>
              </w:rPr>
            </w:pPr>
          </w:p>
        </w:tc>
        <w:tc>
          <w:tcPr>
            <w:tcW w:w="1369" w:type="dxa"/>
            <w:vMerge/>
            <w:vAlign w:val="center"/>
          </w:tcPr>
          <w:p w14:paraId="2BDBCFF2" w14:textId="77777777" w:rsidR="00A77641" w:rsidRDefault="00A77641">
            <w:pPr>
              <w:widowControl w:val="0"/>
              <w:pBdr>
                <w:top w:val="nil"/>
                <w:left w:val="nil"/>
                <w:bottom w:val="nil"/>
                <w:right w:val="nil"/>
                <w:between w:val="nil"/>
              </w:pBdr>
              <w:spacing w:after="0"/>
              <w:rPr>
                <w:color w:val="000000"/>
                <w:sz w:val="26"/>
                <w:szCs w:val="26"/>
              </w:rPr>
            </w:pPr>
          </w:p>
        </w:tc>
        <w:tc>
          <w:tcPr>
            <w:tcW w:w="3066" w:type="dxa"/>
          </w:tcPr>
          <w:p w14:paraId="2AC52FF0"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669" w:type="dxa"/>
            <w:shd w:val="clear" w:color="auto" w:fill="auto"/>
            <w:vAlign w:val="center"/>
          </w:tcPr>
          <w:p w14:paraId="69CCC66D"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6FE5454C"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49A05E8F"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285867CC"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6292BA6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3205CB39"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23522054"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20AEE918"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131087F"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11FD49F"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3D2C7B34"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6E7F508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4651DB26" w14:textId="77777777">
        <w:trPr>
          <w:trHeight w:val="299"/>
        </w:trPr>
        <w:tc>
          <w:tcPr>
            <w:tcW w:w="497" w:type="dxa"/>
            <w:vMerge/>
            <w:vAlign w:val="center"/>
          </w:tcPr>
          <w:p w14:paraId="34075C9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1978C6C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496FA986"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669" w:type="dxa"/>
            <w:shd w:val="clear" w:color="auto" w:fill="auto"/>
            <w:vAlign w:val="center"/>
          </w:tcPr>
          <w:p w14:paraId="5BC7479B"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0712DB8E"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797D8CAE"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608AF4F5"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4DE43DAF" w14:textId="77777777" w:rsidR="00A77641" w:rsidRDefault="00000000">
            <w:pPr>
              <w:jc w:val="center"/>
              <w:rPr>
                <w:i/>
                <w:color w:val="000000"/>
                <w:sz w:val="26"/>
                <w:szCs w:val="26"/>
              </w:rPr>
            </w:pPr>
            <w:r>
              <w:rPr>
                <w:i/>
                <w:color w:val="000000"/>
                <w:sz w:val="26"/>
                <w:szCs w:val="26"/>
              </w:rPr>
              <w:t>1</w:t>
            </w:r>
          </w:p>
        </w:tc>
        <w:tc>
          <w:tcPr>
            <w:tcW w:w="801" w:type="dxa"/>
            <w:shd w:val="clear" w:color="auto" w:fill="auto"/>
            <w:vAlign w:val="center"/>
          </w:tcPr>
          <w:p w14:paraId="481F44E1"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14:paraId="72A25190"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581FFBBF"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5E09A0BB"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326817AD"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5E611758"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4DC9807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020D5A23" w14:textId="77777777">
        <w:trPr>
          <w:trHeight w:val="299"/>
        </w:trPr>
        <w:tc>
          <w:tcPr>
            <w:tcW w:w="497" w:type="dxa"/>
            <w:vMerge/>
            <w:vAlign w:val="center"/>
          </w:tcPr>
          <w:p w14:paraId="4D51280E"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D7A867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208553DB"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669" w:type="dxa"/>
            <w:shd w:val="clear" w:color="auto" w:fill="auto"/>
            <w:vAlign w:val="center"/>
          </w:tcPr>
          <w:p w14:paraId="35EEBD1E"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22DA0975"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1A99403"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01A00E03"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446312C"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3D96C02"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071153E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14:paraId="3ECBBFB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14:paraId="2985EB2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119B08B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03A939C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0E19779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7A107F79" w14:textId="77777777">
        <w:trPr>
          <w:trHeight w:val="299"/>
        </w:trPr>
        <w:tc>
          <w:tcPr>
            <w:tcW w:w="497" w:type="dxa"/>
            <w:vMerge/>
            <w:vAlign w:val="center"/>
          </w:tcPr>
          <w:p w14:paraId="55479D5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76D293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71D4174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669" w:type="dxa"/>
            <w:shd w:val="clear" w:color="auto" w:fill="auto"/>
            <w:vAlign w:val="center"/>
          </w:tcPr>
          <w:p w14:paraId="708EAE66"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2CC57F8F"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FBB5835"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4133B921"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851F29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7AD46F42"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42BD201A"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6C85594A"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52BF4F89"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105B2B17"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1490CF8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1276FE8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1D8E8063" w14:textId="77777777">
        <w:trPr>
          <w:trHeight w:val="299"/>
        </w:trPr>
        <w:tc>
          <w:tcPr>
            <w:tcW w:w="497" w:type="dxa"/>
            <w:vMerge w:val="restart"/>
            <w:vAlign w:val="center"/>
          </w:tcPr>
          <w:p w14:paraId="65F748C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369" w:type="dxa"/>
            <w:vMerge w:val="restart"/>
            <w:vAlign w:val="center"/>
          </w:tcPr>
          <w:p w14:paraId="5AAF016F"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3066" w:type="dxa"/>
          </w:tcPr>
          <w:p w14:paraId="06D6D9B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669" w:type="dxa"/>
            <w:shd w:val="clear" w:color="auto" w:fill="auto"/>
            <w:vAlign w:val="center"/>
          </w:tcPr>
          <w:p w14:paraId="7B6A1105"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2F1BF616"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5EBC7AD7"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7FC16391"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915AD3C" w14:textId="77777777" w:rsidR="00A77641" w:rsidRDefault="00000000">
            <w:pPr>
              <w:jc w:val="center"/>
              <w:rPr>
                <w:i/>
                <w:color w:val="000000"/>
                <w:sz w:val="26"/>
                <w:szCs w:val="26"/>
              </w:rPr>
            </w:pPr>
            <w:r>
              <w:rPr>
                <w:i/>
                <w:color w:val="000000"/>
                <w:sz w:val="26"/>
                <w:szCs w:val="26"/>
              </w:rPr>
              <w:t>1</w:t>
            </w:r>
          </w:p>
        </w:tc>
        <w:tc>
          <w:tcPr>
            <w:tcW w:w="801" w:type="dxa"/>
            <w:shd w:val="clear" w:color="auto" w:fill="auto"/>
            <w:vAlign w:val="center"/>
          </w:tcPr>
          <w:p w14:paraId="0FA39E8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14:paraId="13048E30"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30CF7A51"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229435B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2ADD817A"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restart"/>
            <w:vAlign w:val="center"/>
          </w:tcPr>
          <w:p w14:paraId="0EBCF08D"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15.5</w:t>
            </w:r>
          </w:p>
        </w:tc>
        <w:tc>
          <w:tcPr>
            <w:tcW w:w="867" w:type="dxa"/>
            <w:vMerge w:val="restart"/>
            <w:vAlign w:val="center"/>
          </w:tcPr>
          <w:p w14:paraId="016512CA"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r>
      <w:tr w:rsidR="00A77641" w14:paraId="4D9B24E1" w14:textId="77777777">
        <w:trPr>
          <w:trHeight w:val="299"/>
        </w:trPr>
        <w:tc>
          <w:tcPr>
            <w:tcW w:w="497" w:type="dxa"/>
            <w:vMerge/>
            <w:vAlign w:val="center"/>
          </w:tcPr>
          <w:p w14:paraId="7EE027DC"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78661CB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00688F65"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669" w:type="dxa"/>
            <w:shd w:val="clear" w:color="auto" w:fill="auto"/>
            <w:vAlign w:val="center"/>
          </w:tcPr>
          <w:p w14:paraId="4651D35B"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4C2636B5"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710D8E26"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30134430"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6E2BACFE"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C987806"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2041397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14:paraId="0145BE4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14:paraId="6BA09668"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AB708F9"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2ADFFAC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6DA427E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3632B943" w14:textId="77777777">
        <w:trPr>
          <w:trHeight w:val="299"/>
        </w:trPr>
        <w:tc>
          <w:tcPr>
            <w:tcW w:w="497" w:type="dxa"/>
            <w:vMerge/>
            <w:vAlign w:val="center"/>
          </w:tcPr>
          <w:p w14:paraId="53E2977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6DA88C0"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78BD0EA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3.2. Xác định động lượng của vật trước và sau va </w:t>
            </w:r>
            <w:r>
              <w:rPr>
                <w:rFonts w:ascii="Times New Roman" w:eastAsia="Times New Roman" w:hAnsi="Times New Roman" w:cs="Times New Roman"/>
                <w:color w:val="000000"/>
                <w:sz w:val="26"/>
                <w:szCs w:val="26"/>
              </w:rPr>
              <w:lastRenderedPageBreak/>
              <w:t>chạm10</w:t>
            </w:r>
          </w:p>
        </w:tc>
        <w:tc>
          <w:tcPr>
            <w:tcW w:w="669" w:type="dxa"/>
            <w:shd w:val="clear" w:color="auto" w:fill="auto"/>
            <w:vAlign w:val="center"/>
          </w:tcPr>
          <w:p w14:paraId="07E73160" w14:textId="77777777" w:rsidR="00A77641" w:rsidRDefault="00A77641">
            <w:pPr>
              <w:jc w:val="center"/>
              <w:rPr>
                <w:color w:val="000000"/>
                <w:sz w:val="26"/>
                <w:szCs w:val="26"/>
              </w:rPr>
            </w:pPr>
          </w:p>
        </w:tc>
        <w:tc>
          <w:tcPr>
            <w:tcW w:w="835" w:type="dxa"/>
            <w:shd w:val="clear" w:color="auto" w:fill="auto"/>
            <w:vAlign w:val="center"/>
          </w:tcPr>
          <w:p w14:paraId="4B5DDF28" w14:textId="77777777" w:rsidR="00A77641" w:rsidRDefault="00A77641">
            <w:pPr>
              <w:jc w:val="center"/>
              <w:rPr>
                <w:color w:val="FF0000"/>
                <w:sz w:val="26"/>
                <w:szCs w:val="26"/>
              </w:rPr>
            </w:pPr>
          </w:p>
        </w:tc>
        <w:tc>
          <w:tcPr>
            <w:tcW w:w="667" w:type="dxa"/>
            <w:shd w:val="clear" w:color="auto" w:fill="auto"/>
            <w:vAlign w:val="center"/>
          </w:tcPr>
          <w:p w14:paraId="6B46CC9B" w14:textId="77777777" w:rsidR="00A77641" w:rsidRDefault="00A77641">
            <w:pPr>
              <w:jc w:val="center"/>
              <w:rPr>
                <w:i/>
                <w:color w:val="000000"/>
                <w:sz w:val="26"/>
                <w:szCs w:val="26"/>
              </w:rPr>
            </w:pPr>
          </w:p>
        </w:tc>
        <w:tc>
          <w:tcPr>
            <w:tcW w:w="763" w:type="dxa"/>
            <w:shd w:val="clear" w:color="auto" w:fill="auto"/>
            <w:vAlign w:val="center"/>
          </w:tcPr>
          <w:p w14:paraId="162456AA" w14:textId="77777777" w:rsidR="00A77641" w:rsidRDefault="00A77641">
            <w:pPr>
              <w:jc w:val="center"/>
              <w:rPr>
                <w:i/>
                <w:color w:val="FF0000"/>
                <w:sz w:val="26"/>
                <w:szCs w:val="26"/>
              </w:rPr>
            </w:pPr>
          </w:p>
        </w:tc>
        <w:tc>
          <w:tcPr>
            <w:tcW w:w="666" w:type="dxa"/>
            <w:shd w:val="clear" w:color="auto" w:fill="auto"/>
            <w:vAlign w:val="center"/>
          </w:tcPr>
          <w:p w14:paraId="0B1D7115" w14:textId="77777777" w:rsidR="00A77641" w:rsidRDefault="00A77641">
            <w:pPr>
              <w:jc w:val="center"/>
              <w:rPr>
                <w:i/>
                <w:color w:val="000000"/>
                <w:sz w:val="26"/>
                <w:szCs w:val="26"/>
              </w:rPr>
            </w:pPr>
          </w:p>
        </w:tc>
        <w:tc>
          <w:tcPr>
            <w:tcW w:w="801" w:type="dxa"/>
            <w:shd w:val="clear" w:color="auto" w:fill="auto"/>
            <w:vAlign w:val="center"/>
          </w:tcPr>
          <w:p w14:paraId="0387E46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F514E75" w14:textId="77777777" w:rsidR="00A77641" w:rsidRDefault="00A77641">
            <w:pPr>
              <w:jc w:val="center"/>
              <w:rPr>
                <w:rFonts w:ascii="Times New Roman" w:eastAsia="Times New Roman" w:hAnsi="Times New Roman" w:cs="Times New Roman"/>
                <w:i/>
                <w:color w:val="000000"/>
                <w:sz w:val="26"/>
                <w:szCs w:val="26"/>
              </w:rPr>
            </w:pPr>
          </w:p>
        </w:tc>
        <w:tc>
          <w:tcPr>
            <w:tcW w:w="800" w:type="dxa"/>
            <w:shd w:val="clear" w:color="auto" w:fill="auto"/>
            <w:vAlign w:val="center"/>
          </w:tcPr>
          <w:p w14:paraId="3D3BA397"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33FF9D77" w14:textId="77777777" w:rsidR="00A77641" w:rsidRDefault="00A77641">
            <w:pPr>
              <w:jc w:val="center"/>
              <w:rPr>
                <w:rFonts w:ascii="Times New Roman" w:eastAsia="Times New Roman" w:hAnsi="Times New Roman" w:cs="Times New Roman"/>
                <w:i/>
                <w:color w:val="000000"/>
                <w:sz w:val="26"/>
                <w:szCs w:val="26"/>
              </w:rPr>
            </w:pPr>
          </w:p>
        </w:tc>
        <w:tc>
          <w:tcPr>
            <w:tcW w:w="573" w:type="dxa"/>
            <w:vAlign w:val="center"/>
          </w:tcPr>
          <w:p w14:paraId="7048AE40"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2F51CD2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70382D6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68FCA35B" w14:textId="77777777">
        <w:trPr>
          <w:trHeight w:val="299"/>
        </w:trPr>
        <w:tc>
          <w:tcPr>
            <w:tcW w:w="497" w:type="dxa"/>
            <w:vMerge w:val="restart"/>
            <w:vAlign w:val="center"/>
          </w:tcPr>
          <w:p w14:paraId="52FA081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1369" w:type="dxa"/>
            <w:vMerge w:val="restart"/>
            <w:vAlign w:val="center"/>
          </w:tcPr>
          <w:p w14:paraId="5D1568DE"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3066" w:type="dxa"/>
          </w:tcPr>
          <w:p w14:paraId="1964F8E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669" w:type="dxa"/>
            <w:shd w:val="clear" w:color="auto" w:fill="auto"/>
            <w:vAlign w:val="center"/>
          </w:tcPr>
          <w:p w14:paraId="51AE3B44"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24248F20"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299375EC"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91FBA86"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1436DB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2D4C07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76E7D3D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36B5E32D"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AD8FEB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71B0128F"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0AC4E9C5"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4.25</w:t>
            </w:r>
          </w:p>
        </w:tc>
        <w:tc>
          <w:tcPr>
            <w:tcW w:w="867" w:type="dxa"/>
            <w:vMerge w:val="restart"/>
            <w:vAlign w:val="center"/>
          </w:tcPr>
          <w:p w14:paraId="3F48DABF"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12.5</w:t>
            </w:r>
          </w:p>
        </w:tc>
      </w:tr>
      <w:tr w:rsidR="00A77641" w14:paraId="08141FA0" w14:textId="77777777">
        <w:trPr>
          <w:trHeight w:val="299"/>
        </w:trPr>
        <w:tc>
          <w:tcPr>
            <w:tcW w:w="497" w:type="dxa"/>
            <w:vMerge/>
            <w:vAlign w:val="center"/>
          </w:tcPr>
          <w:p w14:paraId="3F13CF5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760560E4"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4762FE7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669" w:type="dxa"/>
            <w:shd w:val="clear" w:color="auto" w:fill="auto"/>
            <w:vAlign w:val="center"/>
          </w:tcPr>
          <w:p w14:paraId="3BC81961"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06828066"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57847A95"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05F8272"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B1BFA80"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3B65C4FC"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4A42D22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00845359"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6F7E2D8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56A4CC90"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0B488AC1"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78FFCAC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3AF3483E" w14:textId="77777777">
        <w:trPr>
          <w:trHeight w:val="299"/>
        </w:trPr>
        <w:tc>
          <w:tcPr>
            <w:tcW w:w="497" w:type="dxa"/>
            <w:vMerge w:val="restart"/>
            <w:vAlign w:val="center"/>
          </w:tcPr>
          <w:p w14:paraId="070DE810"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1369" w:type="dxa"/>
            <w:vMerge w:val="restart"/>
            <w:vAlign w:val="center"/>
          </w:tcPr>
          <w:p w14:paraId="3B8C645C"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Biến dạng của vật rắn, áp suất của chất lỏng</w:t>
            </w:r>
          </w:p>
        </w:tc>
        <w:tc>
          <w:tcPr>
            <w:tcW w:w="3066" w:type="dxa"/>
          </w:tcPr>
          <w:p w14:paraId="13F3004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Biến dạng của vật rắn</w:t>
            </w:r>
          </w:p>
        </w:tc>
        <w:tc>
          <w:tcPr>
            <w:tcW w:w="669" w:type="dxa"/>
            <w:shd w:val="clear" w:color="auto" w:fill="auto"/>
            <w:vAlign w:val="center"/>
          </w:tcPr>
          <w:p w14:paraId="6C5D877D"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5B23CA5C"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07170052"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873F58D"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39FD8B2"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6490087"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9A6090C"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41B5C835"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5CE719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BE8B3FB"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794D5D0D" w14:textId="77777777" w:rsidR="00A77641" w:rsidRDefault="00000000">
            <w:pPr>
              <w:widowControl w:val="0"/>
              <w:spacing w:before="20" w:after="8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3.5</w:t>
            </w:r>
          </w:p>
          <w:p w14:paraId="27F7B6C2" w14:textId="77777777" w:rsidR="00A77641" w:rsidRDefault="00A77641">
            <w:pPr>
              <w:widowControl w:val="0"/>
              <w:spacing w:before="20" w:after="80" w:line="240" w:lineRule="auto"/>
              <w:jc w:val="center"/>
              <w:rPr>
                <w:rFonts w:ascii="Times New Roman" w:eastAsia="Times New Roman" w:hAnsi="Times New Roman" w:cs="Times New Roman"/>
                <w:color w:val="FF0000"/>
                <w:sz w:val="26"/>
                <w:szCs w:val="26"/>
              </w:rPr>
            </w:pPr>
          </w:p>
        </w:tc>
        <w:tc>
          <w:tcPr>
            <w:tcW w:w="867" w:type="dxa"/>
            <w:vMerge w:val="restart"/>
            <w:vAlign w:val="center"/>
          </w:tcPr>
          <w:p w14:paraId="652AEDD7"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A77641" w14:paraId="2DF0373D" w14:textId="77777777">
        <w:trPr>
          <w:trHeight w:val="299"/>
        </w:trPr>
        <w:tc>
          <w:tcPr>
            <w:tcW w:w="497" w:type="dxa"/>
            <w:vMerge/>
            <w:vAlign w:val="center"/>
          </w:tcPr>
          <w:p w14:paraId="22274506"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578FAA21"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3D7EA19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 Khối lượng riêng, áp suất của chất lỏng</w:t>
            </w:r>
          </w:p>
        </w:tc>
        <w:tc>
          <w:tcPr>
            <w:tcW w:w="669" w:type="dxa"/>
            <w:shd w:val="clear" w:color="auto" w:fill="auto"/>
            <w:vAlign w:val="center"/>
          </w:tcPr>
          <w:p w14:paraId="3E0AAD8C"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3AB09F76"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4E25646"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A147E32"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1F39F193"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0CF54ABB" w14:textId="77777777" w:rsidR="00A77641" w:rsidRDefault="00A77641">
            <w:pPr>
              <w:jc w:val="center"/>
              <w:rPr>
                <w:i/>
                <w:color w:val="000000"/>
                <w:sz w:val="26"/>
                <w:szCs w:val="26"/>
              </w:rPr>
            </w:pPr>
          </w:p>
        </w:tc>
        <w:tc>
          <w:tcPr>
            <w:tcW w:w="667" w:type="dxa"/>
            <w:shd w:val="clear" w:color="auto" w:fill="auto"/>
            <w:vAlign w:val="center"/>
          </w:tcPr>
          <w:p w14:paraId="39408F7F" w14:textId="77777777" w:rsidR="00A77641" w:rsidRDefault="00000000">
            <w:pPr>
              <w:jc w:val="center"/>
              <w:rPr>
                <w:b/>
                <w:i/>
                <w:color w:val="000000"/>
                <w:sz w:val="26"/>
                <w:szCs w:val="26"/>
              </w:rPr>
            </w:pPr>
            <w:r>
              <w:rPr>
                <w:b/>
                <w:i/>
                <w:color w:val="000000"/>
                <w:sz w:val="26"/>
                <w:szCs w:val="26"/>
              </w:rPr>
              <w:t> </w:t>
            </w:r>
          </w:p>
        </w:tc>
        <w:tc>
          <w:tcPr>
            <w:tcW w:w="800" w:type="dxa"/>
            <w:shd w:val="clear" w:color="auto" w:fill="auto"/>
            <w:vAlign w:val="center"/>
          </w:tcPr>
          <w:p w14:paraId="7CCDD160" w14:textId="77777777" w:rsidR="00A77641" w:rsidRDefault="00A77641">
            <w:pPr>
              <w:jc w:val="center"/>
              <w:rPr>
                <w:b/>
                <w:i/>
                <w:color w:val="000000"/>
                <w:sz w:val="26"/>
                <w:szCs w:val="26"/>
              </w:rPr>
            </w:pPr>
          </w:p>
        </w:tc>
        <w:tc>
          <w:tcPr>
            <w:tcW w:w="677" w:type="dxa"/>
            <w:shd w:val="clear" w:color="auto" w:fill="auto"/>
            <w:vAlign w:val="center"/>
          </w:tcPr>
          <w:p w14:paraId="7EE652B2" w14:textId="77777777" w:rsidR="00A77641" w:rsidRDefault="00000000">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73" w:type="dxa"/>
            <w:vAlign w:val="center"/>
          </w:tcPr>
          <w:p w14:paraId="64FF7C8F" w14:textId="77777777" w:rsidR="00A77641" w:rsidRDefault="00A77641">
            <w:pPr>
              <w:jc w:val="center"/>
              <w:rPr>
                <w:b/>
                <w:i/>
                <w:color w:val="000000"/>
                <w:sz w:val="26"/>
                <w:szCs w:val="26"/>
              </w:rPr>
            </w:pPr>
          </w:p>
        </w:tc>
        <w:tc>
          <w:tcPr>
            <w:tcW w:w="976" w:type="dxa"/>
            <w:vMerge/>
            <w:vAlign w:val="center"/>
          </w:tcPr>
          <w:p w14:paraId="385A6A91" w14:textId="77777777" w:rsidR="00A77641" w:rsidRDefault="00A77641">
            <w:pPr>
              <w:widowControl w:val="0"/>
              <w:pBdr>
                <w:top w:val="nil"/>
                <w:left w:val="nil"/>
                <w:bottom w:val="nil"/>
                <w:right w:val="nil"/>
                <w:between w:val="nil"/>
              </w:pBdr>
              <w:spacing w:after="0"/>
              <w:rPr>
                <w:b/>
                <w:i/>
                <w:color w:val="000000"/>
                <w:sz w:val="26"/>
                <w:szCs w:val="26"/>
              </w:rPr>
            </w:pPr>
          </w:p>
        </w:tc>
        <w:tc>
          <w:tcPr>
            <w:tcW w:w="867" w:type="dxa"/>
            <w:vMerge/>
            <w:vAlign w:val="center"/>
          </w:tcPr>
          <w:p w14:paraId="7FB716BC" w14:textId="77777777" w:rsidR="00A77641" w:rsidRDefault="00A77641">
            <w:pPr>
              <w:widowControl w:val="0"/>
              <w:pBdr>
                <w:top w:val="nil"/>
                <w:left w:val="nil"/>
                <w:bottom w:val="nil"/>
                <w:right w:val="nil"/>
                <w:between w:val="nil"/>
              </w:pBdr>
              <w:spacing w:after="0"/>
              <w:rPr>
                <w:b/>
                <w:i/>
                <w:color w:val="000000"/>
                <w:sz w:val="26"/>
                <w:szCs w:val="26"/>
              </w:rPr>
            </w:pPr>
          </w:p>
        </w:tc>
      </w:tr>
      <w:tr w:rsidR="00A77641" w14:paraId="7DCA7989" w14:textId="77777777">
        <w:trPr>
          <w:trHeight w:val="70"/>
        </w:trPr>
        <w:tc>
          <w:tcPr>
            <w:tcW w:w="1866" w:type="dxa"/>
            <w:gridSpan w:val="2"/>
            <w:vAlign w:val="center"/>
          </w:tcPr>
          <w:p w14:paraId="7383EC4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3066" w:type="dxa"/>
          </w:tcPr>
          <w:p w14:paraId="270B9CA9"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669" w:type="dxa"/>
            <w:shd w:val="clear" w:color="auto" w:fill="auto"/>
            <w:vAlign w:val="center"/>
          </w:tcPr>
          <w:p w14:paraId="0385BC7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16</w:t>
            </w:r>
          </w:p>
        </w:tc>
        <w:tc>
          <w:tcPr>
            <w:tcW w:w="835" w:type="dxa"/>
            <w:shd w:val="clear" w:color="auto" w:fill="auto"/>
            <w:vAlign w:val="center"/>
          </w:tcPr>
          <w:p w14:paraId="3C9BD62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7" w:type="dxa"/>
            <w:shd w:val="clear" w:color="auto" w:fill="auto"/>
            <w:vAlign w:val="center"/>
          </w:tcPr>
          <w:p w14:paraId="417292F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763" w:type="dxa"/>
            <w:shd w:val="clear" w:color="auto" w:fill="auto"/>
            <w:vAlign w:val="center"/>
          </w:tcPr>
          <w:p w14:paraId="637D0BE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6" w:type="dxa"/>
            <w:shd w:val="clear" w:color="auto" w:fill="auto"/>
            <w:vAlign w:val="center"/>
          </w:tcPr>
          <w:p w14:paraId="4F3EBEF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1" w:type="dxa"/>
            <w:shd w:val="clear" w:color="auto" w:fill="auto"/>
            <w:vAlign w:val="center"/>
          </w:tcPr>
          <w:p w14:paraId="3531C57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9</w:t>
            </w:r>
          </w:p>
        </w:tc>
        <w:tc>
          <w:tcPr>
            <w:tcW w:w="667" w:type="dxa"/>
            <w:shd w:val="clear" w:color="auto" w:fill="auto"/>
            <w:vAlign w:val="center"/>
          </w:tcPr>
          <w:p w14:paraId="5171C3C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0" w:type="dxa"/>
            <w:shd w:val="clear" w:color="auto" w:fill="auto"/>
            <w:vAlign w:val="center"/>
          </w:tcPr>
          <w:p w14:paraId="147120DC" w14:textId="77777777" w:rsidR="00A77641" w:rsidRDefault="00000000">
            <w:pPr>
              <w:widowControl w:val="0"/>
              <w:spacing w:before="20" w:after="8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12</w:t>
            </w:r>
          </w:p>
        </w:tc>
        <w:tc>
          <w:tcPr>
            <w:tcW w:w="677" w:type="dxa"/>
            <w:shd w:val="clear" w:color="auto" w:fill="auto"/>
            <w:vAlign w:val="center"/>
          </w:tcPr>
          <w:p w14:paraId="530650C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w:t>
            </w:r>
          </w:p>
        </w:tc>
        <w:tc>
          <w:tcPr>
            <w:tcW w:w="573" w:type="dxa"/>
            <w:vAlign w:val="center"/>
          </w:tcPr>
          <w:p w14:paraId="3456506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976" w:type="dxa"/>
            <w:vAlign w:val="center"/>
          </w:tcPr>
          <w:p w14:paraId="6E57D61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45</w:t>
            </w:r>
          </w:p>
        </w:tc>
        <w:tc>
          <w:tcPr>
            <w:tcW w:w="867" w:type="dxa"/>
            <w:vAlign w:val="center"/>
          </w:tcPr>
          <w:p w14:paraId="3ABCF33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A77641" w14:paraId="3DDAEE18" w14:textId="77777777">
        <w:trPr>
          <w:trHeight w:val="70"/>
        </w:trPr>
        <w:tc>
          <w:tcPr>
            <w:tcW w:w="1866" w:type="dxa"/>
            <w:gridSpan w:val="2"/>
            <w:vAlign w:val="center"/>
          </w:tcPr>
          <w:p w14:paraId="5BA57BB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w:t>
            </w:r>
          </w:p>
        </w:tc>
        <w:tc>
          <w:tcPr>
            <w:tcW w:w="3066" w:type="dxa"/>
          </w:tcPr>
          <w:p w14:paraId="76875079"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1504" w:type="dxa"/>
            <w:gridSpan w:val="2"/>
            <w:vAlign w:val="center"/>
          </w:tcPr>
          <w:p w14:paraId="402738FA"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c>
          <w:tcPr>
            <w:tcW w:w="1430" w:type="dxa"/>
            <w:gridSpan w:val="2"/>
            <w:vAlign w:val="center"/>
          </w:tcPr>
          <w:p w14:paraId="3BC1B4F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467" w:type="dxa"/>
            <w:gridSpan w:val="2"/>
            <w:vAlign w:val="center"/>
          </w:tcPr>
          <w:p w14:paraId="114797DC"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20</w:t>
            </w:r>
          </w:p>
        </w:tc>
        <w:tc>
          <w:tcPr>
            <w:tcW w:w="1467" w:type="dxa"/>
            <w:gridSpan w:val="2"/>
            <w:vAlign w:val="center"/>
          </w:tcPr>
          <w:p w14:paraId="029994A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w:t>
            </w:r>
          </w:p>
        </w:tc>
        <w:tc>
          <w:tcPr>
            <w:tcW w:w="677" w:type="dxa"/>
            <w:shd w:val="clear" w:color="auto" w:fill="auto"/>
            <w:vAlign w:val="center"/>
          </w:tcPr>
          <w:p w14:paraId="58E7F02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573" w:type="dxa"/>
            <w:shd w:val="clear" w:color="auto" w:fill="auto"/>
            <w:vAlign w:val="center"/>
          </w:tcPr>
          <w:p w14:paraId="54F4F830"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976" w:type="dxa"/>
            <w:shd w:val="clear" w:color="auto" w:fill="auto"/>
            <w:vAlign w:val="center"/>
          </w:tcPr>
          <w:p w14:paraId="54E2291F"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shd w:val="clear" w:color="auto" w:fill="auto"/>
            <w:vAlign w:val="center"/>
          </w:tcPr>
          <w:p w14:paraId="0350626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A77641" w14:paraId="138FB5DC" w14:textId="77777777">
        <w:trPr>
          <w:trHeight w:val="70"/>
        </w:trPr>
        <w:tc>
          <w:tcPr>
            <w:tcW w:w="1866" w:type="dxa"/>
            <w:gridSpan w:val="2"/>
            <w:vAlign w:val="center"/>
          </w:tcPr>
          <w:p w14:paraId="12ECD3CF"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chung%</w:t>
            </w:r>
          </w:p>
        </w:tc>
        <w:tc>
          <w:tcPr>
            <w:tcW w:w="3066" w:type="dxa"/>
          </w:tcPr>
          <w:p w14:paraId="22866273"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2934" w:type="dxa"/>
            <w:gridSpan w:val="4"/>
            <w:vAlign w:val="center"/>
          </w:tcPr>
          <w:p w14:paraId="187B9CB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2934" w:type="dxa"/>
            <w:gridSpan w:val="4"/>
            <w:vAlign w:val="center"/>
          </w:tcPr>
          <w:p w14:paraId="5938B2A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250" w:type="dxa"/>
            <w:gridSpan w:val="2"/>
            <w:shd w:val="clear" w:color="auto" w:fill="auto"/>
            <w:vAlign w:val="center"/>
          </w:tcPr>
          <w:p w14:paraId="6F2AD97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c>
          <w:tcPr>
            <w:tcW w:w="976" w:type="dxa"/>
            <w:vAlign w:val="center"/>
          </w:tcPr>
          <w:p w14:paraId="59E6269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vAlign w:val="center"/>
          </w:tcPr>
          <w:p w14:paraId="6D633FB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bl>
    <w:p w14:paraId="0B4067E8" w14:textId="77777777" w:rsidR="00A77641" w:rsidRDefault="00A77641">
      <w:pPr>
        <w:rPr>
          <w:rFonts w:ascii="Times New Roman" w:eastAsia="Times New Roman" w:hAnsi="Times New Roman" w:cs="Times New Roman"/>
          <w:b/>
          <w:color w:val="000000"/>
          <w:sz w:val="26"/>
          <w:szCs w:val="26"/>
        </w:rPr>
      </w:pPr>
    </w:p>
    <w:p w14:paraId="40DEDE7D" w14:textId="77777777" w:rsidR="00A77641" w:rsidRDefault="00A77641">
      <w:pPr>
        <w:widowControl w:val="0"/>
        <w:spacing w:after="0" w:line="240" w:lineRule="auto"/>
        <w:rPr>
          <w:rFonts w:ascii="Times New Roman" w:eastAsia="Times New Roman" w:hAnsi="Times New Roman" w:cs="Times New Roman"/>
          <w:b/>
          <w:color w:val="000000"/>
          <w:sz w:val="26"/>
          <w:szCs w:val="26"/>
        </w:rPr>
      </w:pPr>
    </w:p>
    <w:p w14:paraId="410A2585" w14:textId="286ADA61"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BẢN</w:t>
      </w:r>
      <w:r w:rsidR="0033385D">
        <w:rPr>
          <w:rFonts w:ascii="Times New Roman" w:eastAsia="Times New Roman" w:hAnsi="Times New Roman" w:cs="Times New Roman"/>
          <w:b/>
          <w:color w:val="000000"/>
          <w:sz w:val="26"/>
          <w:szCs w:val="26"/>
        </w:rPr>
        <w:t>G</w:t>
      </w:r>
      <w:r>
        <w:rPr>
          <w:rFonts w:ascii="Times New Roman" w:eastAsia="Times New Roman" w:hAnsi="Times New Roman" w:cs="Times New Roman"/>
          <w:b/>
          <w:color w:val="000000"/>
          <w:sz w:val="26"/>
          <w:szCs w:val="26"/>
        </w:rPr>
        <w:t xml:space="preserve"> ĐẶC TẢ ĐỀ KIỂM TRA CUỐI KỲ II</w:t>
      </w:r>
    </w:p>
    <w:p w14:paraId="3D4E3D6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VẬT LÍ 10 – THỜI GIAN LÀM BÀI: 45 PHÚT</w:t>
      </w:r>
    </w:p>
    <w:p w14:paraId="7D975DD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14:paraId="32F7890D" w14:textId="77777777" w:rsidR="00A77641" w:rsidRDefault="00A77641">
      <w:pPr>
        <w:widowControl w:val="0"/>
        <w:spacing w:before="20" w:after="80" w:line="240" w:lineRule="auto"/>
        <w:jc w:val="center"/>
        <w:rPr>
          <w:rFonts w:ascii="Times New Roman" w:eastAsia="Times New Roman" w:hAnsi="Times New Roman" w:cs="Times New Roman"/>
          <w:b/>
          <w:color w:val="000000"/>
          <w:sz w:val="26"/>
          <w:szCs w:val="26"/>
        </w:rPr>
      </w:pPr>
    </w:p>
    <w:tbl>
      <w:tblPr>
        <w:tblStyle w:val="a0"/>
        <w:tblW w:w="13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510"/>
        <w:gridCol w:w="2253"/>
        <w:gridCol w:w="5270"/>
        <w:gridCol w:w="993"/>
        <w:gridCol w:w="939"/>
        <w:gridCol w:w="843"/>
        <w:gridCol w:w="850"/>
        <w:gridCol w:w="14"/>
      </w:tblGrid>
      <w:tr w:rsidR="00A77641" w14:paraId="3C12049D" w14:textId="77777777">
        <w:trPr>
          <w:trHeight w:val="624"/>
        </w:trPr>
        <w:tc>
          <w:tcPr>
            <w:tcW w:w="714" w:type="dxa"/>
            <w:vMerge w:val="restart"/>
            <w:vAlign w:val="center"/>
          </w:tcPr>
          <w:p w14:paraId="5D51751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510" w:type="dxa"/>
            <w:vMerge w:val="restart"/>
            <w:vAlign w:val="center"/>
          </w:tcPr>
          <w:p w14:paraId="1905C422"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2253" w:type="dxa"/>
            <w:vMerge w:val="restart"/>
            <w:vAlign w:val="center"/>
          </w:tcPr>
          <w:p w14:paraId="0D41F87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tc>
        <w:tc>
          <w:tcPr>
            <w:tcW w:w="5270" w:type="dxa"/>
            <w:vMerge w:val="restart"/>
            <w:vAlign w:val="center"/>
          </w:tcPr>
          <w:p w14:paraId="36E6865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Mức độ kiến thức, kĩ năng</w:t>
            </w:r>
          </w:p>
          <w:p w14:paraId="44BD650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cần kiểm tra, đánh giá</w:t>
            </w:r>
          </w:p>
        </w:tc>
        <w:tc>
          <w:tcPr>
            <w:tcW w:w="3639" w:type="dxa"/>
            <w:gridSpan w:val="5"/>
            <w:vAlign w:val="center"/>
          </w:tcPr>
          <w:p w14:paraId="30DA26DF"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r>
      <w:tr w:rsidR="00A77641" w14:paraId="24800E50" w14:textId="77777777">
        <w:trPr>
          <w:gridAfter w:val="1"/>
          <w:wAfter w:w="14" w:type="dxa"/>
          <w:trHeight w:val="624"/>
        </w:trPr>
        <w:tc>
          <w:tcPr>
            <w:tcW w:w="714" w:type="dxa"/>
            <w:vMerge/>
            <w:vAlign w:val="center"/>
          </w:tcPr>
          <w:p w14:paraId="1A47DF71"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253B4D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Merge/>
            <w:vAlign w:val="center"/>
          </w:tcPr>
          <w:p w14:paraId="704C635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5270" w:type="dxa"/>
            <w:vMerge/>
            <w:vAlign w:val="center"/>
          </w:tcPr>
          <w:p w14:paraId="3D8B9091"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3" w:type="dxa"/>
            <w:vAlign w:val="center"/>
          </w:tcPr>
          <w:p w14:paraId="2E35D8A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939" w:type="dxa"/>
            <w:vAlign w:val="center"/>
          </w:tcPr>
          <w:p w14:paraId="62C6420F"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843" w:type="dxa"/>
            <w:vAlign w:val="center"/>
          </w:tcPr>
          <w:p w14:paraId="6AE111CA"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850" w:type="dxa"/>
            <w:vAlign w:val="center"/>
          </w:tcPr>
          <w:p w14:paraId="57745224"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r>
      <w:tr w:rsidR="00A77641" w14:paraId="03AAD472" w14:textId="77777777">
        <w:trPr>
          <w:gridAfter w:val="1"/>
          <w:wAfter w:w="14" w:type="dxa"/>
          <w:trHeight w:val="735"/>
        </w:trPr>
        <w:tc>
          <w:tcPr>
            <w:tcW w:w="714" w:type="dxa"/>
            <w:vAlign w:val="center"/>
          </w:tcPr>
          <w:p w14:paraId="5FB1E7B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510" w:type="dxa"/>
            <w:vAlign w:val="center"/>
          </w:tcPr>
          <w:p w14:paraId="4713D483"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Động lực học</w:t>
            </w:r>
          </w:p>
        </w:tc>
        <w:tc>
          <w:tcPr>
            <w:tcW w:w="2253" w:type="dxa"/>
            <w:vAlign w:val="center"/>
          </w:tcPr>
          <w:p w14:paraId="5ECC8ECA"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xml:space="preserve"> Momen lực. Cân bằng của vật rắn</w:t>
            </w:r>
          </w:p>
        </w:tc>
        <w:tc>
          <w:tcPr>
            <w:tcW w:w="5270" w:type="dxa"/>
          </w:tcPr>
          <w:p w14:paraId="688EB61E"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45ED9BD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14:paraId="477FE251"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01A1026"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Phát biểu và vận dụng quy tắc momen cho một số trường hợp đơn giản trong thực tế.</w:t>
            </w:r>
          </w:p>
        </w:tc>
        <w:tc>
          <w:tcPr>
            <w:tcW w:w="993" w:type="dxa"/>
            <w:vAlign w:val="center"/>
          </w:tcPr>
          <w:p w14:paraId="52EA49A9"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w:t>
            </w:r>
          </w:p>
          <w:p w14:paraId="0118B9A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939" w:type="dxa"/>
            <w:vAlign w:val="center"/>
          </w:tcPr>
          <w:p w14:paraId="2C970CA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p w14:paraId="39CDBD29"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[17]</w:t>
            </w:r>
          </w:p>
        </w:tc>
        <w:tc>
          <w:tcPr>
            <w:tcW w:w="843" w:type="dxa"/>
            <w:vAlign w:val="center"/>
          </w:tcPr>
          <w:p w14:paraId="24DEA659"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CA07B67"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5896AAFA" w14:textId="77777777">
        <w:trPr>
          <w:gridAfter w:val="1"/>
          <w:wAfter w:w="14" w:type="dxa"/>
          <w:trHeight w:val="567"/>
        </w:trPr>
        <w:tc>
          <w:tcPr>
            <w:tcW w:w="714" w:type="dxa"/>
            <w:vMerge w:val="restart"/>
            <w:vAlign w:val="center"/>
          </w:tcPr>
          <w:p w14:paraId="4BA4CB77" w14:textId="77777777" w:rsidR="00A77641" w:rsidRDefault="00000000">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sz w:val="24"/>
                <w:szCs w:val="24"/>
              </w:rPr>
              <w:t>2</w:t>
            </w:r>
          </w:p>
        </w:tc>
        <w:tc>
          <w:tcPr>
            <w:tcW w:w="1510" w:type="dxa"/>
            <w:vMerge w:val="restart"/>
            <w:vAlign w:val="center"/>
          </w:tcPr>
          <w:p w14:paraId="0C1E7AF6" w14:textId="77777777" w:rsidR="00A77641" w:rsidRDefault="00000000">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lượng, công, công suất</w:t>
            </w:r>
          </w:p>
        </w:tc>
        <w:tc>
          <w:tcPr>
            <w:tcW w:w="2253" w:type="dxa"/>
            <w:vAlign w:val="center"/>
          </w:tcPr>
          <w:p w14:paraId="085FE3F8"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5270" w:type="dxa"/>
          </w:tcPr>
          <w:p w14:paraId="61B96833"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20DF54D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Cambria Math"/>
                  <w:sz w:val="24"/>
                  <w:szCs w:val="24"/>
                </w:rPr>
                <m:t>1 J=1 Nm</m:t>
              </m:r>
            </m:oMath>
            <w:r>
              <w:rPr>
                <w:rFonts w:ascii="Times New Roman" w:eastAsia="Times New Roman" w:hAnsi="Times New Roman" w:cs="Times New Roman"/>
                <w:sz w:val="24"/>
                <w:szCs w:val="24"/>
              </w:rPr>
              <w:t>).</w:t>
            </w:r>
          </w:p>
          <w:p w14:paraId="32C61CDD"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Thông hiểu </w:t>
            </w:r>
          </w:p>
          <w:p w14:paraId="754E079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Tính được công trong một số trường hợp đơn giản.</w:t>
            </w:r>
          </w:p>
        </w:tc>
        <w:tc>
          <w:tcPr>
            <w:tcW w:w="993" w:type="dxa"/>
            <w:vAlign w:val="center"/>
          </w:tcPr>
          <w:p w14:paraId="4D858292" w14:textId="77777777" w:rsidR="00A77641" w:rsidRDefault="00000000">
            <w:pPr>
              <w:jc w:val="center"/>
              <w:rPr>
                <w:color w:val="000000"/>
                <w:sz w:val="26"/>
                <w:szCs w:val="26"/>
              </w:rPr>
            </w:pPr>
            <w:r>
              <w:rPr>
                <w:color w:val="000000"/>
                <w:sz w:val="26"/>
                <w:szCs w:val="26"/>
              </w:rPr>
              <w:t>1</w:t>
            </w:r>
          </w:p>
          <w:p w14:paraId="15EEF1BC" w14:textId="77777777" w:rsidR="00A77641" w:rsidRDefault="00000000">
            <w:pPr>
              <w:jc w:val="center"/>
              <w:rPr>
                <w:color w:val="000000"/>
                <w:sz w:val="26"/>
                <w:szCs w:val="26"/>
              </w:rPr>
            </w:pPr>
            <w:r>
              <w:rPr>
                <w:color w:val="000000"/>
                <w:sz w:val="26"/>
                <w:szCs w:val="26"/>
              </w:rPr>
              <w:t>[3]</w:t>
            </w:r>
          </w:p>
        </w:tc>
        <w:tc>
          <w:tcPr>
            <w:tcW w:w="939" w:type="dxa"/>
            <w:vAlign w:val="center"/>
          </w:tcPr>
          <w:p w14:paraId="0ABC72D8" w14:textId="77777777" w:rsidR="00A77641" w:rsidRDefault="00000000">
            <w:pPr>
              <w:jc w:val="center"/>
              <w:rPr>
                <w:i/>
                <w:color w:val="000000"/>
                <w:sz w:val="26"/>
                <w:szCs w:val="26"/>
              </w:rPr>
            </w:pPr>
            <w:r>
              <w:rPr>
                <w:i/>
                <w:color w:val="000000"/>
                <w:sz w:val="26"/>
                <w:szCs w:val="26"/>
              </w:rPr>
              <w:t>1</w:t>
            </w:r>
          </w:p>
          <w:p w14:paraId="7A8E8F1F" w14:textId="77777777" w:rsidR="00A77641" w:rsidRDefault="00000000">
            <w:pPr>
              <w:jc w:val="center"/>
              <w:rPr>
                <w:i/>
                <w:color w:val="000000"/>
                <w:sz w:val="26"/>
                <w:szCs w:val="26"/>
              </w:rPr>
            </w:pPr>
            <w:r>
              <w:rPr>
                <w:i/>
                <w:color w:val="000000"/>
                <w:sz w:val="26"/>
                <w:szCs w:val="26"/>
              </w:rPr>
              <w:t>[18]</w:t>
            </w:r>
          </w:p>
        </w:tc>
        <w:tc>
          <w:tcPr>
            <w:tcW w:w="843" w:type="dxa"/>
            <w:vAlign w:val="center"/>
          </w:tcPr>
          <w:p w14:paraId="4A15A37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B2D6C0B"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5186C2E5" w14:textId="77777777">
        <w:trPr>
          <w:gridAfter w:val="1"/>
          <w:wAfter w:w="14" w:type="dxa"/>
          <w:trHeight w:val="567"/>
        </w:trPr>
        <w:tc>
          <w:tcPr>
            <w:tcW w:w="714" w:type="dxa"/>
            <w:vMerge/>
            <w:vAlign w:val="center"/>
          </w:tcPr>
          <w:p w14:paraId="272A0F8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13A1F48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472D9928"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5270" w:type="dxa"/>
          </w:tcPr>
          <w:p w14:paraId="3B59786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tc>
        <w:tc>
          <w:tcPr>
            <w:tcW w:w="993" w:type="dxa"/>
            <w:vAlign w:val="center"/>
          </w:tcPr>
          <w:p w14:paraId="726C342B" w14:textId="77777777" w:rsidR="00A77641" w:rsidRDefault="00000000">
            <w:pPr>
              <w:jc w:val="center"/>
              <w:rPr>
                <w:color w:val="000000"/>
                <w:sz w:val="26"/>
                <w:szCs w:val="26"/>
              </w:rPr>
            </w:pPr>
            <w:r>
              <w:rPr>
                <w:color w:val="000000"/>
                <w:sz w:val="26"/>
                <w:szCs w:val="26"/>
              </w:rPr>
              <w:t>1</w:t>
            </w:r>
          </w:p>
          <w:p w14:paraId="3C1A5D64" w14:textId="77777777" w:rsidR="00A77641" w:rsidRDefault="00000000">
            <w:pPr>
              <w:jc w:val="center"/>
              <w:rPr>
                <w:color w:val="000000"/>
                <w:sz w:val="26"/>
                <w:szCs w:val="26"/>
              </w:rPr>
            </w:pPr>
            <w:r>
              <w:rPr>
                <w:color w:val="000000"/>
                <w:sz w:val="26"/>
                <w:szCs w:val="26"/>
              </w:rPr>
              <w:t>[4]</w:t>
            </w:r>
          </w:p>
        </w:tc>
        <w:tc>
          <w:tcPr>
            <w:tcW w:w="939" w:type="dxa"/>
            <w:vAlign w:val="center"/>
          </w:tcPr>
          <w:p w14:paraId="5A7DA443" w14:textId="77777777" w:rsidR="00A77641" w:rsidRDefault="00000000">
            <w:pPr>
              <w:jc w:val="center"/>
              <w:rPr>
                <w:i/>
                <w:color w:val="000000"/>
                <w:sz w:val="26"/>
                <w:szCs w:val="26"/>
              </w:rPr>
            </w:pPr>
            <w:r>
              <w:rPr>
                <w:i/>
                <w:color w:val="000000"/>
                <w:sz w:val="26"/>
                <w:szCs w:val="26"/>
              </w:rPr>
              <w:t>1</w:t>
            </w:r>
          </w:p>
          <w:p w14:paraId="21137D80" w14:textId="77777777" w:rsidR="00A77641" w:rsidRDefault="00000000">
            <w:pPr>
              <w:jc w:val="center"/>
              <w:rPr>
                <w:i/>
                <w:color w:val="000000"/>
                <w:sz w:val="26"/>
                <w:szCs w:val="26"/>
              </w:rPr>
            </w:pPr>
            <w:r>
              <w:rPr>
                <w:i/>
                <w:color w:val="000000"/>
                <w:sz w:val="26"/>
                <w:szCs w:val="26"/>
              </w:rPr>
              <w:t>[19]</w:t>
            </w:r>
          </w:p>
        </w:tc>
        <w:tc>
          <w:tcPr>
            <w:tcW w:w="843" w:type="dxa"/>
            <w:vAlign w:val="center"/>
          </w:tcPr>
          <w:p w14:paraId="03C26534"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53B13D3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4E7C2C81" w14:textId="77777777">
        <w:trPr>
          <w:gridAfter w:val="1"/>
          <w:wAfter w:w="14" w:type="dxa"/>
          <w:trHeight w:val="567"/>
        </w:trPr>
        <w:tc>
          <w:tcPr>
            <w:tcW w:w="714" w:type="dxa"/>
            <w:vMerge/>
            <w:vAlign w:val="center"/>
          </w:tcPr>
          <w:p w14:paraId="39EFA97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3A448DF3"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73066FB4"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5270" w:type="dxa"/>
          </w:tcPr>
          <w:p w14:paraId="58F830B8"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14:paraId="4471E513" w14:textId="77777777" w:rsidR="00A77641" w:rsidRDefault="00000000">
            <w:pPr>
              <w:widowControl w:val="0"/>
              <w:spacing w:before="20" w:after="8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Nêu được động năng của vật có giá trị bằng công của lực tác dụng lên vật.</w:t>
            </w:r>
          </w:p>
          <w:p w14:paraId="606DE8C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công thức tính thế năng trong trường hợp trọng lực đều, </w:t>
            </w:r>
          </w:p>
          <w:p w14:paraId="73875907"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14:paraId="2A6F59BB"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công thức tính thế năng trong một số trường hợp đơn giản.</w:t>
            </w:r>
          </w:p>
        </w:tc>
        <w:tc>
          <w:tcPr>
            <w:tcW w:w="993" w:type="dxa"/>
            <w:vAlign w:val="center"/>
          </w:tcPr>
          <w:p w14:paraId="0CD21BE6" w14:textId="77777777" w:rsidR="00A77641" w:rsidRDefault="00000000">
            <w:pPr>
              <w:jc w:val="center"/>
              <w:rPr>
                <w:color w:val="000000"/>
                <w:sz w:val="26"/>
                <w:szCs w:val="26"/>
              </w:rPr>
            </w:pPr>
            <w:r>
              <w:rPr>
                <w:color w:val="000000"/>
                <w:sz w:val="26"/>
                <w:szCs w:val="26"/>
              </w:rPr>
              <w:t>2</w:t>
            </w:r>
          </w:p>
          <w:p w14:paraId="73850C89" w14:textId="77777777" w:rsidR="00A77641" w:rsidRDefault="00000000">
            <w:pPr>
              <w:jc w:val="center"/>
              <w:rPr>
                <w:color w:val="000000"/>
                <w:sz w:val="26"/>
                <w:szCs w:val="26"/>
              </w:rPr>
            </w:pPr>
            <w:r>
              <w:rPr>
                <w:color w:val="000000"/>
                <w:sz w:val="26"/>
                <w:szCs w:val="26"/>
              </w:rPr>
              <w:t>[5,6]</w:t>
            </w:r>
          </w:p>
        </w:tc>
        <w:tc>
          <w:tcPr>
            <w:tcW w:w="939" w:type="dxa"/>
            <w:vAlign w:val="center"/>
          </w:tcPr>
          <w:p w14:paraId="523ED6A2" w14:textId="77777777" w:rsidR="00A77641" w:rsidRDefault="00000000">
            <w:pPr>
              <w:jc w:val="center"/>
              <w:rPr>
                <w:i/>
                <w:color w:val="000000"/>
                <w:sz w:val="26"/>
                <w:szCs w:val="26"/>
              </w:rPr>
            </w:pPr>
            <w:r>
              <w:rPr>
                <w:i/>
                <w:color w:val="000000"/>
                <w:sz w:val="26"/>
                <w:szCs w:val="26"/>
              </w:rPr>
              <w:t>1</w:t>
            </w:r>
          </w:p>
          <w:p w14:paraId="4FBCF039" w14:textId="77777777" w:rsidR="00A77641" w:rsidRDefault="00000000">
            <w:pPr>
              <w:jc w:val="center"/>
              <w:rPr>
                <w:i/>
                <w:color w:val="000000"/>
                <w:sz w:val="26"/>
                <w:szCs w:val="26"/>
              </w:rPr>
            </w:pPr>
            <w:r>
              <w:rPr>
                <w:i/>
                <w:color w:val="000000"/>
                <w:sz w:val="26"/>
                <w:szCs w:val="26"/>
              </w:rPr>
              <w:t>[20]</w:t>
            </w:r>
          </w:p>
        </w:tc>
        <w:tc>
          <w:tcPr>
            <w:tcW w:w="843" w:type="dxa"/>
            <w:vAlign w:val="center"/>
          </w:tcPr>
          <w:p w14:paraId="1E589FB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14:paraId="48F3DD43"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4EFCF589" w14:textId="77777777">
        <w:trPr>
          <w:gridAfter w:val="1"/>
          <w:wAfter w:w="14" w:type="dxa"/>
          <w:trHeight w:val="567"/>
        </w:trPr>
        <w:tc>
          <w:tcPr>
            <w:tcW w:w="714" w:type="dxa"/>
            <w:vMerge/>
            <w:vAlign w:val="center"/>
          </w:tcPr>
          <w:p w14:paraId="0CC4308D"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D8742F9"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29213BAD"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5270" w:type="dxa"/>
          </w:tcPr>
          <w:p w14:paraId="7AFB20EE"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14:paraId="0F2B3670"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cơ năng; phát biểu được định luật bảo toàn cơ năng</w:t>
            </w:r>
          </w:p>
          <w:p w14:paraId="07D4106D"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Viết được biểu thức tính cơ năng của vật, </w:t>
            </w:r>
          </w:p>
          <w:p w14:paraId="6D86DFBD"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p w14:paraId="6A425410"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Vận dụng được định luật bảo toàn cơ năng trong một số trường hợp </w:t>
            </w:r>
          </w:p>
        </w:tc>
        <w:tc>
          <w:tcPr>
            <w:tcW w:w="993" w:type="dxa"/>
            <w:vAlign w:val="center"/>
          </w:tcPr>
          <w:p w14:paraId="0D9FD424" w14:textId="77777777" w:rsidR="00A77641" w:rsidRDefault="00000000">
            <w:pPr>
              <w:jc w:val="center"/>
              <w:rPr>
                <w:color w:val="000000"/>
                <w:sz w:val="26"/>
                <w:szCs w:val="26"/>
              </w:rPr>
            </w:pPr>
            <w:r>
              <w:rPr>
                <w:color w:val="000000"/>
                <w:sz w:val="26"/>
                <w:szCs w:val="26"/>
              </w:rPr>
              <w:t>1</w:t>
            </w:r>
          </w:p>
          <w:p w14:paraId="479A12E3" w14:textId="77777777" w:rsidR="00A77641" w:rsidRDefault="00000000">
            <w:pPr>
              <w:jc w:val="center"/>
              <w:rPr>
                <w:color w:val="000000"/>
                <w:sz w:val="26"/>
                <w:szCs w:val="26"/>
              </w:rPr>
            </w:pPr>
            <w:r>
              <w:rPr>
                <w:color w:val="000000"/>
                <w:sz w:val="26"/>
                <w:szCs w:val="26"/>
              </w:rPr>
              <w:t>[7]</w:t>
            </w:r>
          </w:p>
        </w:tc>
        <w:tc>
          <w:tcPr>
            <w:tcW w:w="939" w:type="dxa"/>
            <w:vAlign w:val="center"/>
          </w:tcPr>
          <w:p w14:paraId="7CD375F0" w14:textId="77777777" w:rsidR="00A77641" w:rsidRDefault="00000000">
            <w:pPr>
              <w:jc w:val="center"/>
              <w:rPr>
                <w:i/>
                <w:color w:val="000000"/>
                <w:sz w:val="26"/>
                <w:szCs w:val="26"/>
              </w:rPr>
            </w:pPr>
            <w:r>
              <w:rPr>
                <w:i/>
                <w:color w:val="000000"/>
                <w:sz w:val="26"/>
                <w:szCs w:val="26"/>
              </w:rPr>
              <w:t>1</w:t>
            </w:r>
          </w:p>
          <w:p w14:paraId="57607278" w14:textId="77777777" w:rsidR="00A77641" w:rsidRDefault="00000000">
            <w:pPr>
              <w:jc w:val="center"/>
              <w:rPr>
                <w:i/>
                <w:color w:val="000000"/>
                <w:sz w:val="26"/>
                <w:szCs w:val="26"/>
              </w:rPr>
            </w:pPr>
            <w:r>
              <w:rPr>
                <w:i/>
                <w:color w:val="000000"/>
                <w:sz w:val="26"/>
                <w:szCs w:val="26"/>
              </w:rPr>
              <w:t>[21]</w:t>
            </w:r>
          </w:p>
        </w:tc>
        <w:tc>
          <w:tcPr>
            <w:tcW w:w="843" w:type="dxa"/>
            <w:vAlign w:val="center"/>
          </w:tcPr>
          <w:p w14:paraId="2A145038"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68563A0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A77641" w14:paraId="6E53A761" w14:textId="77777777">
        <w:trPr>
          <w:gridAfter w:val="1"/>
          <w:wAfter w:w="14" w:type="dxa"/>
          <w:trHeight w:val="567"/>
        </w:trPr>
        <w:tc>
          <w:tcPr>
            <w:tcW w:w="714" w:type="dxa"/>
            <w:vMerge/>
            <w:vAlign w:val="center"/>
          </w:tcPr>
          <w:p w14:paraId="59645E3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7A7E33F8"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569CBDCF"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5270" w:type="dxa"/>
          </w:tcPr>
          <w:p w14:paraId="562A8CD5" w14:textId="77777777" w:rsidR="00A77641" w:rsidRDefault="00000000">
            <w:pPr>
              <w:widowControl w:val="0"/>
              <w:spacing w:before="20" w:after="8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993" w:type="dxa"/>
            <w:vAlign w:val="center"/>
          </w:tcPr>
          <w:p w14:paraId="3969B107" w14:textId="77777777" w:rsidR="00A77641" w:rsidRDefault="00000000">
            <w:pPr>
              <w:jc w:val="center"/>
              <w:rPr>
                <w:color w:val="000000"/>
                <w:sz w:val="26"/>
                <w:szCs w:val="26"/>
              </w:rPr>
            </w:pPr>
            <w:r>
              <w:rPr>
                <w:color w:val="000000"/>
                <w:sz w:val="26"/>
                <w:szCs w:val="26"/>
              </w:rPr>
              <w:t>1</w:t>
            </w:r>
          </w:p>
          <w:p w14:paraId="26B937BB" w14:textId="77777777" w:rsidR="00A77641" w:rsidRDefault="00000000">
            <w:pPr>
              <w:jc w:val="center"/>
              <w:rPr>
                <w:color w:val="000000"/>
                <w:sz w:val="26"/>
                <w:szCs w:val="26"/>
              </w:rPr>
            </w:pPr>
            <w:r>
              <w:rPr>
                <w:color w:val="000000"/>
                <w:sz w:val="26"/>
                <w:szCs w:val="26"/>
              </w:rPr>
              <w:t>[8]</w:t>
            </w:r>
          </w:p>
        </w:tc>
        <w:tc>
          <w:tcPr>
            <w:tcW w:w="939" w:type="dxa"/>
            <w:vAlign w:val="center"/>
          </w:tcPr>
          <w:p w14:paraId="2A9BC0C6" w14:textId="77777777" w:rsidR="00A77641" w:rsidRDefault="00000000">
            <w:pPr>
              <w:jc w:val="center"/>
              <w:rPr>
                <w:i/>
                <w:color w:val="000000"/>
                <w:sz w:val="26"/>
                <w:szCs w:val="26"/>
              </w:rPr>
            </w:pPr>
            <w:r>
              <w:rPr>
                <w:i/>
                <w:color w:val="000000"/>
                <w:sz w:val="26"/>
                <w:szCs w:val="26"/>
              </w:rPr>
              <w:t>1</w:t>
            </w:r>
          </w:p>
          <w:p w14:paraId="343F3C7B" w14:textId="77777777" w:rsidR="00A77641" w:rsidRDefault="00000000">
            <w:pPr>
              <w:jc w:val="center"/>
              <w:rPr>
                <w:i/>
                <w:color w:val="000000"/>
                <w:sz w:val="26"/>
                <w:szCs w:val="26"/>
              </w:rPr>
            </w:pPr>
            <w:r>
              <w:rPr>
                <w:i/>
                <w:color w:val="000000"/>
                <w:sz w:val="26"/>
                <w:szCs w:val="26"/>
              </w:rPr>
              <w:t>[22]</w:t>
            </w:r>
          </w:p>
        </w:tc>
        <w:tc>
          <w:tcPr>
            <w:tcW w:w="843" w:type="dxa"/>
            <w:vAlign w:val="center"/>
          </w:tcPr>
          <w:p w14:paraId="78FFF846"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EE47B1C"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3EC20C74" w14:textId="77777777">
        <w:trPr>
          <w:gridAfter w:val="1"/>
          <w:wAfter w:w="14" w:type="dxa"/>
          <w:trHeight w:val="567"/>
        </w:trPr>
        <w:tc>
          <w:tcPr>
            <w:tcW w:w="714" w:type="dxa"/>
            <w:vMerge w:val="restart"/>
            <w:vAlign w:val="center"/>
          </w:tcPr>
          <w:p w14:paraId="1A4915A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510" w:type="dxa"/>
            <w:vMerge w:val="restart"/>
            <w:vAlign w:val="center"/>
          </w:tcPr>
          <w:p w14:paraId="00D039E1"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2253" w:type="dxa"/>
            <w:vAlign w:val="center"/>
          </w:tcPr>
          <w:p w14:paraId="4F492589"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5270" w:type="dxa"/>
            <w:vAlign w:val="center"/>
          </w:tcPr>
          <w:p w14:paraId="4431C679" w14:textId="77777777" w:rsidR="00A77641" w:rsidRDefault="00000000">
            <w:pPr>
              <w:widowControl w:val="0"/>
              <w:spacing w:before="20" w:after="80"/>
              <w:jc w:val="both"/>
            </w:pPr>
            <w:r>
              <w:rPr>
                <w:rFonts w:ascii="Times New Roman" w:eastAsia="Times New Roman" w:hAnsi="Times New Roman" w:cs="Times New Roman"/>
                <w:sz w:val="24"/>
                <w:szCs w:val="24"/>
              </w:rPr>
              <w:t>- Từ tình huống thực tế, thảo luận để nêu được ý nghĩa vật lí và định nghĩa động lượng</w:t>
            </w:r>
          </w:p>
          <w:p w14:paraId="4497DCC2" w14:textId="77777777" w:rsidR="00A77641" w:rsidRDefault="00000000">
            <w:pPr>
              <w:widowControl w:val="0"/>
              <w:spacing w:before="20" w:after="80"/>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Rút ra được mối liên hệ giữa lực tổng hợp tác dụng lên vật và tốc độ thay đổi của động lượng (lực tổng hợp tác dụng lên vật là tốc độ thay đổi của động </w:t>
            </w:r>
            <w:r>
              <w:rPr>
                <w:rFonts w:ascii="Times New Roman" w:eastAsia="Times New Roman" w:hAnsi="Times New Roman" w:cs="Times New Roman"/>
                <w:sz w:val="24"/>
                <w:szCs w:val="24"/>
              </w:rPr>
              <w:lastRenderedPageBreak/>
              <w:t xml:space="preserve">lượng của vật). </w:t>
            </w:r>
          </w:p>
          <w:p w14:paraId="10FCDF4A"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14:paraId="500EC112" w14:textId="77777777" w:rsidR="00A77641" w:rsidRDefault="00000000">
            <w:pPr>
              <w:widowControl w:val="0"/>
              <w:spacing w:before="2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Tính được động lượng của vật trong một số trường hợp</w:t>
            </w:r>
          </w:p>
        </w:tc>
        <w:tc>
          <w:tcPr>
            <w:tcW w:w="993" w:type="dxa"/>
            <w:vAlign w:val="center"/>
          </w:tcPr>
          <w:p w14:paraId="6111A94D" w14:textId="77777777" w:rsidR="00A77641" w:rsidRDefault="00000000">
            <w:pPr>
              <w:jc w:val="center"/>
              <w:rPr>
                <w:color w:val="000000"/>
                <w:sz w:val="26"/>
                <w:szCs w:val="26"/>
              </w:rPr>
            </w:pPr>
            <w:r>
              <w:rPr>
                <w:color w:val="000000"/>
                <w:sz w:val="26"/>
                <w:szCs w:val="26"/>
              </w:rPr>
              <w:lastRenderedPageBreak/>
              <w:t>2</w:t>
            </w:r>
          </w:p>
          <w:p w14:paraId="7D98E009" w14:textId="77777777" w:rsidR="00A77641" w:rsidRDefault="00000000">
            <w:pPr>
              <w:jc w:val="center"/>
              <w:rPr>
                <w:color w:val="000000"/>
                <w:sz w:val="26"/>
                <w:szCs w:val="26"/>
              </w:rPr>
            </w:pPr>
            <w:r>
              <w:rPr>
                <w:color w:val="000000"/>
                <w:sz w:val="26"/>
                <w:szCs w:val="26"/>
              </w:rPr>
              <w:t>[9,10]</w:t>
            </w:r>
          </w:p>
        </w:tc>
        <w:tc>
          <w:tcPr>
            <w:tcW w:w="939" w:type="dxa"/>
            <w:vAlign w:val="center"/>
          </w:tcPr>
          <w:p w14:paraId="6CD7BD24" w14:textId="77777777" w:rsidR="00A77641" w:rsidRDefault="00000000">
            <w:pPr>
              <w:jc w:val="center"/>
              <w:rPr>
                <w:i/>
                <w:color w:val="000000"/>
                <w:sz w:val="26"/>
                <w:szCs w:val="26"/>
              </w:rPr>
            </w:pPr>
            <w:r>
              <w:rPr>
                <w:i/>
                <w:color w:val="000000"/>
                <w:sz w:val="26"/>
                <w:szCs w:val="26"/>
              </w:rPr>
              <w:t>1</w:t>
            </w:r>
          </w:p>
          <w:p w14:paraId="2B80024B" w14:textId="77777777" w:rsidR="00A77641" w:rsidRDefault="00000000">
            <w:pPr>
              <w:jc w:val="center"/>
              <w:rPr>
                <w:i/>
                <w:color w:val="000000"/>
                <w:sz w:val="26"/>
                <w:szCs w:val="26"/>
              </w:rPr>
            </w:pPr>
            <w:r>
              <w:rPr>
                <w:i/>
                <w:color w:val="000000"/>
                <w:sz w:val="26"/>
                <w:szCs w:val="26"/>
              </w:rPr>
              <w:t>[23]</w:t>
            </w:r>
          </w:p>
        </w:tc>
        <w:tc>
          <w:tcPr>
            <w:tcW w:w="843" w:type="dxa"/>
            <w:vAlign w:val="center"/>
          </w:tcPr>
          <w:p w14:paraId="68E4C69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14:paraId="2BA39CC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6035FDAB" w14:textId="77777777">
        <w:trPr>
          <w:gridAfter w:val="1"/>
          <w:wAfter w:w="14" w:type="dxa"/>
          <w:trHeight w:val="567"/>
        </w:trPr>
        <w:tc>
          <w:tcPr>
            <w:tcW w:w="714" w:type="dxa"/>
            <w:vMerge/>
            <w:vAlign w:val="center"/>
          </w:tcPr>
          <w:p w14:paraId="3564A4A5"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710D13FF"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1DC51779"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5270" w:type="dxa"/>
            <w:vAlign w:val="center"/>
          </w:tcPr>
          <w:p w14:paraId="2D223DEC"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t xml:space="preserve">- </w:t>
            </w:r>
            <w:r>
              <w:rPr>
                <w:rFonts w:ascii="Times New Roman" w:eastAsia="Times New Roman" w:hAnsi="Times New Roman" w:cs="Times New Roman"/>
                <w:sz w:val="24"/>
                <w:szCs w:val="24"/>
              </w:rPr>
              <w:t>Vận dụng được định luật bảo toàn động lượng trong một số trường hợp đơn giản.</w:t>
            </w:r>
          </w:p>
        </w:tc>
        <w:tc>
          <w:tcPr>
            <w:tcW w:w="993" w:type="dxa"/>
            <w:vAlign w:val="center"/>
          </w:tcPr>
          <w:p w14:paraId="15AE4CB8" w14:textId="77777777" w:rsidR="00A77641" w:rsidRDefault="00000000">
            <w:pPr>
              <w:jc w:val="center"/>
              <w:rPr>
                <w:color w:val="000000"/>
                <w:sz w:val="26"/>
                <w:szCs w:val="26"/>
              </w:rPr>
            </w:pPr>
            <w:r>
              <w:rPr>
                <w:color w:val="000000"/>
                <w:sz w:val="26"/>
                <w:szCs w:val="26"/>
              </w:rPr>
              <w:t>1</w:t>
            </w:r>
          </w:p>
          <w:p w14:paraId="5AC1FB58" w14:textId="77777777" w:rsidR="00A77641" w:rsidRDefault="00000000">
            <w:pPr>
              <w:jc w:val="center"/>
              <w:rPr>
                <w:color w:val="000000"/>
                <w:sz w:val="26"/>
                <w:szCs w:val="26"/>
              </w:rPr>
            </w:pPr>
            <w:r>
              <w:rPr>
                <w:color w:val="000000"/>
                <w:sz w:val="26"/>
                <w:szCs w:val="26"/>
              </w:rPr>
              <w:t>[11]</w:t>
            </w:r>
          </w:p>
        </w:tc>
        <w:tc>
          <w:tcPr>
            <w:tcW w:w="939" w:type="dxa"/>
            <w:vAlign w:val="center"/>
          </w:tcPr>
          <w:p w14:paraId="5ED44A44" w14:textId="77777777" w:rsidR="00A77641" w:rsidRDefault="00000000">
            <w:pPr>
              <w:jc w:val="center"/>
              <w:rPr>
                <w:i/>
                <w:color w:val="000000"/>
                <w:sz w:val="26"/>
                <w:szCs w:val="26"/>
              </w:rPr>
            </w:pPr>
            <w:r>
              <w:rPr>
                <w:i/>
                <w:color w:val="000000"/>
                <w:sz w:val="26"/>
                <w:szCs w:val="26"/>
              </w:rPr>
              <w:t>1</w:t>
            </w:r>
          </w:p>
          <w:p w14:paraId="1131F0BE" w14:textId="77777777" w:rsidR="00A77641" w:rsidRDefault="00000000">
            <w:pPr>
              <w:jc w:val="center"/>
              <w:rPr>
                <w:i/>
                <w:color w:val="000000"/>
                <w:sz w:val="26"/>
                <w:szCs w:val="26"/>
              </w:rPr>
            </w:pPr>
            <w:r>
              <w:rPr>
                <w:i/>
                <w:color w:val="000000"/>
                <w:sz w:val="26"/>
                <w:szCs w:val="26"/>
              </w:rPr>
              <w:t>[24]</w:t>
            </w:r>
          </w:p>
        </w:tc>
        <w:tc>
          <w:tcPr>
            <w:tcW w:w="843" w:type="dxa"/>
            <w:vAlign w:val="center"/>
          </w:tcPr>
          <w:p w14:paraId="43ED5AED"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3C60EE4"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A77641" w14:paraId="4BB1C630" w14:textId="77777777">
        <w:trPr>
          <w:gridAfter w:val="1"/>
          <w:wAfter w:w="14" w:type="dxa"/>
          <w:trHeight w:val="567"/>
        </w:trPr>
        <w:tc>
          <w:tcPr>
            <w:tcW w:w="714" w:type="dxa"/>
            <w:vMerge/>
            <w:vAlign w:val="center"/>
          </w:tcPr>
          <w:p w14:paraId="125175D8"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A22A873"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7EA51A77"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Xác định động lượng của vật trước và sau va chạm</w:t>
            </w:r>
          </w:p>
        </w:tc>
        <w:tc>
          <w:tcPr>
            <w:tcW w:w="5270" w:type="dxa"/>
            <w:vAlign w:val="center"/>
          </w:tcPr>
          <w:p w14:paraId="1EF54D81" w14:textId="77777777" w:rsidR="00A77641" w:rsidRDefault="00A77641">
            <w:pPr>
              <w:widowControl w:val="0"/>
              <w:spacing w:before="20" w:after="80"/>
              <w:jc w:val="both"/>
              <w:rPr>
                <w:rFonts w:ascii="Times New Roman" w:eastAsia="Times New Roman" w:hAnsi="Times New Roman" w:cs="Times New Roman"/>
                <w:b/>
                <w:color w:val="000000"/>
                <w:sz w:val="26"/>
                <w:szCs w:val="26"/>
              </w:rPr>
            </w:pPr>
          </w:p>
        </w:tc>
        <w:tc>
          <w:tcPr>
            <w:tcW w:w="993" w:type="dxa"/>
            <w:vAlign w:val="center"/>
          </w:tcPr>
          <w:p w14:paraId="43AB1485" w14:textId="77777777" w:rsidR="00A77641" w:rsidRDefault="00A77641">
            <w:pPr>
              <w:jc w:val="center"/>
              <w:rPr>
                <w:color w:val="000000"/>
                <w:sz w:val="26"/>
                <w:szCs w:val="26"/>
              </w:rPr>
            </w:pPr>
          </w:p>
        </w:tc>
        <w:tc>
          <w:tcPr>
            <w:tcW w:w="939" w:type="dxa"/>
            <w:vAlign w:val="center"/>
          </w:tcPr>
          <w:p w14:paraId="153F172C" w14:textId="77777777" w:rsidR="00A77641" w:rsidRDefault="00000000">
            <w:pPr>
              <w:jc w:val="center"/>
              <w:rPr>
                <w:i/>
                <w:color w:val="000000"/>
                <w:sz w:val="26"/>
                <w:szCs w:val="26"/>
              </w:rPr>
            </w:pPr>
            <w:r>
              <w:rPr>
                <w:i/>
                <w:color w:val="000000"/>
                <w:sz w:val="26"/>
                <w:szCs w:val="26"/>
              </w:rPr>
              <w:t> </w:t>
            </w:r>
          </w:p>
        </w:tc>
        <w:tc>
          <w:tcPr>
            <w:tcW w:w="843" w:type="dxa"/>
            <w:vAlign w:val="center"/>
          </w:tcPr>
          <w:p w14:paraId="3068B932"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C956E3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1C0666D" w14:textId="77777777">
        <w:trPr>
          <w:gridAfter w:val="1"/>
          <w:wAfter w:w="14" w:type="dxa"/>
          <w:trHeight w:val="567"/>
        </w:trPr>
        <w:tc>
          <w:tcPr>
            <w:tcW w:w="714" w:type="dxa"/>
            <w:vMerge w:val="restart"/>
            <w:vAlign w:val="center"/>
          </w:tcPr>
          <w:p w14:paraId="7E0CFE9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1510" w:type="dxa"/>
            <w:vMerge w:val="restart"/>
            <w:vAlign w:val="center"/>
          </w:tcPr>
          <w:p w14:paraId="53900148"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2253" w:type="dxa"/>
          </w:tcPr>
          <w:p w14:paraId="568E0EEE"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5270" w:type="dxa"/>
            <w:vAlign w:val="center"/>
          </w:tcPr>
          <w:p w14:paraId="22DFB042"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định nghĩa radian và biểu diễn được độ dịch chuyển góc theo radian.</w:t>
            </w:r>
          </w:p>
          <w:p w14:paraId="7A7987C0"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Vận dụng được khái niệm tốc độ góc.</w:t>
            </w:r>
          </w:p>
        </w:tc>
        <w:tc>
          <w:tcPr>
            <w:tcW w:w="993" w:type="dxa"/>
            <w:vAlign w:val="center"/>
          </w:tcPr>
          <w:p w14:paraId="2359BE4C" w14:textId="77777777" w:rsidR="00A77641" w:rsidRDefault="00000000">
            <w:pPr>
              <w:jc w:val="center"/>
              <w:rPr>
                <w:color w:val="000000"/>
                <w:sz w:val="26"/>
                <w:szCs w:val="26"/>
              </w:rPr>
            </w:pPr>
            <w:r>
              <w:rPr>
                <w:color w:val="000000"/>
                <w:sz w:val="26"/>
                <w:szCs w:val="26"/>
              </w:rPr>
              <w:t>2</w:t>
            </w:r>
          </w:p>
          <w:p w14:paraId="44E632AA" w14:textId="77777777" w:rsidR="00A77641" w:rsidRDefault="00000000">
            <w:pPr>
              <w:jc w:val="center"/>
              <w:rPr>
                <w:color w:val="000000"/>
                <w:sz w:val="26"/>
                <w:szCs w:val="26"/>
              </w:rPr>
            </w:pPr>
            <w:r>
              <w:rPr>
                <w:color w:val="000000"/>
                <w:sz w:val="26"/>
                <w:szCs w:val="26"/>
              </w:rPr>
              <w:t xml:space="preserve">[12,13] </w:t>
            </w:r>
          </w:p>
        </w:tc>
        <w:tc>
          <w:tcPr>
            <w:tcW w:w="939" w:type="dxa"/>
            <w:vAlign w:val="center"/>
          </w:tcPr>
          <w:p w14:paraId="4E32816B" w14:textId="77777777" w:rsidR="00A77641" w:rsidRDefault="00000000">
            <w:pPr>
              <w:jc w:val="center"/>
              <w:rPr>
                <w:i/>
                <w:color w:val="FF0000"/>
                <w:sz w:val="26"/>
                <w:szCs w:val="26"/>
              </w:rPr>
            </w:pPr>
            <w:r>
              <w:rPr>
                <w:i/>
                <w:color w:val="FF0000"/>
                <w:sz w:val="26"/>
                <w:szCs w:val="26"/>
              </w:rPr>
              <w:t>1</w:t>
            </w:r>
          </w:p>
          <w:p w14:paraId="029BC1AA" w14:textId="77777777" w:rsidR="00A77641" w:rsidRDefault="00000000">
            <w:pPr>
              <w:jc w:val="center"/>
              <w:rPr>
                <w:i/>
                <w:color w:val="FF0000"/>
                <w:sz w:val="26"/>
                <w:szCs w:val="26"/>
              </w:rPr>
            </w:pPr>
            <w:r>
              <w:rPr>
                <w:i/>
                <w:color w:val="FF0000"/>
                <w:sz w:val="26"/>
                <w:szCs w:val="26"/>
              </w:rPr>
              <w:t>[25]</w:t>
            </w:r>
          </w:p>
        </w:tc>
        <w:tc>
          <w:tcPr>
            <w:tcW w:w="843" w:type="dxa"/>
            <w:vAlign w:val="center"/>
          </w:tcPr>
          <w:p w14:paraId="2C61376E"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289831EF"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E32BF64" w14:textId="77777777">
        <w:trPr>
          <w:gridAfter w:val="1"/>
          <w:wAfter w:w="14" w:type="dxa"/>
          <w:trHeight w:val="567"/>
        </w:trPr>
        <w:tc>
          <w:tcPr>
            <w:tcW w:w="714" w:type="dxa"/>
            <w:vMerge/>
            <w:vAlign w:val="center"/>
          </w:tcPr>
          <w:p w14:paraId="7D26642C"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44DDE07F"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0EFA535D"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5270" w:type="dxa"/>
          </w:tcPr>
          <w:p w14:paraId="345CC77D"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biểu thức gia tốc hướng tâm và biểu thức của lực hướng tâm.</w:t>
            </w:r>
          </w:p>
          <w:p w14:paraId="665DE2CB"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993" w:type="dxa"/>
            <w:vAlign w:val="center"/>
          </w:tcPr>
          <w:p w14:paraId="3AD28487" w14:textId="77777777" w:rsidR="00A77641" w:rsidRDefault="00000000">
            <w:pPr>
              <w:jc w:val="center"/>
              <w:rPr>
                <w:color w:val="000000"/>
                <w:sz w:val="26"/>
                <w:szCs w:val="26"/>
              </w:rPr>
            </w:pPr>
            <w:r>
              <w:rPr>
                <w:color w:val="000000"/>
                <w:sz w:val="26"/>
                <w:szCs w:val="26"/>
              </w:rPr>
              <w:t>1</w:t>
            </w:r>
          </w:p>
          <w:p w14:paraId="3932EF68" w14:textId="77777777" w:rsidR="00A77641" w:rsidRDefault="00000000">
            <w:pPr>
              <w:jc w:val="center"/>
              <w:rPr>
                <w:color w:val="000000"/>
                <w:sz w:val="26"/>
                <w:szCs w:val="26"/>
              </w:rPr>
            </w:pPr>
            <w:r>
              <w:rPr>
                <w:color w:val="000000"/>
                <w:sz w:val="26"/>
                <w:szCs w:val="26"/>
              </w:rPr>
              <w:t>[14]</w:t>
            </w:r>
          </w:p>
        </w:tc>
        <w:tc>
          <w:tcPr>
            <w:tcW w:w="939" w:type="dxa"/>
            <w:vAlign w:val="center"/>
          </w:tcPr>
          <w:p w14:paraId="721743BE" w14:textId="77777777" w:rsidR="00A77641" w:rsidRDefault="00000000">
            <w:pPr>
              <w:jc w:val="center"/>
              <w:rPr>
                <w:i/>
                <w:color w:val="FF0000"/>
                <w:sz w:val="26"/>
                <w:szCs w:val="26"/>
              </w:rPr>
            </w:pPr>
            <w:r>
              <w:rPr>
                <w:i/>
                <w:color w:val="FF0000"/>
                <w:sz w:val="26"/>
                <w:szCs w:val="26"/>
              </w:rPr>
              <w:t>1</w:t>
            </w:r>
          </w:p>
          <w:p w14:paraId="018EBD7F" w14:textId="77777777" w:rsidR="00A77641" w:rsidRDefault="00000000">
            <w:pPr>
              <w:jc w:val="center"/>
              <w:rPr>
                <w:i/>
                <w:color w:val="FF0000"/>
                <w:sz w:val="26"/>
                <w:szCs w:val="26"/>
              </w:rPr>
            </w:pPr>
            <w:r>
              <w:rPr>
                <w:i/>
                <w:color w:val="FF0000"/>
                <w:sz w:val="26"/>
                <w:szCs w:val="26"/>
              </w:rPr>
              <w:t>[26]</w:t>
            </w:r>
          </w:p>
        </w:tc>
        <w:tc>
          <w:tcPr>
            <w:tcW w:w="843" w:type="dxa"/>
            <w:vAlign w:val="center"/>
          </w:tcPr>
          <w:p w14:paraId="5C087326"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4B36539E"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66F606BF" w14:textId="77777777">
        <w:trPr>
          <w:gridAfter w:val="1"/>
          <w:wAfter w:w="14" w:type="dxa"/>
          <w:trHeight w:val="567"/>
        </w:trPr>
        <w:tc>
          <w:tcPr>
            <w:tcW w:w="714" w:type="dxa"/>
            <w:vMerge w:val="restart"/>
            <w:vAlign w:val="center"/>
          </w:tcPr>
          <w:p w14:paraId="7BE56E37"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1510" w:type="dxa"/>
            <w:vMerge w:val="restart"/>
            <w:vAlign w:val="center"/>
          </w:tcPr>
          <w:p w14:paraId="2BC21CCF"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Biến dạng của vật rắn, áp suất của chất lỏng</w:t>
            </w:r>
          </w:p>
        </w:tc>
        <w:tc>
          <w:tcPr>
            <w:tcW w:w="2253" w:type="dxa"/>
          </w:tcPr>
          <w:p w14:paraId="50D7E92C"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Biến dạng của vật rắn</w:t>
            </w:r>
          </w:p>
        </w:tc>
        <w:tc>
          <w:tcPr>
            <w:tcW w:w="5270" w:type="dxa"/>
          </w:tcPr>
          <w:p w14:paraId="06190AC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sự biến dạng kéo, biến dạng kéo.</w:t>
            </w:r>
          </w:p>
          <w:p w14:paraId="09BEA326"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các đặc tính của lò xo: giới hạn đàn hồi, độ giãn, độ cứng.</w:t>
            </w:r>
          </w:p>
          <w:p w14:paraId="7185A72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được mối liên hệ giữa lực đàn hồi và độ biến dạng của lò xo. Từ đó phát biểu được định luật Hooke.</w:t>
            </w:r>
          </w:p>
          <w:p w14:paraId="2F6A151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định luật Hooke trong một số trường hợp đơn giản.</w:t>
            </w:r>
          </w:p>
        </w:tc>
        <w:tc>
          <w:tcPr>
            <w:tcW w:w="993" w:type="dxa"/>
            <w:vAlign w:val="center"/>
          </w:tcPr>
          <w:p w14:paraId="13B763A1" w14:textId="77777777" w:rsidR="00A77641" w:rsidRDefault="00000000">
            <w:pPr>
              <w:jc w:val="center"/>
              <w:rPr>
                <w:color w:val="000000"/>
                <w:sz w:val="26"/>
                <w:szCs w:val="26"/>
              </w:rPr>
            </w:pPr>
            <w:r>
              <w:rPr>
                <w:color w:val="000000"/>
                <w:sz w:val="26"/>
                <w:szCs w:val="26"/>
              </w:rPr>
              <w:t>1</w:t>
            </w:r>
          </w:p>
          <w:p w14:paraId="7D75D646" w14:textId="77777777" w:rsidR="00A77641" w:rsidRDefault="00000000">
            <w:pPr>
              <w:jc w:val="center"/>
              <w:rPr>
                <w:color w:val="000000"/>
                <w:sz w:val="26"/>
                <w:szCs w:val="26"/>
              </w:rPr>
            </w:pPr>
            <w:r>
              <w:rPr>
                <w:color w:val="000000"/>
                <w:sz w:val="26"/>
                <w:szCs w:val="26"/>
              </w:rPr>
              <w:t>[15]</w:t>
            </w:r>
          </w:p>
        </w:tc>
        <w:tc>
          <w:tcPr>
            <w:tcW w:w="939" w:type="dxa"/>
            <w:vAlign w:val="center"/>
          </w:tcPr>
          <w:p w14:paraId="2CAA43E0" w14:textId="77777777" w:rsidR="00A77641" w:rsidRDefault="00000000">
            <w:pPr>
              <w:jc w:val="center"/>
              <w:rPr>
                <w:i/>
                <w:color w:val="FF0000"/>
                <w:sz w:val="26"/>
                <w:szCs w:val="26"/>
              </w:rPr>
            </w:pPr>
            <w:r>
              <w:rPr>
                <w:i/>
                <w:color w:val="FF0000"/>
                <w:sz w:val="26"/>
                <w:szCs w:val="26"/>
              </w:rPr>
              <w:t>1</w:t>
            </w:r>
          </w:p>
          <w:p w14:paraId="1AFAB960" w14:textId="77777777" w:rsidR="00A77641" w:rsidRDefault="00000000">
            <w:pPr>
              <w:jc w:val="center"/>
              <w:rPr>
                <w:i/>
                <w:color w:val="FF0000"/>
                <w:sz w:val="26"/>
                <w:szCs w:val="26"/>
              </w:rPr>
            </w:pPr>
            <w:r>
              <w:rPr>
                <w:i/>
                <w:color w:val="FF0000"/>
                <w:sz w:val="26"/>
                <w:szCs w:val="26"/>
              </w:rPr>
              <w:t>[27]</w:t>
            </w:r>
          </w:p>
        </w:tc>
        <w:tc>
          <w:tcPr>
            <w:tcW w:w="843" w:type="dxa"/>
            <w:vAlign w:val="center"/>
          </w:tcPr>
          <w:p w14:paraId="1FA658E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4BADD5F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6CB5143" w14:textId="77777777">
        <w:trPr>
          <w:gridAfter w:val="1"/>
          <w:wAfter w:w="14" w:type="dxa"/>
          <w:trHeight w:val="567"/>
        </w:trPr>
        <w:tc>
          <w:tcPr>
            <w:tcW w:w="714" w:type="dxa"/>
            <w:vMerge/>
            <w:vAlign w:val="center"/>
          </w:tcPr>
          <w:p w14:paraId="076DB91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17614EF7"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0B1F1D65"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 Khối lượng riêng, áp suất của chất lỏng</w:t>
            </w:r>
          </w:p>
        </w:tc>
        <w:tc>
          <w:tcPr>
            <w:tcW w:w="5270" w:type="dxa"/>
            <w:vAlign w:val="center"/>
          </w:tcPr>
          <w:p w14:paraId="43B75FFE"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khối lượng riêng của một chất là khối lượng của một đơn vị thể tích của chất đó</w:t>
            </w:r>
          </w:p>
          <w:p w14:paraId="6CEA64DE" w14:textId="77777777" w:rsidR="00A77641" w:rsidRDefault="00000000">
            <w:pPr>
              <w:widowControl w:val="0"/>
              <w:spacing w:before="2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Thành lập và vận dụng được phương trình Δp = ρgΔh trong một số trường hợp đơn giản; đề xuất thiết kế được mô hình minh hoạ</w:t>
            </w:r>
          </w:p>
        </w:tc>
        <w:tc>
          <w:tcPr>
            <w:tcW w:w="993" w:type="dxa"/>
            <w:vAlign w:val="center"/>
          </w:tcPr>
          <w:p w14:paraId="772C916E" w14:textId="77777777" w:rsidR="00A77641" w:rsidRDefault="00000000">
            <w:pPr>
              <w:jc w:val="center"/>
              <w:rPr>
                <w:color w:val="000000"/>
                <w:sz w:val="26"/>
                <w:szCs w:val="26"/>
              </w:rPr>
            </w:pPr>
            <w:r>
              <w:rPr>
                <w:color w:val="000000"/>
                <w:sz w:val="26"/>
                <w:szCs w:val="26"/>
              </w:rPr>
              <w:t>1</w:t>
            </w:r>
          </w:p>
          <w:p w14:paraId="03D421AD" w14:textId="77777777" w:rsidR="00A77641" w:rsidRDefault="00000000">
            <w:pPr>
              <w:jc w:val="center"/>
              <w:rPr>
                <w:color w:val="000000"/>
                <w:sz w:val="26"/>
                <w:szCs w:val="26"/>
              </w:rPr>
            </w:pPr>
            <w:r>
              <w:rPr>
                <w:color w:val="000000"/>
                <w:sz w:val="26"/>
                <w:szCs w:val="26"/>
              </w:rPr>
              <w:t>[16]</w:t>
            </w:r>
          </w:p>
        </w:tc>
        <w:tc>
          <w:tcPr>
            <w:tcW w:w="939" w:type="dxa"/>
            <w:vAlign w:val="center"/>
          </w:tcPr>
          <w:p w14:paraId="7C1C8EEF" w14:textId="77777777" w:rsidR="00A77641" w:rsidRDefault="00000000">
            <w:pPr>
              <w:jc w:val="center"/>
              <w:rPr>
                <w:i/>
                <w:color w:val="FF0000"/>
                <w:sz w:val="26"/>
                <w:szCs w:val="26"/>
              </w:rPr>
            </w:pPr>
            <w:r>
              <w:rPr>
                <w:i/>
                <w:color w:val="FF0000"/>
                <w:sz w:val="26"/>
                <w:szCs w:val="26"/>
              </w:rPr>
              <w:t>1</w:t>
            </w:r>
          </w:p>
          <w:p w14:paraId="6EA463A7" w14:textId="77777777" w:rsidR="00A77641" w:rsidRDefault="00000000">
            <w:pPr>
              <w:jc w:val="center"/>
              <w:rPr>
                <w:i/>
                <w:color w:val="FF0000"/>
                <w:sz w:val="26"/>
                <w:szCs w:val="26"/>
              </w:rPr>
            </w:pPr>
            <w:r>
              <w:rPr>
                <w:i/>
                <w:color w:val="FF0000"/>
                <w:sz w:val="26"/>
                <w:szCs w:val="26"/>
              </w:rPr>
              <w:t>[28]</w:t>
            </w:r>
          </w:p>
        </w:tc>
        <w:tc>
          <w:tcPr>
            <w:tcW w:w="843" w:type="dxa"/>
            <w:vAlign w:val="center"/>
          </w:tcPr>
          <w:p w14:paraId="338FEF2F"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3D7BF1C"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bl>
    <w:p w14:paraId="70F96B1A" w14:textId="77777777" w:rsidR="00A77641" w:rsidRDefault="00A77641"/>
    <w:p w14:paraId="2B8EB6B6" w14:textId="77777777" w:rsidR="00A77641" w:rsidRDefault="00A77641"/>
    <w:p w14:paraId="43E3356E" w14:textId="5DA97688" w:rsidR="0033385D" w:rsidRDefault="0033385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ĐỀ THAM KHẢO</w:t>
      </w:r>
    </w:p>
    <w:p w14:paraId="1D043E1C" w14:textId="347D3EE9"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33385D">
        <w:rPr>
          <w:rFonts w:ascii="Times New Roman" w:eastAsia="Times New Roman" w:hAnsi="Times New Roman" w:cs="Times New Roman"/>
          <w:b/>
          <w:color w:val="000000"/>
          <w:sz w:val="28"/>
          <w:szCs w:val="28"/>
        </w:rPr>
        <w:t>I. Trắc nghiệm</w:t>
      </w:r>
    </w:p>
    <w:p w14:paraId="46CF716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Đơn vị của mômen lực M = F. d là</w:t>
      </w:r>
    </w:p>
    <w:p w14:paraId="1F3EE70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N.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 kg.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 kg</w:t>
      </w:r>
    </w:p>
    <w:p w14:paraId="4B3179CA"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Mômen lực tác dụng lên vật là đại lượng</w:t>
      </w:r>
    </w:p>
    <w:p w14:paraId="441A257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đặc trưng cho tác dụng làm quay vật của lực.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véctơ.</w:t>
      </w:r>
    </w:p>
    <w:p w14:paraId="3A1BC2A2"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để xác định độ lớn của lực tác dụng.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luôn có giá trị dương.</w:t>
      </w:r>
    </w:p>
    <w:p w14:paraId="5606A57B"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Chọn đáp án đúng nhất. Công có thể biểu thị bằng tích của:</w:t>
      </w:r>
    </w:p>
    <w:p w14:paraId="58073759"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và quãng đường đi được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và vận tốc</w:t>
      </w:r>
    </w:p>
    <w:p w14:paraId="27E33F1B"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Năng lượng và khoảng thời gian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Lực, quãng đường đi được và khoảng thời gian </w:t>
      </w:r>
    </w:p>
    <w:p w14:paraId="53F8A64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Chọn câu sai:</w:t>
      </w:r>
    </w:p>
    <w:p w14:paraId="050EF55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Công của trọng lượng có thể có giá trị dương hay âm.</w:t>
      </w:r>
    </w:p>
    <w:p w14:paraId="29E6C966"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Công của trọng lực không phụ thuộc dạng đường đi của vật</w:t>
      </w:r>
    </w:p>
    <w:p w14:paraId="15C909C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Công của lực ma sát phụ thuộc vào dạng đường đi của vật chịu lực </w:t>
      </w:r>
    </w:p>
    <w:p w14:paraId="5C88C1DA"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Công của lực đàn hồi phụ thuộc dạng đường đi của vật chịu lực </w:t>
      </w:r>
    </w:p>
    <w:p w14:paraId="0581A8A2"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Lực nào sau đây không làm vật thay đổi động năng?</w:t>
      </w:r>
    </w:p>
    <w:p w14:paraId="5A2EF98F"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cùng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vuông góc với vận tốc vật</w:t>
      </w:r>
    </w:p>
    <w:p w14:paraId="5728D15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Lực ngược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Lực hợp với vận tốc 1 góc nào đó.</w:t>
      </w:r>
    </w:p>
    <w:p w14:paraId="53F2FF9E" w14:textId="77777777" w:rsidR="00A77641"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Một vật có khối lượng m, đang ở độ cao h so với mặt đất. Gọi g là gia tốc trọng trường và gốc thế năng được chọn ở mặt đất. Công thức tính thế năng W</w:t>
      </w:r>
      <w:r>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rPr>
        <w:t> là</w:t>
      </w:r>
    </w:p>
    <w:p w14:paraId="2C453F85" w14:textId="77777777" w:rsidR="00A77641"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noProof/>
          <w:sz w:val="40"/>
          <w:szCs w:val="40"/>
          <w:vertAlign w:val="subscript"/>
        </w:rPr>
        <w:drawing>
          <wp:inline distT="0" distB="0" distL="114300" distR="114300" wp14:anchorId="5AFD37E5" wp14:editId="3F56443A">
            <wp:extent cx="409575"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09575" cy="4191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r>
        <w:rPr>
          <w:rFonts w:ascii="Times New Roman" w:eastAsia="Times New Roman" w:hAnsi="Times New Roman" w:cs="Times New Roman"/>
          <w:noProof/>
          <w:sz w:val="40"/>
          <w:szCs w:val="40"/>
          <w:vertAlign w:val="subscript"/>
        </w:rPr>
        <w:drawing>
          <wp:inline distT="0" distB="0" distL="114300" distR="114300" wp14:anchorId="6B843E75" wp14:editId="4B5D0318">
            <wp:extent cx="333375"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33375" cy="39052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2mgh</w:t>
      </w:r>
    </w:p>
    <w:p w14:paraId="77A2931A"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Cơ năng của vật sẽ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được bảo toàn khi vật:</w:t>
      </w:r>
    </w:p>
    <w:p w14:paraId="32F238B8"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chỉ chịu tác dụng của trọng lực.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chỉ chịu tác dụng của lực đàn hồi của lò xo. </w:t>
      </w:r>
    </w:p>
    <w:p w14:paraId="1176B075"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vật chịu tác dụng của lực cản, lực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vật không chịu tác dụng của lực mas át, lực cản.</w:t>
      </w:r>
    </w:p>
    <w:p w14:paraId="115C222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xml:space="preserve"> Hiệu suất là tỉ số giữa</w:t>
      </w:r>
    </w:p>
    <w:p w14:paraId="16977ECD"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Năng lượng hao phí và năng lượng có ích</w:t>
      </w:r>
    </w:p>
    <w:p w14:paraId="4CE8344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Năng lượng có ích và năng lượng hao phí</w:t>
      </w:r>
    </w:p>
    <w:p w14:paraId="032A24F2"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Năng lượng hao phí và năng lượng toàn phần</w:t>
      </w:r>
    </w:p>
    <w:p w14:paraId="02D7FE48"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Năng lượng có ích và năng lượng toàn phần</w:t>
      </w:r>
    </w:p>
    <w:p w14:paraId="3342C3A3"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color w:val="000000"/>
          <w:sz w:val="24"/>
          <w:szCs w:val="24"/>
        </w:rPr>
        <w:t xml:space="preserve"> Điều nào sau đây</w:t>
      </w:r>
      <w:r>
        <w:rPr>
          <w:rFonts w:ascii="Times New Roman" w:eastAsia="Times New Roman" w:hAnsi="Times New Roman" w:cs="Times New Roman"/>
          <w:b/>
          <w:color w:val="000000"/>
          <w:sz w:val="24"/>
          <w:szCs w:val="24"/>
        </w:rPr>
        <w:t xml:space="preserve"> sai </w:t>
      </w:r>
      <w:r>
        <w:rPr>
          <w:rFonts w:ascii="Times New Roman" w:eastAsia="Times New Roman" w:hAnsi="Times New Roman" w:cs="Times New Roman"/>
          <w:color w:val="000000"/>
          <w:sz w:val="24"/>
          <w:szCs w:val="24"/>
        </w:rPr>
        <w:t>khi nói về động lượng?</w:t>
      </w:r>
    </w:p>
    <w:p w14:paraId="23580686" w14:textId="77777777" w:rsidR="00A77641" w:rsidRDefault="0000000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Động lượng của một vật có độ lớn bằng tích khối lượng và tốc độ của vật.</w:t>
      </w:r>
    </w:p>
    <w:p w14:paraId="02FF0B5D" w14:textId="77777777" w:rsidR="00A77641" w:rsidRDefault="0000000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Động lượng của một vật có độ lớn bằng tích khối lượng và bình phương vận tốc.</w:t>
      </w:r>
    </w:p>
    <w:p w14:paraId="0D63A99B" w14:textId="77777777" w:rsidR="00A77641" w:rsidRDefault="00000000">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Động lượng của một vật là một đại lượng véc tơ.</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14:paraId="436E6957" w14:textId="77777777" w:rsidR="00A77641" w:rsidRDefault="00000000">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Trong hệ kín, động lượng của hệ được bảo toàn.</w:t>
      </w:r>
    </w:p>
    <w:p w14:paraId="7DCC0AC4"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Động lượng có đơn vị là </w:t>
      </w:r>
    </w:p>
    <w:p w14:paraId="17C5EB14"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N.m/s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Kg.m/s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N.m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N/s</w:t>
      </w:r>
    </w:p>
    <w:p w14:paraId="1ED82B12" w14:textId="77777777" w:rsidR="00A7764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 </w:t>
      </w:r>
      <w:r>
        <w:rPr>
          <w:rFonts w:ascii="Times New Roman" w:eastAsia="Times New Roman" w:hAnsi="Times New Roman" w:cs="Times New Roman"/>
          <w:sz w:val="24"/>
          <w:szCs w:val="24"/>
        </w:rPr>
        <w:t xml:space="preserve">Tổng động lượng của một hệ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bảo toàn khi nào?</w:t>
      </w:r>
    </w:p>
    <w:p w14:paraId="65F90BFB"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Hệ chuyển động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Hệ là gần đúng cô lập.      </w:t>
      </w:r>
    </w:p>
    <w:p w14:paraId="1E4D901A"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Tổng ngoại lực tác dụng lên hệ bằng không.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Hệ cô lập.</w:t>
      </w:r>
    </w:p>
    <w:p w14:paraId="209DE8D9"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Chọn câu trả lời đúng? Gia tốc của chuyển động tròn đều</w:t>
      </w:r>
    </w:p>
    <w:p w14:paraId="64FA9789"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là một đại lượng véctơ luôn tiếp tuyến với quĩ đạo chuyển động</w:t>
      </w:r>
    </w:p>
    <w:p w14:paraId="7C94404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là một đại lượng véctơ luôn hướng về tâm quĩ đạo chuyển động</w:t>
      </w:r>
    </w:p>
    <w:p w14:paraId="5E72D80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là một đại lượng véctơ luôn cùng phương, chiều với véctơ vận tốc dài</w:t>
      </w:r>
    </w:p>
    <w:p w14:paraId="76D5941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Cả A, B, C đều sai</w:t>
      </w:r>
    </w:p>
    <w:p w14:paraId="7A9E8473"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 xml:space="preserve">Câu 13. </w:t>
      </w:r>
      <w:r w:rsidRPr="0033385D">
        <w:rPr>
          <w:rFonts w:ascii="Times New Roman" w:eastAsia="Times New Roman" w:hAnsi="Times New Roman" w:cs="Times New Roman"/>
          <w:color w:val="000000"/>
          <w:sz w:val="24"/>
          <w:szCs w:val="24"/>
          <w:lang w:val="fr-FR"/>
        </w:rPr>
        <w:t>Chọn phát biểu sai về chuyển động tròn đều</w:t>
      </w:r>
    </w:p>
    <w:p w14:paraId="2E4C312E"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A. Các chuyển động tròn đều cùng chu kì T, chuyển động nào có bán kính quỹ đạo càng lớn thì tốc độ dài càng lớn</w:t>
      </w:r>
    </w:p>
    <w:p w14:paraId="3C077FDD"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B. Nếu cùng tần số f, bán kính quỹ đạo càng nhỏ thì tốc độ dài càng nhỏ</w:t>
      </w:r>
    </w:p>
    <w:p w14:paraId="06C1061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C. Nếu cùng bán kính quỹ đạo r, tần số càng cao thì tốc độ dài càng lớn</w:t>
      </w:r>
    </w:p>
    <w:p w14:paraId="3612B0A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Nếu cùng bán kính quỹ đạo r, chu kì T càng nhỏ thì tốc độ dài càng nhỏ</w:t>
      </w:r>
    </w:p>
    <w:p w14:paraId="060F3DBA"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14</w:t>
      </w:r>
      <w:r w:rsidRPr="0033385D">
        <w:rPr>
          <w:rFonts w:ascii="Times New Roman" w:eastAsia="Times New Roman" w:hAnsi="Times New Roman" w:cs="Times New Roman"/>
          <w:color w:val="000000"/>
          <w:sz w:val="24"/>
          <w:szCs w:val="24"/>
          <w:lang w:val="fr-FR"/>
        </w:rPr>
        <w:t>. Chọn câu trả lời đúng Chuyển động tròn đều có:</w:t>
      </w:r>
    </w:p>
    <w:p w14:paraId="11BFBA40"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A. Véctơ gia tốc luôn hướng về tâm quỹ đạo</w:t>
      </w:r>
    </w:p>
    <w:p w14:paraId="0358ED24"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B. Độ lớn và phương của vận tốc không thay đổi</w:t>
      </w:r>
    </w:p>
    <w:p w14:paraId="058E20EC"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C. Độ lớn của gia tốc không phụ thuộc vào bán kính quỹ đạo</w:t>
      </w:r>
    </w:p>
    <w:p w14:paraId="3891C2F8"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Cả câu A và B đều đúng</w:t>
      </w:r>
    </w:p>
    <w:p w14:paraId="4AF177A3" w14:textId="77777777" w:rsidR="00A77641" w:rsidRPr="0033385D"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15</w:t>
      </w:r>
      <w:r w:rsidRPr="0033385D">
        <w:rPr>
          <w:rFonts w:ascii="Times New Roman" w:eastAsia="Times New Roman" w:hAnsi="Times New Roman" w:cs="Times New Roman"/>
          <w:color w:val="000000"/>
          <w:sz w:val="24"/>
          <w:szCs w:val="24"/>
          <w:lang w:val="fr-FR"/>
        </w:rPr>
        <w:t>. Định luật Húc chỉ có thể áp dụng trong trường hợp nào sau đây?</w:t>
      </w:r>
    </w:p>
    <w:p w14:paraId="2C87965C"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A. Trong giới hạn mà vật rắn còn có tính đàn hồi.</w:t>
      </w:r>
    </w:p>
    <w:p w14:paraId="68A021B5"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B. Với những vật rắn có khối lượng riêng nhỏ.</w:t>
      </w:r>
    </w:p>
    <w:p w14:paraId="623A183C"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C. Với những vật rắn có dạng hình trụ tròn.</w:t>
      </w:r>
    </w:p>
    <w:p w14:paraId="69C09CD2"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D. Cho mọi trường hợp.</w:t>
      </w:r>
    </w:p>
    <w:p w14:paraId="1D4D1B21" w14:textId="77777777" w:rsidR="00A77641" w:rsidRPr="0033385D"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16</w:t>
      </w:r>
      <w:r w:rsidRPr="0033385D">
        <w:rPr>
          <w:rFonts w:ascii="Times New Roman" w:eastAsia="Times New Roman" w:hAnsi="Times New Roman" w:cs="Times New Roman"/>
          <w:color w:val="000000"/>
          <w:sz w:val="24"/>
          <w:szCs w:val="24"/>
          <w:lang w:val="fr-FR"/>
        </w:rPr>
        <w:t>. Hiện tượng nào sau đây xảy ra đối với khối lượng riêng của nước khi đun nước trong một bình thủy tinh?</w:t>
      </w:r>
    </w:p>
    <w:p w14:paraId="3216779D"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A.</w:t>
      </w:r>
      <w:r w:rsidRPr="0033385D">
        <w:rPr>
          <w:rFonts w:ascii="Times New Roman" w:eastAsia="Times New Roman" w:hAnsi="Times New Roman" w:cs="Times New Roman"/>
          <w:sz w:val="24"/>
          <w:szCs w:val="24"/>
          <w:lang w:val="fr-FR"/>
        </w:rPr>
        <w:t> Khối lượng riêng của nước tăng.</w:t>
      </w:r>
    </w:p>
    <w:p w14:paraId="22F78579"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B.</w:t>
      </w:r>
      <w:r w:rsidRPr="0033385D">
        <w:rPr>
          <w:rFonts w:ascii="Times New Roman" w:eastAsia="Times New Roman" w:hAnsi="Times New Roman" w:cs="Times New Roman"/>
          <w:sz w:val="24"/>
          <w:szCs w:val="24"/>
          <w:lang w:val="fr-FR"/>
        </w:rPr>
        <w:t> Khối lượng riêng của nước giảm.</w:t>
      </w:r>
    </w:p>
    <w:p w14:paraId="0CC838B8"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C.</w:t>
      </w:r>
      <w:r w:rsidRPr="0033385D">
        <w:rPr>
          <w:rFonts w:ascii="Times New Roman" w:eastAsia="Times New Roman" w:hAnsi="Times New Roman" w:cs="Times New Roman"/>
          <w:sz w:val="24"/>
          <w:szCs w:val="24"/>
          <w:lang w:val="fr-FR"/>
        </w:rPr>
        <w:t> Khối lượng riêng của nước không thay đổi.</w:t>
      </w:r>
    </w:p>
    <w:p w14:paraId="7834A270"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D.</w:t>
      </w:r>
      <w:r w:rsidRPr="0033385D">
        <w:rPr>
          <w:rFonts w:ascii="Times New Roman" w:eastAsia="Times New Roman" w:hAnsi="Times New Roman" w:cs="Times New Roman"/>
          <w:sz w:val="24"/>
          <w:szCs w:val="24"/>
          <w:lang w:val="fr-FR"/>
        </w:rPr>
        <w:t> Khối lượng riêng của nước lúc đầu giảm sau đó mới tăng.</w:t>
      </w:r>
    </w:p>
    <w:p w14:paraId="16489A5A"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17.</w:t>
      </w:r>
      <w:r w:rsidRPr="0033385D">
        <w:rPr>
          <w:rFonts w:ascii="Times New Roman" w:eastAsia="Times New Roman" w:hAnsi="Times New Roman" w:cs="Times New Roman"/>
          <w:color w:val="000000"/>
          <w:sz w:val="24"/>
          <w:szCs w:val="24"/>
          <w:lang w:val="fr-FR"/>
        </w:rPr>
        <w:t xml:space="preserve"> Một lực có độ lớn 10N tác dụng lên một vật rắn quay quanh một trục cố định, biết khoảng cách từ giá của lực đến trục quay là 20cm. Mômen của lực tác dụng lên vật có giá trị là</w:t>
      </w:r>
    </w:p>
    <w:p w14:paraId="7A56255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A. 200N. m B. 200N/m C. 2N. m D. 2N/m</w:t>
      </w:r>
    </w:p>
    <w:p w14:paraId="55E27E39"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18.</w:t>
      </w:r>
      <w:r w:rsidRPr="0033385D">
        <w:rPr>
          <w:rFonts w:ascii="Times New Roman" w:eastAsia="Times New Roman" w:hAnsi="Times New Roman" w:cs="Times New Roman"/>
          <w:color w:val="000000"/>
          <w:sz w:val="24"/>
          <w:szCs w:val="24"/>
          <w:lang w:val="fr-FR"/>
        </w:rPr>
        <w:t xml:space="preserve"> Một tàu thủy chạy trên song theo đường thẳng kéo một sà lan chở hàng với lực không đổi 5.10</w:t>
      </w:r>
      <w:r w:rsidRPr="0033385D">
        <w:rPr>
          <w:rFonts w:ascii="Times New Roman" w:eastAsia="Times New Roman" w:hAnsi="Times New Roman" w:cs="Times New Roman"/>
          <w:color w:val="000000"/>
          <w:sz w:val="24"/>
          <w:szCs w:val="24"/>
          <w:vertAlign w:val="superscript"/>
          <w:lang w:val="fr-FR"/>
        </w:rPr>
        <w:t>3</w:t>
      </w:r>
      <w:r w:rsidRPr="0033385D">
        <w:rPr>
          <w:rFonts w:ascii="Times New Roman" w:eastAsia="Times New Roman" w:hAnsi="Times New Roman" w:cs="Times New Roman"/>
          <w:color w:val="000000"/>
          <w:sz w:val="24"/>
          <w:szCs w:val="24"/>
          <w:lang w:val="fr-FR"/>
        </w:rPr>
        <w:t>N, thực hiện công là 15.10</w:t>
      </w:r>
      <w:r w:rsidRPr="0033385D">
        <w:rPr>
          <w:rFonts w:ascii="Times New Roman" w:eastAsia="Times New Roman" w:hAnsi="Times New Roman" w:cs="Times New Roman"/>
          <w:color w:val="000000"/>
          <w:sz w:val="24"/>
          <w:szCs w:val="24"/>
          <w:vertAlign w:val="superscript"/>
          <w:lang w:val="fr-FR"/>
        </w:rPr>
        <w:t>6</w:t>
      </w:r>
      <w:r w:rsidRPr="0033385D">
        <w:rPr>
          <w:rFonts w:ascii="Times New Roman" w:eastAsia="Times New Roman" w:hAnsi="Times New Roman" w:cs="Times New Roman"/>
          <w:color w:val="000000"/>
          <w:sz w:val="24"/>
          <w:szCs w:val="24"/>
          <w:lang w:val="fr-FR"/>
        </w:rPr>
        <w:t>J. Sà lan đã dời chỗ theo phương của lực một quãng đường</w:t>
      </w:r>
    </w:p>
    <w:p w14:paraId="6D113CD3" w14:textId="77777777" w:rsidR="00A77641" w:rsidRPr="0033385D" w:rsidRDefault="00000000">
      <w:pPr>
        <w:pBdr>
          <w:top w:val="nil"/>
          <w:left w:val="nil"/>
          <w:bottom w:val="nil"/>
          <w:right w:val="nil"/>
          <w:between w:val="nil"/>
        </w:pBdr>
        <w:tabs>
          <w:tab w:val="left" w:pos="283"/>
          <w:tab w:val="left" w:pos="2835"/>
          <w:tab w:val="left" w:pos="5670"/>
          <w:tab w:val="left" w:pos="8505"/>
        </w:tabs>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 xml:space="preserve">A. </w:t>
      </w:r>
      <w:r w:rsidRPr="0033385D">
        <w:rPr>
          <w:rFonts w:ascii="Times New Roman" w:eastAsia="Times New Roman" w:hAnsi="Times New Roman" w:cs="Times New Roman"/>
          <w:color w:val="000000"/>
          <w:sz w:val="24"/>
          <w:szCs w:val="24"/>
          <w:lang w:val="fr-FR"/>
        </w:rPr>
        <w:t xml:space="preserve">300m. </w:t>
      </w:r>
      <w:r w:rsidRPr="0033385D">
        <w:rPr>
          <w:rFonts w:ascii="Times New Roman" w:eastAsia="Times New Roman" w:hAnsi="Times New Roman" w:cs="Times New Roman"/>
          <w:b/>
          <w:color w:val="000000"/>
          <w:sz w:val="24"/>
          <w:szCs w:val="24"/>
          <w:lang w:val="fr-FR"/>
        </w:rPr>
        <w:tab/>
        <w:t xml:space="preserve">B. </w:t>
      </w:r>
      <w:r w:rsidRPr="0033385D">
        <w:rPr>
          <w:rFonts w:ascii="Times New Roman" w:eastAsia="Times New Roman" w:hAnsi="Times New Roman" w:cs="Times New Roman"/>
          <w:color w:val="000000"/>
          <w:sz w:val="24"/>
          <w:szCs w:val="24"/>
          <w:lang w:val="fr-FR"/>
        </w:rPr>
        <w:t>3000m.</w:t>
      </w:r>
      <w:r w:rsidRPr="0033385D">
        <w:rPr>
          <w:rFonts w:ascii="Times New Roman" w:eastAsia="Times New Roman" w:hAnsi="Times New Roman" w:cs="Times New Roman"/>
          <w:b/>
          <w:color w:val="000000"/>
          <w:sz w:val="24"/>
          <w:szCs w:val="24"/>
          <w:lang w:val="fr-FR"/>
        </w:rPr>
        <w:tab/>
        <w:t xml:space="preserve">C. </w:t>
      </w:r>
      <w:r w:rsidRPr="0033385D">
        <w:rPr>
          <w:rFonts w:ascii="Times New Roman" w:eastAsia="Times New Roman" w:hAnsi="Times New Roman" w:cs="Times New Roman"/>
          <w:color w:val="000000"/>
          <w:sz w:val="24"/>
          <w:szCs w:val="24"/>
          <w:lang w:val="fr-FR"/>
        </w:rPr>
        <w:t xml:space="preserve">1500m. </w:t>
      </w:r>
      <w:r w:rsidRPr="0033385D">
        <w:rPr>
          <w:rFonts w:ascii="Times New Roman" w:eastAsia="Times New Roman" w:hAnsi="Times New Roman" w:cs="Times New Roman"/>
          <w:b/>
          <w:color w:val="000000"/>
          <w:sz w:val="24"/>
          <w:szCs w:val="24"/>
          <w:lang w:val="fr-FR"/>
        </w:rPr>
        <w:tab/>
        <w:t xml:space="preserve">D. </w:t>
      </w:r>
      <w:r w:rsidRPr="0033385D">
        <w:rPr>
          <w:rFonts w:ascii="Times New Roman" w:eastAsia="Times New Roman" w:hAnsi="Times New Roman" w:cs="Times New Roman"/>
          <w:color w:val="000000"/>
          <w:sz w:val="24"/>
          <w:szCs w:val="24"/>
          <w:lang w:val="fr-FR"/>
        </w:rPr>
        <w:t>2500m.</w:t>
      </w:r>
    </w:p>
    <w:p w14:paraId="49576EFA"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19</w:t>
      </w:r>
      <w:r w:rsidRPr="0033385D">
        <w:rPr>
          <w:rFonts w:ascii="Times New Roman" w:eastAsia="Times New Roman" w:hAnsi="Times New Roman" w:cs="Times New Roman"/>
          <w:color w:val="000000"/>
          <w:sz w:val="24"/>
          <w:szCs w:val="24"/>
          <w:lang w:val="fr-FR"/>
        </w:rPr>
        <w:t>. Cần một công suất bằng bao nhiêu để nâng đều một hòn đá có trọng lượng 50N lên độ cao 10m trong thời gian 2s:</w:t>
      </w:r>
    </w:p>
    <w:p w14:paraId="3A493E45"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250W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2,5kW</w:t>
      </w:r>
    </w:p>
    <w:p w14:paraId="26E6A18D"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20.</w:t>
      </w:r>
      <w:r>
        <w:rPr>
          <w:rFonts w:ascii="Times New Roman" w:eastAsia="Times New Roman" w:hAnsi="Times New Roman" w:cs="Times New Roman"/>
          <w:sz w:val="24"/>
          <w:szCs w:val="24"/>
        </w:rPr>
        <w:t xml:space="preserve"> Một vật khối lượng 2kg có thế năng 8J đối với mặt đất.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Khi đó vật ở độ cao</w:t>
      </w:r>
    </w:p>
    <w:p w14:paraId="78D078CF"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 xml:space="preserve">A. </w:t>
      </w:r>
      <w:r w:rsidRPr="0033385D">
        <w:rPr>
          <w:rFonts w:ascii="Times New Roman" w:eastAsia="Times New Roman" w:hAnsi="Times New Roman" w:cs="Times New Roman"/>
          <w:sz w:val="24"/>
          <w:szCs w:val="24"/>
          <w:lang w:val="fr-FR"/>
        </w:rPr>
        <w:t>4m</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B. </w:t>
      </w:r>
      <w:r w:rsidRPr="0033385D">
        <w:rPr>
          <w:rFonts w:ascii="Times New Roman" w:eastAsia="Times New Roman" w:hAnsi="Times New Roman" w:cs="Times New Roman"/>
          <w:sz w:val="24"/>
          <w:szCs w:val="24"/>
          <w:lang w:val="fr-FR"/>
        </w:rPr>
        <w:t xml:space="preserve">1,0m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C. </w:t>
      </w:r>
      <w:r w:rsidRPr="0033385D">
        <w:rPr>
          <w:rFonts w:ascii="Times New Roman" w:eastAsia="Times New Roman" w:hAnsi="Times New Roman" w:cs="Times New Roman"/>
          <w:sz w:val="24"/>
          <w:szCs w:val="24"/>
          <w:lang w:val="fr-FR"/>
        </w:rPr>
        <w:t>9,8m</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D. </w:t>
      </w:r>
      <w:r w:rsidRPr="0033385D">
        <w:rPr>
          <w:rFonts w:ascii="Times New Roman" w:eastAsia="Times New Roman" w:hAnsi="Times New Roman" w:cs="Times New Roman"/>
          <w:sz w:val="24"/>
          <w:szCs w:val="24"/>
          <w:lang w:val="fr-FR"/>
        </w:rPr>
        <w:t>32m</w:t>
      </w:r>
    </w:p>
    <w:p w14:paraId="70B78E30"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21.</w:t>
      </w:r>
      <w:r w:rsidRPr="0033385D">
        <w:rPr>
          <w:rFonts w:ascii="Times New Roman" w:eastAsia="Times New Roman" w:hAnsi="Times New Roman" w:cs="Times New Roman"/>
          <w:color w:val="000000"/>
          <w:sz w:val="24"/>
          <w:szCs w:val="24"/>
          <w:lang w:val="fr-FR"/>
        </w:rPr>
        <w:t xml:space="preserve"> Một vật có khối lượng 1 kg, được ném lên thẳng đứng tại một vị trí cách mặt đất 2 m, với vận tốc ban đầu v</w:t>
      </w:r>
      <w:r w:rsidRPr="0033385D">
        <w:rPr>
          <w:rFonts w:ascii="Times New Roman" w:eastAsia="Times New Roman" w:hAnsi="Times New Roman" w:cs="Times New Roman"/>
          <w:color w:val="000000"/>
          <w:sz w:val="24"/>
          <w:szCs w:val="24"/>
          <w:vertAlign w:val="subscript"/>
          <w:lang w:val="fr-FR"/>
        </w:rPr>
        <w:t>0</w:t>
      </w:r>
      <w:r w:rsidRPr="0033385D">
        <w:rPr>
          <w:rFonts w:ascii="Times New Roman" w:eastAsia="Times New Roman" w:hAnsi="Times New Roman" w:cs="Times New Roman"/>
          <w:color w:val="000000"/>
          <w:sz w:val="24"/>
          <w:szCs w:val="24"/>
          <w:lang w:val="fr-FR"/>
        </w:rPr>
        <w:t> = 2 m/s. Bỏ qua sức cản không khí. Lấy g = 10 m/s</w:t>
      </w:r>
      <w:r w:rsidRPr="0033385D">
        <w:rPr>
          <w:rFonts w:ascii="Times New Roman" w:eastAsia="Times New Roman" w:hAnsi="Times New Roman" w:cs="Times New Roman"/>
          <w:color w:val="000000"/>
          <w:sz w:val="24"/>
          <w:szCs w:val="24"/>
          <w:vertAlign w:val="superscript"/>
          <w:lang w:val="fr-FR"/>
        </w:rPr>
        <w:t>2</w:t>
      </w:r>
      <w:r w:rsidRPr="0033385D">
        <w:rPr>
          <w:rFonts w:ascii="Times New Roman" w:eastAsia="Times New Roman" w:hAnsi="Times New Roman" w:cs="Times New Roman"/>
          <w:color w:val="000000"/>
          <w:sz w:val="24"/>
          <w:szCs w:val="24"/>
          <w:lang w:val="fr-FR"/>
        </w:rPr>
        <w:t>. Nếu chọn gốc thế năng tại mặt đất thì cơ năng của vật tại mặt đất bằng</w:t>
      </w:r>
    </w:p>
    <w:p w14:paraId="4CD6C458" w14:textId="77777777" w:rsidR="00A77641" w:rsidRPr="0033385D" w:rsidRDefault="00000000">
      <w:pPr>
        <w:tabs>
          <w:tab w:val="left" w:pos="2835"/>
          <w:tab w:val="left" w:pos="5670"/>
          <w:tab w:val="left" w:pos="8505"/>
        </w:tabs>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A.</w:t>
      </w:r>
      <w:r w:rsidRPr="0033385D">
        <w:rPr>
          <w:rFonts w:ascii="Times New Roman" w:eastAsia="Times New Roman" w:hAnsi="Times New Roman" w:cs="Times New Roman"/>
          <w:sz w:val="24"/>
          <w:szCs w:val="24"/>
          <w:lang w:val="fr-FR"/>
        </w:rPr>
        <w:t xml:space="preserve"> 4,5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B.</w:t>
      </w:r>
      <w:r w:rsidRPr="0033385D">
        <w:rPr>
          <w:rFonts w:ascii="Times New Roman" w:eastAsia="Times New Roman" w:hAnsi="Times New Roman" w:cs="Times New Roman"/>
          <w:sz w:val="24"/>
          <w:szCs w:val="24"/>
          <w:lang w:val="fr-FR"/>
        </w:rPr>
        <w:t xml:space="preserve"> 12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C.</w:t>
      </w:r>
      <w:r w:rsidRPr="0033385D">
        <w:rPr>
          <w:rFonts w:ascii="Times New Roman" w:eastAsia="Times New Roman" w:hAnsi="Times New Roman" w:cs="Times New Roman"/>
          <w:sz w:val="24"/>
          <w:szCs w:val="24"/>
          <w:lang w:val="fr-FR"/>
        </w:rPr>
        <w:t xml:space="preserve"> 24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D.</w:t>
      </w:r>
      <w:r w:rsidRPr="0033385D">
        <w:rPr>
          <w:rFonts w:ascii="Times New Roman" w:eastAsia="Times New Roman" w:hAnsi="Times New Roman" w:cs="Times New Roman"/>
          <w:sz w:val="24"/>
          <w:szCs w:val="24"/>
          <w:lang w:val="fr-FR"/>
        </w:rPr>
        <w:t xml:space="preserve"> 22 J.</w:t>
      </w:r>
    </w:p>
    <w:p w14:paraId="66373603"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22.</w:t>
      </w:r>
      <w:r w:rsidRPr="0033385D">
        <w:rPr>
          <w:rFonts w:ascii="Times New Roman" w:eastAsia="Times New Roman" w:hAnsi="Times New Roman" w:cs="Times New Roman"/>
          <w:color w:val="000000"/>
          <w:sz w:val="24"/>
          <w:szCs w:val="24"/>
          <w:lang w:val="fr-FR"/>
        </w:rPr>
        <w:t xml:space="preserve"> Hiệu suất càng cao thì </w:t>
      </w:r>
    </w:p>
    <w:p w14:paraId="6F200D52"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A. tỉ lệ năng lượng hao phí và năng lượng toàn phần càng lớn</w:t>
      </w:r>
    </w:p>
    <w:p w14:paraId="3BABE2C6"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B. năng lượng tiêu thụ càng lớn</w:t>
      </w:r>
    </w:p>
    <w:p w14:paraId="4C2793A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C. năng lượng hao phí càng ít</w:t>
      </w:r>
    </w:p>
    <w:p w14:paraId="25576F3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D. tỉ lệ năng lượng hao phí so với năng lượng toàn phần càng ít</w:t>
      </w:r>
    </w:p>
    <w:p w14:paraId="26516D44" w14:textId="77777777" w:rsidR="00A77641" w:rsidRPr="0033385D" w:rsidRDefault="00000000">
      <w:pPr>
        <w:spacing w:after="0" w:line="240" w:lineRule="auto"/>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Câu 23.</w:t>
      </w:r>
      <w:r w:rsidRPr="0033385D">
        <w:rPr>
          <w:rFonts w:ascii="Times New Roman" w:eastAsia="Times New Roman" w:hAnsi="Times New Roman" w:cs="Times New Roman"/>
          <w:sz w:val="24"/>
          <w:szCs w:val="24"/>
          <w:lang w:val="fr-FR"/>
        </w:rPr>
        <w:t xml:space="preserve"> Một vật khối lượng m  =  500g chuyển động thẳng theo chiều âm trục tọa độ x với vận tốc  43,2 km/h. Động lượng của vật có giá trị là: </w:t>
      </w:r>
    </w:p>
    <w:p w14:paraId="1CD9819A"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-3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3 kgm/s      </w:t>
      </w:r>
    </w:p>
    <w:p w14:paraId="5F4DB7C0"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xml:space="preserve"> Trong quá trình nào sau đây, động lượng của ôtô được bảo toàn: </w:t>
      </w:r>
    </w:p>
    <w:p w14:paraId="438F338A"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Ô tô giảm tốc.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Ô tô chuyển động thẳng đều         </w:t>
      </w:r>
    </w:p>
    <w:p w14:paraId="67B91976"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Ô tô chuyển động  trên đường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Ô tô tăng tốc.</w:t>
      </w:r>
    </w:p>
    <w:p w14:paraId="4312A606" w14:textId="77777777" w:rsidR="00A7764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Cho một điểm trên vành bánh xe quay một vòng có tần số 200 vòng/phút. Tốc độ góc cuả điểm đó là:</w:t>
      </w:r>
    </w:p>
    <w:p w14:paraId="3D780C12"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31,84m/s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20,93m/s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1256m/s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0,03 m/s</w:t>
      </w:r>
    </w:p>
    <w:p w14:paraId="4173EADA"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Gia tốc trong chuyển động tròn đều:</w:t>
      </w:r>
    </w:p>
    <w:p w14:paraId="17057EA5"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đặc trưng cho mức độ biến đổi về độ lớn của véc tơ vận tốc.</w:t>
      </w:r>
    </w:p>
    <w:p w14:paraId="48D8446D"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đặc trưng cho mức độ biến đổi về hướng của véc tơ vận tốc.</w:t>
      </w:r>
    </w:p>
    <w:p w14:paraId="2BC5E430"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có phương luôn cùng phương với véc tơ vận tốc.</w:t>
      </w:r>
    </w:p>
    <w:p w14:paraId="61CFD010"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tỉ lệ thuận với bán kính quỹ đạo.</w:t>
      </w:r>
    </w:p>
    <w:p w14:paraId="7C6DF2B7" w14:textId="77777777" w:rsidR="00A77641"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Độ cứng (hay hệ số đàn hồi) của vật rắn (hình trụ đồng chất) phụ thuộc những yếu tố nào dưới đây?</w:t>
      </w:r>
    </w:p>
    <w:p w14:paraId="21054ED1"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Chất liệu của vật rắn</w:t>
      </w:r>
    </w:p>
    <w:p w14:paraId="63AD76F9"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Tiết diện của vật rắn</w:t>
      </w:r>
    </w:p>
    <w:p w14:paraId="10BA2080"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Độ dài ban đầu của vật rắn</w:t>
      </w:r>
    </w:p>
    <w:p w14:paraId="4F7D9382"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Cả ba yếu tố trên.</w:t>
      </w:r>
    </w:p>
    <w:p w14:paraId="1F90C73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Chọn phát biểu đúng</w:t>
      </w:r>
    </w:p>
    <w:p w14:paraId="1037F69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Áp suất nước ở đáy bình chứa chỉ phụ thuộc vào diện tích mặt đáy</w:t>
      </w:r>
    </w:p>
    <w:p w14:paraId="4DFB64EE"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Áp suất chất lỏng phụ thuộc vào hình dạng và kích thước của bình chứa</w:t>
      </w:r>
    </w:p>
    <w:p w14:paraId="405BDE2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Áp suất chất lỏng tạ 1 điểm bất kỳ trong chất lỏng có tác dụng như nhau theo mọi hướng</w:t>
      </w:r>
    </w:p>
    <w:p w14:paraId="1F66098F"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Tại một điểm bất kỳ trong chất lỏng, áp suất chất lỏng có chiều hướng xuống</w:t>
      </w:r>
    </w:p>
    <w:p w14:paraId="28897DCE" w14:textId="77777777" w:rsidR="00A77641"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Tự luận</w:t>
      </w:r>
    </w:p>
    <w:p w14:paraId="3DAC0CEC" w14:textId="77777777" w:rsidR="00A77641"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 Từ độ cao 10m so với mặt đất, một vật được ném lên cao theo phương thẳng đứng với vận tốc đầu 5ms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Bỏ qua sức cản của không khí  và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C787F59"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Tính vận tốc của vật tại thời điểm vật có động năng bằng thế năng.</w:t>
      </w:r>
    </w:p>
    <w:p w14:paraId="05BA22FF"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Tìm cơ năng toàn phần của vật, biết khối lượng của vật là m=200g</w:t>
      </w:r>
    </w:p>
    <w:p w14:paraId="50DD43D0" w14:textId="77777777" w:rsidR="00A77641"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Một viên bi có khối lượng m</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200g đang chuyển động với vận tốc 5m/s tới va chạm vào viên bi thứ 2 có khối lượng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400g đang đứng yên.</w:t>
      </w:r>
    </w:p>
    <w:p w14:paraId="537F5EB9"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Xác định động lượng của viên bi 1 trước khi va chạm.</w:t>
      </w:r>
    </w:p>
    <w:p w14:paraId="5861C914"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Xác định tốc độ của 2 viên bi sau va chạm biết sau va chạm 2 viên bi dính vào nhau và chuyển động với cùng tốc độ</w:t>
      </w:r>
    </w:p>
    <w:p w14:paraId="3A6BF75B" w14:textId="77777777" w:rsidR="00A77641" w:rsidRDefault="00A77641"/>
    <w:sectPr w:rsidR="00A77641">
      <w:pgSz w:w="15840" w:h="12240" w:orient="landscape"/>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auto"/>
    <w:pitch w:val="default"/>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41"/>
    <w:rsid w:val="0033385D"/>
    <w:rsid w:val="00A7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9CEE"/>
  <w15:docId w15:val="{83242749-B8A3-4EF5-81DC-624C1983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1730</Words>
  <Characters>9865</Characters>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2023-02-20T08:13:00Z</dcterms:created>
  <dcterms:modified xsi:type="dcterms:W3CDTF">2023-02-20T08:14:00Z</dcterms:modified>
</cp:coreProperties>
</file>