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566" w:type="dxa"/>
        <w:tblInd w:w="-252" w:type="dxa"/>
        <w:tblLook w:val="04A0"/>
      </w:tblPr>
      <w:tblGrid>
        <w:gridCol w:w="4140"/>
        <w:gridCol w:w="6426"/>
      </w:tblGrid>
      <w:tr w:rsidR="00A357A0" w:rsidTr="00E27FE3">
        <w:tc>
          <w:tcPr>
            <w:tcW w:w="4140" w:type="dxa"/>
          </w:tcPr>
          <w:p w:rsidR="00A357A0" w:rsidRPr="005D5D4C" w:rsidRDefault="00A357A0" w:rsidP="00E27FE3">
            <w:pPr>
              <w:spacing w:before="0" w:after="0"/>
              <w:jc w:val="center"/>
              <w:rPr>
                <w:rFonts w:ascii="Times New Roman" w:hAnsi="Times New Roman"/>
                <w:b/>
                <w:szCs w:val="26"/>
              </w:rPr>
            </w:pPr>
            <w:r w:rsidRPr="005D5D4C">
              <w:rPr>
                <w:rFonts w:ascii="Times New Roman" w:hAnsi="Times New Roman"/>
                <w:b/>
                <w:szCs w:val="26"/>
              </w:rPr>
              <w:t>PHÒNG GD VÀ ĐT GÒ VẤP</w:t>
            </w:r>
          </w:p>
          <w:p w:rsidR="00A357A0" w:rsidRPr="005D5D4C" w:rsidRDefault="00A357A0" w:rsidP="00E27FE3">
            <w:pPr>
              <w:spacing w:before="0" w:after="0"/>
              <w:jc w:val="center"/>
              <w:rPr>
                <w:rFonts w:ascii="Times New Roman" w:hAnsi="Times New Roman"/>
                <w:szCs w:val="26"/>
              </w:rPr>
            </w:pPr>
            <w:r w:rsidRPr="005D5D4C">
              <w:rPr>
                <w:rFonts w:ascii="Times New Roman" w:hAnsi="Times New Roman"/>
                <w:szCs w:val="26"/>
              </w:rPr>
              <w:t>TRƯỜNG: HERMANN GMEINER</w:t>
            </w:r>
          </w:p>
          <w:p w:rsidR="00A357A0" w:rsidRPr="005D5D4C" w:rsidRDefault="00A357A0" w:rsidP="00E27FE3">
            <w:pPr>
              <w:spacing w:before="0" w:after="0"/>
              <w:rPr>
                <w:rFonts w:ascii="Times New Roman" w:hAnsi="Times New Roman"/>
                <w:szCs w:val="26"/>
              </w:rPr>
            </w:pPr>
          </w:p>
          <w:p w:rsidR="00A357A0" w:rsidRPr="005D5D4C" w:rsidRDefault="00A357A0" w:rsidP="00E27FE3">
            <w:pPr>
              <w:spacing w:before="0" w:after="0"/>
              <w:jc w:val="center"/>
              <w:rPr>
                <w:rFonts w:ascii="Times New Roman" w:hAnsi="Times New Roman"/>
                <w:szCs w:val="26"/>
              </w:rPr>
            </w:pPr>
            <w:r w:rsidRPr="005D5D4C">
              <w:rPr>
                <w:rFonts w:ascii="Times New Roman" w:hAnsi="Times New Roman"/>
                <w:szCs w:val="26"/>
              </w:rPr>
              <w:t>ĐỀ THAM KHẢO</w:t>
            </w:r>
          </w:p>
          <w:p w:rsidR="00A357A0" w:rsidRPr="002F51E5" w:rsidRDefault="00A357A0" w:rsidP="00E27FE3">
            <w:pPr>
              <w:spacing w:before="0" w:after="0"/>
              <w:jc w:val="center"/>
              <w:rPr>
                <w:rFonts w:ascii="Times New Roman" w:hAnsi="Times New Roman"/>
                <w:i/>
                <w:sz w:val="24"/>
                <w:szCs w:val="24"/>
              </w:rPr>
            </w:pPr>
            <w:r w:rsidRPr="002F51E5">
              <w:rPr>
                <w:rFonts w:ascii="Times New Roman" w:hAnsi="Times New Roman"/>
                <w:i/>
                <w:sz w:val="24"/>
                <w:szCs w:val="24"/>
              </w:rPr>
              <w:t>(Đề thi có hai trang)</w:t>
            </w:r>
          </w:p>
        </w:tc>
        <w:tc>
          <w:tcPr>
            <w:tcW w:w="6426" w:type="dxa"/>
          </w:tcPr>
          <w:p w:rsidR="00A357A0" w:rsidRPr="005D5D4C" w:rsidRDefault="00A357A0" w:rsidP="00E27FE3">
            <w:pPr>
              <w:spacing w:before="0" w:after="0"/>
              <w:jc w:val="center"/>
              <w:rPr>
                <w:rFonts w:ascii="Times New Roman" w:hAnsi="Times New Roman"/>
                <w:b/>
                <w:szCs w:val="26"/>
              </w:rPr>
            </w:pPr>
            <w:r w:rsidRPr="005D5D4C">
              <w:rPr>
                <w:rFonts w:ascii="Times New Roman" w:hAnsi="Times New Roman"/>
                <w:b/>
                <w:szCs w:val="26"/>
              </w:rPr>
              <w:t xml:space="preserve">ĐỀ </w:t>
            </w:r>
            <w:r w:rsidR="00E27FE3">
              <w:rPr>
                <w:rFonts w:ascii="Times New Roman" w:hAnsi="Times New Roman"/>
                <w:b/>
                <w:szCs w:val="26"/>
              </w:rPr>
              <w:t>THAM KHẢO TUYỂN SINH 10</w:t>
            </w:r>
          </w:p>
          <w:p w:rsidR="00A357A0" w:rsidRPr="005D5D4C" w:rsidRDefault="00A357A0" w:rsidP="00E27FE3">
            <w:pPr>
              <w:spacing w:before="0" w:after="0"/>
              <w:jc w:val="center"/>
              <w:rPr>
                <w:rFonts w:ascii="Times New Roman" w:hAnsi="Times New Roman"/>
                <w:b/>
                <w:szCs w:val="26"/>
              </w:rPr>
            </w:pPr>
            <w:r w:rsidRPr="005D5D4C">
              <w:rPr>
                <w:rFonts w:ascii="Times New Roman" w:hAnsi="Times New Roman"/>
                <w:b/>
                <w:szCs w:val="26"/>
              </w:rPr>
              <w:t>Năm học: 201</w:t>
            </w:r>
            <w:r w:rsidR="00E27FE3">
              <w:rPr>
                <w:rFonts w:ascii="Times New Roman" w:hAnsi="Times New Roman"/>
                <w:b/>
                <w:szCs w:val="26"/>
              </w:rPr>
              <w:t>8</w:t>
            </w:r>
          </w:p>
          <w:p w:rsidR="00A357A0" w:rsidRPr="005D5D4C" w:rsidRDefault="00A357A0" w:rsidP="00E27FE3">
            <w:pPr>
              <w:spacing w:before="0" w:after="0"/>
              <w:jc w:val="center"/>
              <w:rPr>
                <w:rFonts w:ascii="Times New Roman" w:hAnsi="Times New Roman"/>
                <w:b/>
                <w:szCs w:val="26"/>
              </w:rPr>
            </w:pPr>
            <w:r w:rsidRPr="005D5D4C">
              <w:rPr>
                <w:rFonts w:ascii="Times New Roman" w:hAnsi="Times New Roman"/>
                <w:b/>
                <w:szCs w:val="26"/>
              </w:rPr>
              <w:t>Môn thi: TOÁN 9</w:t>
            </w:r>
          </w:p>
          <w:p w:rsidR="00A357A0" w:rsidRPr="005D5D4C" w:rsidRDefault="00A357A0" w:rsidP="00E27FE3">
            <w:pPr>
              <w:spacing w:before="0" w:after="0"/>
              <w:jc w:val="center"/>
              <w:rPr>
                <w:rFonts w:ascii="Times New Roman" w:hAnsi="Times New Roman"/>
                <w:b/>
                <w:szCs w:val="26"/>
              </w:rPr>
            </w:pPr>
            <w:r w:rsidRPr="005D5D4C">
              <w:rPr>
                <w:rFonts w:ascii="Times New Roman" w:hAnsi="Times New Roman"/>
                <w:b/>
                <w:szCs w:val="26"/>
              </w:rPr>
              <w:t xml:space="preserve">Ngày kiểm tra:   </w:t>
            </w:r>
          </w:p>
          <w:p w:rsidR="00A357A0" w:rsidRPr="005D5D4C" w:rsidRDefault="00A357A0" w:rsidP="00E27FE3">
            <w:pPr>
              <w:spacing w:before="0" w:after="0"/>
              <w:jc w:val="center"/>
              <w:rPr>
                <w:rFonts w:ascii="Times New Roman" w:hAnsi="Times New Roman"/>
                <w:sz w:val="24"/>
                <w:szCs w:val="24"/>
              </w:rPr>
            </w:pPr>
            <w:r w:rsidRPr="005D5D4C">
              <w:rPr>
                <w:rFonts w:ascii="Times New Roman" w:hAnsi="Times New Roman"/>
                <w:b/>
                <w:sz w:val="24"/>
                <w:szCs w:val="24"/>
              </w:rPr>
              <w:t>Thờ</w:t>
            </w:r>
            <w:r w:rsidR="00EA141D">
              <w:rPr>
                <w:rFonts w:ascii="Times New Roman" w:hAnsi="Times New Roman"/>
                <w:b/>
                <w:sz w:val="24"/>
                <w:szCs w:val="24"/>
              </w:rPr>
              <w:t>i gian làm bài: 12</w:t>
            </w:r>
            <w:r w:rsidRPr="005D5D4C">
              <w:rPr>
                <w:rFonts w:ascii="Times New Roman" w:hAnsi="Times New Roman"/>
                <w:b/>
                <w:sz w:val="24"/>
                <w:szCs w:val="24"/>
              </w:rPr>
              <w:t>0 phút</w:t>
            </w:r>
            <w:r w:rsidRPr="005D5D4C">
              <w:rPr>
                <w:rFonts w:ascii="Times New Roman" w:hAnsi="Times New Roman"/>
                <w:i/>
                <w:sz w:val="24"/>
                <w:szCs w:val="24"/>
              </w:rPr>
              <w:t>(không kể thời gian phát đề)</w:t>
            </w:r>
          </w:p>
        </w:tc>
      </w:tr>
    </w:tbl>
    <w:p w:rsidR="00A357A0" w:rsidRDefault="00A357A0" w:rsidP="00E63A3A">
      <w:pPr>
        <w:spacing w:before="0" w:after="0" w:line="240" w:lineRule="auto"/>
        <w:rPr>
          <w:b/>
          <w:szCs w:val="26"/>
        </w:rPr>
      </w:pPr>
    </w:p>
    <w:p w:rsidR="00E63A3A" w:rsidRPr="004C0E16" w:rsidRDefault="009D7953" w:rsidP="00E63A3A">
      <w:pPr>
        <w:spacing w:before="0" w:after="0" w:line="240" w:lineRule="auto"/>
        <w:rPr>
          <w:szCs w:val="26"/>
        </w:rPr>
      </w:pPr>
      <w:r>
        <w:rPr>
          <w:b/>
          <w:szCs w:val="26"/>
        </w:rPr>
        <w:t xml:space="preserve">Bài </w:t>
      </w:r>
      <w:r w:rsidR="00E63A3A" w:rsidRPr="004C0E16">
        <w:rPr>
          <w:b/>
          <w:szCs w:val="26"/>
        </w:rPr>
        <w:t>1:</w:t>
      </w:r>
      <w:r w:rsidR="00E63A3A" w:rsidRPr="004C0E16">
        <w:rPr>
          <w:szCs w:val="26"/>
        </w:rPr>
        <w:t xml:space="preserve"> Cho parabol (P): </w:t>
      </w:r>
      <w:r w:rsidR="00E63A3A" w:rsidRPr="004C0E16">
        <w:rPr>
          <w:rFonts w:eastAsia="Times New Roman"/>
          <w:position w:val="-10"/>
          <w:szCs w:val="26"/>
        </w:rPr>
        <w:object w:dxaOrig="8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5pt;height:17.8pt" o:ole="">
            <v:imagedata r:id="rId5" o:title=""/>
          </v:shape>
          <o:OLEObject Type="Embed" ProgID="Equation.3" ShapeID="_x0000_i1025" DrawAspect="Content" ObjectID="_1585318230" r:id="rId6"/>
        </w:object>
      </w:r>
      <w:r w:rsidR="00E63A3A" w:rsidRPr="004C0E16">
        <w:rPr>
          <w:szCs w:val="26"/>
        </w:rPr>
        <w:t xml:space="preserve"> và đường thẳng </w:t>
      </w:r>
      <w:r w:rsidR="00E63A3A" w:rsidRPr="004C0E16">
        <w:rPr>
          <w:rFonts w:eastAsia="Times New Roman"/>
          <w:position w:val="-10"/>
          <w:szCs w:val="26"/>
        </w:rPr>
        <w:object w:dxaOrig="1300" w:dyaOrig="340">
          <v:shape id="_x0000_i1026" type="#_x0000_t75" style="width:64.7pt;height:17pt" o:ole="">
            <v:imagedata r:id="rId7" o:title=""/>
          </v:shape>
          <o:OLEObject Type="Embed" ProgID="Equation.3" ShapeID="_x0000_i1026" DrawAspect="Content" ObjectID="_1585318231" r:id="rId8"/>
        </w:object>
      </w:r>
    </w:p>
    <w:p w:rsidR="00E63A3A" w:rsidRPr="004C0E16" w:rsidRDefault="00E63A3A" w:rsidP="00E63A3A">
      <w:pPr>
        <w:spacing w:before="0" w:after="0" w:line="240" w:lineRule="auto"/>
        <w:ind w:firstLine="720"/>
        <w:rPr>
          <w:szCs w:val="26"/>
        </w:rPr>
      </w:pPr>
      <w:r w:rsidRPr="004C0E16">
        <w:rPr>
          <w:szCs w:val="26"/>
        </w:rPr>
        <w:t>a) Vẽ đồ thị (P) và (d) trên cùng mặt phẳng tọa độ Oxy.</w:t>
      </w:r>
    </w:p>
    <w:p w:rsidR="00E63A3A" w:rsidRPr="004C0E16" w:rsidRDefault="00E63A3A" w:rsidP="00E63A3A">
      <w:pPr>
        <w:spacing w:before="0" w:after="0" w:line="240" w:lineRule="auto"/>
        <w:ind w:left="720"/>
        <w:jc w:val="both"/>
        <w:rPr>
          <w:szCs w:val="26"/>
        </w:rPr>
      </w:pPr>
      <w:r w:rsidRPr="004C0E16">
        <w:rPr>
          <w:szCs w:val="26"/>
        </w:rPr>
        <w:t>b) Tìm tọa độ giao điểm của (P) và (d) bằng phép tính.</w:t>
      </w:r>
    </w:p>
    <w:p w:rsidR="00E63A3A" w:rsidRPr="004C0E16" w:rsidRDefault="009D7953" w:rsidP="00E63A3A">
      <w:pPr>
        <w:spacing w:before="0" w:after="0" w:line="240" w:lineRule="auto"/>
        <w:rPr>
          <w:rFonts w:eastAsia="Times New Roman"/>
          <w:color w:val="000000"/>
          <w:szCs w:val="26"/>
        </w:rPr>
      </w:pPr>
      <w:r>
        <w:rPr>
          <w:b/>
          <w:szCs w:val="26"/>
        </w:rPr>
        <w:t xml:space="preserve">Bài </w:t>
      </w:r>
      <w:r w:rsidR="00E63A3A" w:rsidRPr="004C0E16">
        <w:rPr>
          <w:b/>
          <w:szCs w:val="26"/>
        </w:rPr>
        <w:t>2:</w:t>
      </w:r>
      <w:r w:rsidR="00E63A3A" w:rsidRPr="004C0E16">
        <w:rPr>
          <w:szCs w:val="26"/>
        </w:rPr>
        <w:t xml:space="preserve"> </w:t>
      </w:r>
      <w:r w:rsidR="00E63A3A" w:rsidRPr="004C0E16">
        <w:rPr>
          <w:rFonts w:eastAsia="Times New Roman"/>
          <w:color w:val="000000"/>
          <w:szCs w:val="26"/>
        </w:rPr>
        <w:t>Cho phương trình:  x</w:t>
      </w:r>
      <w:r w:rsidR="00E63A3A" w:rsidRPr="004C0E16">
        <w:rPr>
          <w:rFonts w:eastAsia="Times New Roman"/>
          <w:color w:val="000000"/>
          <w:szCs w:val="26"/>
          <w:vertAlign w:val="superscript"/>
        </w:rPr>
        <w:t>2</w:t>
      </w:r>
      <w:r w:rsidR="00E63A3A" w:rsidRPr="004C0E16">
        <w:rPr>
          <w:rFonts w:eastAsia="Times New Roman"/>
          <w:color w:val="000000"/>
          <w:szCs w:val="26"/>
        </w:rPr>
        <w:t xml:space="preserve"> – 2(m + 1)x + m – 5 = 0</w:t>
      </w:r>
    </w:p>
    <w:p w:rsidR="00E63A3A" w:rsidRPr="004C0E16" w:rsidRDefault="00E63A3A" w:rsidP="00E63A3A">
      <w:pPr>
        <w:spacing w:before="0" w:after="0" w:line="240" w:lineRule="auto"/>
        <w:ind w:firstLine="720"/>
        <w:rPr>
          <w:rFonts w:eastAsia="Times New Roman"/>
          <w:color w:val="000000"/>
          <w:szCs w:val="26"/>
        </w:rPr>
      </w:pPr>
      <w:r w:rsidRPr="004C0E16">
        <w:rPr>
          <w:rFonts w:eastAsia="Times New Roman"/>
          <w:color w:val="000000"/>
          <w:szCs w:val="26"/>
        </w:rPr>
        <w:t>a) Chứng minh phương trình có 2 nghiệm phân biệt x</w:t>
      </w:r>
      <w:r w:rsidRPr="004C0E16">
        <w:rPr>
          <w:rFonts w:eastAsia="Times New Roman"/>
          <w:color w:val="000000"/>
          <w:szCs w:val="26"/>
          <w:vertAlign w:val="subscript"/>
        </w:rPr>
        <w:t>1</w:t>
      </w:r>
      <w:r w:rsidRPr="004C0E16">
        <w:rPr>
          <w:rFonts w:eastAsia="Times New Roman"/>
          <w:color w:val="000000"/>
          <w:szCs w:val="26"/>
        </w:rPr>
        <w:t>, x</w:t>
      </w:r>
      <w:r w:rsidRPr="004C0E16">
        <w:rPr>
          <w:rFonts w:eastAsia="Times New Roman"/>
          <w:color w:val="000000"/>
          <w:szCs w:val="26"/>
          <w:vertAlign w:val="subscript"/>
        </w:rPr>
        <w:t>2</w:t>
      </w:r>
      <w:r w:rsidRPr="004C0E16">
        <w:rPr>
          <w:rFonts w:eastAsia="Times New Roman"/>
          <w:color w:val="000000"/>
          <w:szCs w:val="26"/>
        </w:rPr>
        <w:t xml:space="preserve"> với mọi m. </w:t>
      </w:r>
    </w:p>
    <w:p w:rsidR="00E63A3A" w:rsidRDefault="00E63A3A" w:rsidP="00E63A3A">
      <w:pPr>
        <w:spacing w:before="0" w:after="0" w:line="240" w:lineRule="auto"/>
        <w:ind w:firstLine="720"/>
        <w:rPr>
          <w:position w:val="-10"/>
          <w:szCs w:val="26"/>
        </w:rPr>
      </w:pPr>
      <w:r w:rsidRPr="004C0E16">
        <w:rPr>
          <w:rFonts w:eastAsia="Times New Roman"/>
          <w:color w:val="000000"/>
          <w:szCs w:val="26"/>
        </w:rPr>
        <w:t xml:space="preserve">b) Tìm m để  </w:t>
      </w:r>
      <w:r w:rsidRPr="004C0E16">
        <w:rPr>
          <w:position w:val="-10"/>
          <w:szCs w:val="26"/>
        </w:rPr>
        <w:object w:dxaOrig="2860" w:dyaOrig="380">
          <v:shape id="_x0000_i1027" type="#_x0000_t75" style="width:154.5pt;height:21.05pt" o:ole="">
            <v:imagedata r:id="rId9" o:title=""/>
          </v:shape>
          <o:OLEObject Type="Embed" ProgID="Equation.3" ShapeID="_x0000_i1027" DrawAspect="Content" ObjectID="_1585318232" r:id="rId10"/>
        </w:object>
      </w:r>
    </w:p>
    <w:p w:rsidR="00700964" w:rsidRDefault="0055394E" w:rsidP="0055394E">
      <w:pPr>
        <w:spacing w:before="0" w:after="0" w:line="240" w:lineRule="auto"/>
      </w:pPr>
      <w:r>
        <w:rPr>
          <w:b/>
        </w:rPr>
        <w:t>Bài 3</w:t>
      </w:r>
      <w:r w:rsidRPr="0055394E">
        <w:rPr>
          <w:b/>
        </w:rPr>
        <w:t>:</w:t>
      </w:r>
      <w:r>
        <w:t xml:space="preserve"> Thầy Thưởng vô tình làm rơi một quả banh từ trên tầng thứ 30 của tòa nhà chung cư Novaland. Biết độ cao từ nơi thầy Thưởng làm rơi trái banh đến mặt đất là 80m. Quãng đường chuyển động S (mét) của trái banh khi rơi phụ thuộc vào thời gian t (giây) được cho bởi công thức: </w:t>
      </w:r>
      <w:r w:rsidR="009A7654" w:rsidRPr="009A7654">
        <w:rPr>
          <w:position w:val="-6"/>
        </w:rPr>
        <w:object w:dxaOrig="720" w:dyaOrig="320">
          <v:shape id="_x0000_i1028" type="#_x0000_t75" style="width:36.4pt;height:16.2pt" o:ole="">
            <v:imagedata r:id="rId11" o:title=""/>
          </v:shape>
          <o:OLEObject Type="Embed" ProgID="Equation.DSMT4" ShapeID="_x0000_i1028" DrawAspect="Content" ObjectID="_1585318233" r:id="rId12"/>
        </w:object>
      </w:r>
    </w:p>
    <w:p w:rsidR="00700964" w:rsidRDefault="0055394E" w:rsidP="0055394E">
      <w:pPr>
        <w:spacing w:before="0" w:after="0" w:line="240" w:lineRule="auto"/>
      </w:pPr>
      <w:r>
        <w:t xml:space="preserve">  a) Hỏi trái banh cách mặt đất bao nhiêu mét sau 1,5 giây? Sau 3 giây? </w:t>
      </w:r>
    </w:p>
    <w:p w:rsidR="00700964" w:rsidRDefault="00700964" w:rsidP="0055394E">
      <w:pPr>
        <w:spacing w:before="0" w:after="0" w:line="240" w:lineRule="auto"/>
      </w:pPr>
      <w:r>
        <w:t xml:space="preserve">  </w:t>
      </w:r>
      <w:r w:rsidR="0055394E">
        <w:t xml:space="preserve">b) Hỏi sau bao lâu kể từ lúc thầy Thưởng làm rơi thì trái banh chạm mặt đất. </w:t>
      </w:r>
    </w:p>
    <w:p w:rsidR="0055394E" w:rsidRDefault="0055394E" w:rsidP="0055394E">
      <w:pPr>
        <w:spacing w:before="0" w:after="0" w:line="240" w:lineRule="auto"/>
        <w:rPr>
          <w:b/>
          <w:bCs/>
          <w:szCs w:val="26"/>
        </w:rPr>
      </w:pPr>
      <w:r>
        <w:t>Giả sử rằng trái banh rơi theo phương thẳng đứng, bỏ qua mọi lực tác động của môi trường.</w:t>
      </w:r>
    </w:p>
    <w:p w:rsidR="00964EE6" w:rsidRPr="004C0E16" w:rsidRDefault="00964EE6" w:rsidP="00964EE6">
      <w:pPr>
        <w:spacing w:before="0" w:after="0" w:line="240" w:lineRule="auto"/>
        <w:jc w:val="both"/>
        <w:rPr>
          <w:b/>
          <w:bCs/>
          <w:szCs w:val="26"/>
        </w:rPr>
      </w:pPr>
      <w:r w:rsidRPr="004C0E16">
        <w:rPr>
          <w:b/>
          <w:bCs/>
          <w:szCs w:val="26"/>
        </w:rPr>
        <w:t xml:space="preserve">Bài </w:t>
      </w:r>
      <w:r w:rsidR="00AA0130">
        <w:rPr>
          <w:b/>
          <w:bCs/>
          <w:szCs w:val="26"/>
        </w:rPr>
        <w:t>4</w:t>
      </w:r>
      <w:r w:rsidRPr="004C0E16">
        <w:rPr>
          <w:b/>
          <w:bCs/>
          <w:szCs w:val="26"/>
        </w:rPr>
        <w:t xml:space="preserve">: </w:t>
      </w:r>
    </w:p>
    <w:p w:rsidR="00EF7D24" w:rsidRPr="004C0E16" w:rsidRDefault="00EF7D24" w:rsidP="00EF7D24">
      <w:pPr>
        <w:spacing w:before="0" w:after="0" w:line="240" w:lineRule="auto"/>
        <w:rPr>
          <w:szCs w:val="26"/>
          <w:lang w:val="vi-VN"/>
        </w:rPr>
      </w:pPr>
      <w:r w:rsidRPr="004C0E16">
        <w:rPr>
          <w:szCs w:val="26"/>
          <w:lang w:val="vi-VN"/>
        </w:rPr>
        <w:t>Vật sáng AB đặt trước một thấu kính hội tụ, vuông góc với trục chính</w:t>
      </w:r>
      <w:r>
        <w:rPr>
          <w:szCs w:val="26"/>
        </w:rPr>
        <w:t xml:space="preserve"> của một thấu kính hội tụ</w:t>
      </w:r>
      <w:r w:rsidR="005614BF">
        <w:rPr>
          <w:szCs w:val="26"/>
        </w:rPr>
        <w:t>, cách thấu kính đoạn OB = 20cm</w:t>
      </w:r>
      <w:r w:rsidRPr="004C0E16">
        <w:rPr>
          <w:szCs w:val="26"/>
          <w:lang w:val="vi-VN"/>
        </w:rPr>
        <w:t xml:space="preserve">. Chiều cao của vật là h = 2cm. Tiêu cự của thấu kính là f = </w:t>
      </w:r>
      <w:r w:rsidR="003759AE">
        <w:rPr>
          <w:szCs w:val="26"/>
        </w:rPr>
        <w:t>1</w:t>
      </w:r>
      <w:r w:rsidRPr="004C0E16">
        <w:rPr>
          <w:szCs w:val="26"/>
          <w:lang w:val="vi-VN"/>
        </w:rPr>
        <w:t xml:space="preserve">5cm. </w:t>
      </w:r>
      <w:r w:rsidRPr="004C0E16">
        <w:rPr>
          <w:szCs w:val="26"/>
        </w:rPr>
        <w:t>T</w:t>
      </w:r>
      <w:r w:rsidRPr="004C0E16">
        <w:rPr>
          <w:szCs w:val="26"/>
          <w:lang w:val="vi-VN"/>
        </w:rPr>
        <w:t>ính khoảng cách từ ảnh đến thấu kính và chiều cao của ảnh.</w:t>
      </w:r>
    </w:p>
    <w:p w:rsidR="00EF7D24" w:rsidRPr="004C0E16" w:rsidRDefault="00B510F2" w:rsidP="00EF7D24">
      <w:pPr>
        <w:spacing w:before="0" w:after="0" w:line="240" w:lineRule="auto"/>
        <w:rPr>
          <w:b/>
          <w:szCs w:val="26"/>
          <w:u w:val="single"/>
        </w:rPr>
      </w:pPr>
      <w:r w:rsidRPr="004C0E16">
        <w:rPr>
          <w:noProof/>
          <w:szCs w:val="26"/>
        </w:rPr>
        <w:pict>
          <v:shape id="_x0000_s1092" type="#_x0000_t75" style="position:absolute;margin-left:136.65pt;margin-top:2.25pt;width:234.2pt;height:109.85pt;z-index:251660288" wrapcoords="-76 0 -76 21438 21600 21438 21600 0 -76 0">
            <v:imagedata r:id="rId13" o:title=""/>
            <w10:wrap type="tight"/>
          </v:shape>
          <o:OLEObject Type="Embed" ProgID="PBrush" ShapeID="_x0000_s1092" DrawAspect="Content" ObjectID="_1585318234" r:id="rId14"/>
        </w:pict>
      </w:r>
    </w:p>
    <w:p w:rsidR="00EF7D24" w:rsidRDefault="00EF7D24" w:rsidP="00EF7D24">
      <w:pPr>
        <w:spacing w:before="0" w:after="0" w:line="240" w:lineRule="auto"/>
        <w:rPr>
          <w:b/>
          <w:szCs w:val="26"/>
          <w:u w:val="single"/>
          <w:lang w:val="vi-VN"/>
        </w:rPr>
      </w:pPr>
    </w:p>
    <w:p w:rsidR="00EF7D24" w:rsidRDefault="00EF7D24" w:rsidP="00EF7D24">
      <w:pPr>
        <w:spacing w:before="0" w:after="0" w:line="240" w:lineRule="auto"/>
        <w:rPr>
          <w:b/>
          <w:szCs w:val="26"/>
          <w:u w:val="single"/>
        </w:rPr>
      </w:pPr>
    </w:p>
    <w:p w:rsidR="00B510F2" w:rsidRPr="00B510F2" w:rsidRDefault="00B510F2" w:rsidP="00EF7D24">
      <w:pPr>
        <w:spacing w:before="0" w:after="0" w:line="240" w:lineRule="auto"/>
        <w:rPr>
          <w:b/>
          <w:szCs w:val="26"/>
          <w:u w:val="single"/>
        </w:rPr>
      </w:pPr>
    </w:p>
    <w:p w:rsidR="00EF7D24" w:rsidRDefault="00EF7D24" w:rsidP="00EF7D24">
      <w:pPr>
        <w:spacing w:before="0" w:after="0" w:line="240" w:lineRule="auto"/>
        <w:rPr>
          <w:b/>
          <w:szCs w:val="26"/>
          <w:u w:val="single"/>
          <w:lang w:val="vi-VN"/>
        </w:rPr>
      </w:pPr>
    </w:p>
    <w:p w:rsidR="00EF7D24" w:rsidRDefault="00EF7D24" w:rsidP="00EF7D24">
      <w:pPr>
        <w:spacing w:before="0" w:after="0" w:line="240" w:lineRule="auto"/>
        <w:rPr>
          <w:b/>
          <w:szCs w:val="26"/>
          <w:u w:val="single"/>
          <w:lang w:val="vi-VN"/>
        </w:rPr>
      </w:pPr>
    </w:p>
    <w:p w:rsidR="00EF7D24" w:rsidRDefault="00EF7D24" w:rsidP="00EF7D24">
      <w:pPr>
        <w:spacing w:before="0" w:after="0" w:line="240" w:lineRule="auto"/>
        <w:rPr>
          <w:b/>
          <w:szCs w:val="26"/>
          <w:u w:val="single"/>
          <w:lang w:val="vi-VN"/>
        </w:rPr>
      </w:pPr>
    </w:p>
    <w:p w:rsidR="00964EE6" w:rsidRPr="004C0E16" w:rsidRDefault="00964EE6" w:rsidP="00A93583">
      <w:pPr>
        <w:spacing w:before="0" w:after="0" w:line="240" w:lineRule="auto"/>
        <w:rPr>
          <w:b/>
          <w:szCs w:val="26"/>
        </w:rPr>
      </w:pPr>
    </w:p>
    <w:p w:rsidR="00A51ED6" w:rsidRPr="004C0E16" w:rsidRDefault="00221B78" w:rsidP="00A51ED6">
      <w:pPr>
        <w:spacing w:before="0" w:after="0" w:line="240" w:lineRule="auto"/>
        <w:jc w:val="both"/>
        <w:rPr>
          <w:szCs w:val="26"/>
        </w:rPr>
      </w:pPr>
      <w:r>
        <w:rPr>
          <w:b/>
          <w:szCs w:val="26"/>
        </w:rPr>
        <w:t>Bài</w:t>
      </w:r>
      <w:r w:rsidR="00A51ED6" w:rsidRPr="004C0E16">
        <w:rPr>
          <w:b/>
          <w:szCs w:val="26"/>
        </w:rPr>
        <w:t xml:space="preserve"> 5:</w:t>
      </w:r>
      <w:r w:rsidR="00A51ED6" w:rsidRPr="004C0E16">
        <w:rPr>
          <w:szCs w:val="26"/>
        </w:rPr>
        <w:t xml:space="preserve"> Một cửa hàng điện máy thực hiện chương trình khuyến mãi giảm giá tất cả các mặt hàng 10 % theo giá niêm yết, và nếu hóa đơn khách hàng trên 10 triệu sẽ được giảm thêm 2% số tiền trên hóa đơn, hóa đơn trên 15 triệu sẽ được giảm thêm 4% số tiền trên hóa đơn, hóa đơn trên 40 triệu sẽ được giảm thêm 8% số tiền trên hóa đơn. Ông An muốn mua một ti vi với giá niêm yết là 9 200 000 đồng và một tủ lạnh với giá niêm yết là 7 100 000 đồng. Hỏi với chương trình khuyến mãi của cửa hàng, ông An phải trả bao nhiêu tiền?</w:t>
      </w:r>
    </w:p>
    <w:p w:rsidR="009B1382" w:rsidRPr="004C0E16" w:rsidRDefault="009B1382" w:rsidP="009B1382">
      <w:pPr>
        <w:spacing w:before="0" w:after="0" w:line="240" w:lineRule="auto"/>
        <w:rPr>
          <w:rFonts w:eastAsia="Times New Roman"/>
          <w:i/>
          <w:szCs w:val="26"/>
        </w:rPr>
      </w:pPr>
      <w:r w:rsidRPr="004C0E16">
        <w:rPr>
          <w:b/>
          <w:szCs w:val="26"/>
        </w:rPr>
        <w:t xml:space="preserve">Bài </w:t>
      </w:r>
      <w:r>
        <w:rPr>
          <w:b/>
          <w:szCs w:val="26"/>
        </w:rPr>
        <w:t>6</w:t>
      </w:r>
      <w:r w:rsidRPr="004C0E16">
        <w:rPr>
          <w:szCs w:val="26"/>
        </w:rPr>
        <w:t xml:space="preserve"> </w:t>
      </w:r>
      <w:r w:rsidRPr="004C0E16">
        <w:rPr>
          <w:rFonts w:eastAsia="Times New Roman"/>
          <w:szCs w:val="26"/>
        </w:rPr>
        <w:t xml:space="preserve">Biết rằng 300g dung dịch chứa 15% muối. Hỏi phải pha thêm bao nhiêu gam nước vào dung dịch đó để được một dung dịch chứa 10% muối. </w:t>
      </w:r>
    </w:p>
    <w:p w:rsidR="00C130B6" w:rsidRPr="00C130B6" w:rsidRDefault="00A357A0" w:rsidP="00C130B6">
      <w:pPr>
        <w:spacing w:after="0" w:line="240" w:lineRule="auto"/>
        <w:jc w:val="both"/>
        <w:rPr>
          <w:szCs w:val="26"/>
        </w:rPr>
      </w:pPr>
      <w:r w:rsidRPr="00C130B6">
        <w:rPr>
          <w:b/>
          <w:szCs w:val="26"/>
        </w:rPr>
        <w:t>Bài 7:</w:t>
      </w:r>
      <w:r w:rsidRPr="00C130B6">
        <w:rPr>
          <w:szCs w:val="26"/>
          <w:lang w:val="fr-FR"/>
        </w:rPr>
        <w:t xml:space="preserve"> </w:t>
      </w:r>
      <w:r w:rsidR="00C130B6" w:rsidRPr="00C130B6">
        <w:rPr>
          <w:szCs w:val="26"/>
        </w:rPr>
        <w:t>Một lớp học có 40 học sinh, trong đó nam nhiều hơn nữ. Trong giờ ra chơi, cô giáo đưa cả lớp 260000 đồng để mỗi bạn nam mua một ly Coca giá 5000 đồng/ly, mỗi bạn nữ mua một bánh phô mai giá 8000 đồng/cái và được căn – tin thối lại 3000 đồng. Hỏi lớp có bao nhiêu học sinh nam và bao nhiêu học sinh nữ?</w:t>
      </w:r>
    </w:p>
    <w:p w:rsidR="00AB21BB" w:rsidRPr="004C0E16" w:rsidRDefault="00AB21BB" w:rsidP="00AB21BB">
      <w:pPr>
        <w:spacing w:before="0" w:after="0" w:line="240" w:lineRule="auto"/>
        <w:rPr>
          <w:szCs w:val="26"/>
        </w:rPr>
      </w:pPr>
      <w:r w:rsidRPr="004C0E16">
        <w:rPr>
          <w:b/>
          <w:szCs w:val="26"/>
        </w:rPr>
        <w:t xml:space="preserve">Bài 8: </w:t>
      </w:r>
      <w:r w:rsidRPr="004C0E16">
        <w:rPr>
          <w:szCs w:val="26"/>
        </w:rPr>
        <w:t xml:space="preserve">Cho tam giác ABC có ba góc nhọn (AB &lt; AC).Vẽ đường tròn (O) đường kính là BC, cắt AB, AC lần lượt tai N và M. Gọi H là giao điểm của BM  và CN, D là giao điêm của AH và BC. </w:t>
      </w:r>
    </w:p>
    <w:p w:rsidR="00AB21BB" w:rsidRPr="004C0E16" w:rsidRDefault="00AB21BB" w:rsidP="00AB21BB">
      <w:pPr>
        <w:spacing w:before="0" w:after="0" w:line="240" w:lineRule="auto"/>
        <w:rPr>
          <w:szCs w:val="26"/>
        </w:rPr>
      </w:pPr>
      <w:r w:rsidRPr="004C0E16">
        <w:rPr>
          <w:szCs w:val="26"/>
        </w:rPr>
        <w:t>a) Chứng minh AD vuông góc với BC.</w:t>
      </w:r>
    </w:p>
    <w:p w:rsidR="00AB21BB" w:rsidRPr="004C0E16" w:rsidRDefault="00AB21BB" w:rsidP="00AB21BB">
      <w:pPr>
        <w:spacing w:before="0" w:after="0" w:line="240" w:lineRule="auto"/>
        <w:rPr>
          <w:szCs w:val="26"/>
        </w:rPr>
      </w:pPr>
      <w:r w:rsidRPr="004C0E16">
        <w:rPr>
          <w:szCs w:val="26"/>
        </w:rPr>
        <w:t>b) Chứng minh NC là phân giác của góc MND và tứ giác DOMN nội tiếp.</w:t>
      </w:r>
    </w:p>
    <w:p w:rsidR="00AB21BB" w:rsidRPr="004C0E16" w:rsidRDefault="00AB21BB" w:rsidP="00AB21BB">
      <w:pPr>
        <w:spacing w:before="0" w:after="0" w:line="240" w:lineRule="auto"/>
        <w:rPr>
          <w:szCs w:val="26"/>
        </w:rPr>
      </w:pPr>
      <w:r w:rsidRPr="004C0E16">
        <w:rPr>
          <w:szCs w:val="26"/>
        </w:rPr>
        <w:t>c) Gọi S là giao điểm của MN và BC. Qua S kẻ tiếp tuyến SK với (O) (Tia SO nằm giữa hai tia  SK và SM). Chứng minh ba điểm A, D, K thẳng hàng.</w:t>
      </w:r>
    </w:p>
    <w:p w:rsidR="00DA0A99" w:rsidRDefault="00DA0A99"/>
    <w:sectPr w:rsidR="00DA0A99" w:rsidSect="00232976">
      <w:pgSz w:w="11907" w:h="16840" w:code="9"/>
      <w:pgMar w:top="567" w:right="851" w:bottom="567" w:left="851" w:header="425" w:footer="425"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E6BE1"/>
    <w:multiLevelType w:val="hybridMultilevel"/>
    <w:tmpl w:val="A6021AD2"/>
    <w:lvl w:ilvl="0" w:tplc="31E69C96">
      <w:start w:val="1"/>
      <w:numFmt w:val="lowerLetter"/>
      <w:lvlText w:val="%1)"/>
      <w:lvlJc w:val="left"/>
      <w:pPr>
        <w:ind w:left="644" w:hanging="360"/>
      </w:pPr>
      <w:rPr>
        <w:rFonts w:hint="default"/>
        <w:b w:val="0"/>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
    <w:nsid w:val="435F4CBB"/>
    <w:multiLevelType w:val="hybridMultilevel"/>
    <w:tmpl w:val="F460A642"/>
    <w:lvl w:ilvl="0" w:tplc="39A0053E">
      <w:start w:val="1"/>
      <w:numFmt w:val="decimal"/>
      <w:lvlText w:val="Câu %1."/>
      <w:lvlJc w:val="righ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drawingGridHorizontalSpacing w:val="120"/>
  <w:displayHorizontalDrawingGridEvery w:val="2"/>
  <w:displayVerticalDrawingGridEvery w:val="2"/>
  <w:characterSpacingControl w:val="doNotCompress"/>
  <w:compat/>
  <w:rsids>
    <w:rsidRoot w:val="00E63A3A"/>
    <w:rsid w:val="00015FFF"/>
    <w:rsid w:val="00060C11"/>
    <w:rsid w:val="0007770F"/>
    <w:rsid w:val="000D21F2"/>
    <w:rsid w:val="001A2E84"/>
    <w:rsid w:val="00204EFE"/>
    <w:rsid w:val="00221B78"/>
    <w:rsid w:val="00232976"/>
    <w:rsid w:val="0024299A"/>
    <w:rsid w:val="003759AE"/>
    <w:rsid w:val="003C03D0"/>
    <w:rsid w:val="004A5451"/>
    <w:rsid w:val="005155A0"/>
    <w:rsid w:val="005335CC"/>
    <w:rsid w:val="0055394E"/>
    <w:rsid w:val="005614BF"/>
    <w:rsid w:val="00700964"/>
    <w:rsid w:val="00964EE6"/>
    <w:rsid w:val="009A7654"/>
    <w:rsid w:val="009A7AB6"/>
    <w:rsid w:val="009B1382"/>
    <w:rsid w:val="009D7953"/>
    <w:rsid w:val="00A357A0"/>
    <w:rsid w:val="00A51ED6"/>
    <w:rsid w:val="00A93583"/>
    <w:rsid w:val="00AA0130"/>
    <w:rsid w:val="00AB21BB"/>
    <w:rsid w:val="00B510F2"/>
    <w:rsid w:val="00C130B6"/>
    <w:rsid w:val="00CB03CA"/>
    <w:rsid w:val="00D84C6D"/>
    <w:rsid w:val="00D87250"/>
    <w:rsid w:val="00DA0A99"/>
    <w:rsid w:val="00E27FE3"/>
    <w:rsid w:val="00E45779"/>
    <w:rsid w:val="00E469A7"/>
    <w:rsid w:val="00E63A3A"/>
    <w:rsid w:val="00EA141D"/>
    <w:rsid w:val="00EF7D24"/>
    <w:rsid w:val="00F56B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A3A"/>
    <w:pPr>
      <w:spacing w:before="60" w:after="60" w:line="312"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57A0"/>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130B6"/>
    <w:pPr>
      <w:spacing w:before="0" w:after="200" w:line="276" w:lineRule="auto"/>
      <w:ind w:left="720"/>
      <w:contextualSpacing/>
    </w:pPr>
    <w:rPr>
      <w:rFonts w:ascii="Calibri" w:hAnsi="Calibri"/>
      <w:sz w:val="22"/>
    </w:rPr>
  </w:style>
  <w:style w:type="character" w:customStyle="1" w:styleId="ListParagraphChar">
    <w:name w:val="List Paragraph Char"/>
    <w:link w:val="ListParagraph"/>
    <w:uiPriority w:val="34"/>
    <w:locked/>
    <w:rsid w:val="00C130B6"/>
    <w:rPr>
      <w:rFonts w:ascii="Calibri" w:eastAsia="Calibri" w:hAnsi="Calibri" w:cs="Times New Roman"/>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414</Words>
  <Characters>2365</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2018-04-15T07:29:00Z</dcterms:created>
  <dcterms:modified xsi:type="dcterms:W3CDTF">2018-04-15T10:24:00Z</dcterms:modified>
</cp:coreProperties>
</file>