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</w:p>
    <w:tbl>
      <w:tblPr>
        <w:tblStyle w:val="3"/>
        <w:tblW w:w="107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6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shd w:val="clear" w:color="auto" w:fill="auto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TRƯỜNG THPT……………….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TỔ TOÁN – TIN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6400" w:type="dxa"/>
            <w:shd w:val="clear" w:color="auto" w:fill="auto"/>
          </w:tcPr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ĐỀ KIỂM TRA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GIỮA HỌC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KỲ I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="12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NĂM HỌC 2023 - 2024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513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7513" w:type="dxa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  <w:t>Đáp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án</w:t>
            </w:r>
          </w:p>
        </w:tc>
        <w:tc>
          <w:tcPr>
            <w:tcW w:w="1319" w:type="dxa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eastAsia="Arial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kern w:val="2"/>
                <w:sz w:val="24"/>
                <w:szCs w:val="24"/>
                <w:lang w:val="en-US"/>
              </w:rPr>
              <w:t xml:space="preserve">Câu 1 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kern w:val="2"/>
                <w:sz w:val="24"/>
                <w:szCs w:val="24"/>
                <w:lang w:val="en-US"/>
              </w:rPr>
              <w:t>(1.0 điểm)</w:t>
            </w:r>
          </w:p>
        </w:tc>
        <w:tc>
          <w:tcPr>
            <w:tcW w:w="883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/>
              </w:rPr>
            </w:pPr>
            <w:bookmarkStart w:id="0" w:name="_Hlk133572513"/>
            <w:r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/>
              </w:rPr>
              <w:t>Giải phương trình, bất phương trình sau</w:t>
            </w:r>
          </w:p>
          <w:p>
            <w:pPr>
              <w:numPr>
                <w:ilvl w:val="0"/>
                <w:numId w:val="1"/>
              </w:numPr>
              <w:spacing w:before="60" w:after="0" w:line="240" w:lineRule="auto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position w:val="-6"/>
                <w:sz w:val="24"/>
                <w:szCs w:val="24"/>
                <w:lang w:val="en-US" w:eastAsia="vi-VN"/>
              </w:rPr>
              <w:object>
                <v:shape id="_x0000_i1025" o:spt="75" type="#_x0000_t75" style="height:15.6pt;width:44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fr-FR"/>
              </w:rPr>
              <w:object>
                <v:shape id="_x0000_i1026" o:spt="75" type="#_x0000_t75" style="height:16.2pt;width:102.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fr-FR"/>
              </w:rPr>
              <w:object>
                <v:shape id="_x0000_i1027" o:spt="75" type="#_x0000_t75" style="height:13.8pt;width:9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1319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fr-FR"/>
              </w:rPr>
              <w:object>
                <v:shape id="_x0000_i1028" o:spt="75" type="#_x0000_t75" style="height:13.8pt;width:99.6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  <w:tc>
          <w:tcPr>
            <w:tcW w:w="1319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832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spacing w:after="12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position w:val="-12"/>
                <w:sz w:val="24"/>
                <w:szCs w:val="24"/>
                <w:lang w:eastAsia="vi-VN"/>
              </w:rPr>
              <w:object>
                <v:shape id="_x0000_i1029" o:spt="75" type="#_x0000_t75" style="height:18pt;width:70.2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Điều kiện: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</w:rPr>
              <w:object>
                <v:shape id="_x0000_i1030" o:spt="75" type="#_x0000_t75" style="height:13.8pt;width:81.6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</w:tc>
        <w:tc>
          <w:tcPr>
            <w:tcW w:w="1319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12"/>
                <w:sz w:val="24"/>
                <w:szCs w:val="24"/>
              </w:rPr>
              <w:object>
                <v:shape id="_x0000_i1031" o:spt="75" type="#_x0000_t75" style="height:19.2pt;width:129.6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</w:rPr>
              <w:object>
                <v:shape id="_x0000_i1032" o:spt="75" type="#_x0000_t75" style="height:13.8pt;width:42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Tập nghiệm của BPT là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</w:rPr>
              <w:object>
                <v:shape id="_x0000_i1033" o:spt="75" type="#_x0000_t75" style="height:19.8pt;width:57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</w:p>
        </w:tc>
        <w:tc>
          <w:tcPr>
            <w:tcW w:w="1319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  <w:t>Câu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2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1,0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 )</w:t>
            </w:r>
          </w:p>
        </w:tc>
        <w:tc>
          <w:tcPr>
            <w:tcW w:w="883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Cho hình chóp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en-US"/>
              </w:rPr>
              <w:object>
                <v:shape id="_x0000_i1034" o:spt="75" type="#_x0000_t75" style="height:14.4pt;width:45.6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 có đáy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en-US"/>
              </w:rPr>
              <w:object>
                <v:shape id="_x0000_i1035" o:spt="75" type="#_x0000_t75" style="height:14.4pt;width:36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là hình chữ nhật tâm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en-US"/>
              </w:rPr>
              <w:object>
                <v:shape id="_x0000_i1036" o:spt="75" type="#_x0000_t75" style="height:14.4pt;width:12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, có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en-US"/>
              </w:rPr>
              <w:object>
                <v:shape id="_x0000_i1037" o:spt="75" type="#_x0000_t75" style="height:13.8pt;width:16.8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 vuông góc với mặt  đáy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Chứng minh </w:t>
            </w:r>
            <w:r>
              <w:rPr>
                <w:rFonts w:hint="default" w:ascii="Times New Roman" w:hAnsi="Times New Roman" w:cs="Times New Roman"/>
                <w:position w:val="-10"/>
                <w:sz w:val="24"/>
                <w:szCs w:val="24"/>
                <w:lang w:val="en-US"/>
              </w:rPr>
              <w:object>
                <v:shape id="_x0000_i1038" o:spt="75" type="#_x0000_t75" style="height:15.6pt;width:66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before="12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2324100" cy="1508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01" cy="15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before="40" w:after="4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Vì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39" o:spt="75" type="#_x0000_t75" style="height:14.4pt;width:17.4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vuông góc với mặt phẳng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40" o:spt="75" type="#_x0000_t75" style="height:13.8pt;width:36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nên suy ra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41" o:spt="75" type="#_x0000_t75" style="height:14.4pt;width:46.8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</w:p>
          <w:p>
            <w:pPr>
              <w:spacing w:before="40" w:after="4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Theo đề bài đáy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42" o:spt="75" type="#_x0000_t75" style="height:13.8pt;width:36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là hình chữ nhật nên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43" o:spt="75" type="#_x0000_t75" style="height:13.2pt;width:49.2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</w:p>
        </w:tc>
        <w:tc>
          <w:tcPr>
            <w:tcW w:w="1319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fr-F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before="40" w:after="40" w:line="264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Vì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44" o:spt="75" type="#_x0000_t75" style="height:13.2pt;width:21.6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vuông góc với hai đường thẳng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45" o:spt="75" type="#_x0000_t75" style="height:14.4pt;width:17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và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46" o:spt="75" type="#_x0000_t75" style="height:13.2pt;width:19.8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nên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  <w:lang w:val="vi-VN"/>
              </w:rPr>
              <w:object>
                <v:shape id="_x0000_i1047" o:spt="75" type="#_x0000_t75" style="height:20.4pt;width:64.2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1319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fr-F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832" w:type="dxa"/>
            <w:gridSpan w:val="2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Tính số đo góc của góc nhị diện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  <w:lang w:val="vi-VN"/>
              </w:rPr>
              <w:object>
                <v:shape id="_x0000_i1048" o:spt="75" type="#_x0000_t75" style="height:19.8pt;width:51.6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40" w:after="40" w:line="264" w:lineRule="auto"/>
              <w:ind w:left="990" w:hanging="99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Vì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  <w:lang w:val="vi-VN"/>
              </w:rPr>
              <w:object>
                <v:shape id="_x0000_i1049" o:spt="75" type="#_x0000_t75" style="height:19.8pt;width:72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nên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50" o:spt="75" type="#_x0000_t75" style="height:13.2pt;width:19.8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51" o:spt="75" type="#_x0000_t75" style="height:13.2pt;width:21.6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vuông góc với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52" o:spt="75" type="#_x0000_t75" style="height:13.8pt;width:16.8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. Vậy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53" o:spt="75" type="#_x0000_t75" style="height:16.8pt;width:28.2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là một góc phẳng của góc nhị diện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  <w:lang w:val="vi-VN"/>
              </w:rPr>
              <w:object>
                <v:shape id="_x0000_i1054" o:spt="75" type="#_x0000_t75" style="height:19.8pt;width:51.6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40" w:after="40" w:line="264" w:lineRule="auto"/>
              <w:ind w:left="990" w:hanging="99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Vì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55" o:spt="75" type="#_x0000_t75" style="height:13.8pt;width:36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là hình chữ nhật nên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56" o:spt="75" type="#_x0000_t75" style="height:18.6pt;width:55.8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3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0.25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40" w:after="40" w:line="264" w:lineRule="auto"/>
              <w:ind w:left="990" w:hanging="99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Vậy số đo của góc nhị diện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  <w:lang w:val="vi-VN"/>
              </w:rPr>
              <w:object>
                <v:shape id="_x0000_i1057" o:spt="75" type="#_x0000_t75" style="height:19.8pt;width:51.6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bằng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58" o:spt="75" type="#_x0000_t75" style="height:13.8pt;width:19.8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  <w:t>Câu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3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1.0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 )</w:t>
            </w:r>
          </w:p>
        </w:tc>
        <w:tc>
          <w:tcPr>
            <w:tcW w:w="8832" w:type="dxa"/>
            <w:gridSpan w:val="2"/>
          </w:tcPr>
          <w:p>
            <w:pPr>
              <w:spacing w:after="0" w:line="240" w:lineRule="auto"/>
              <w:ind w:firstLine="72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42386837"/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Cho hình chóp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59" o:spt="75" type="#_x0000_t75" style="height:13.8pt;width:44.4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 có đáy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60" o:spt="75" type="#_x0000_t75" style="height:13.8pt;width:35.4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 là hình vuông cạnh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61" o:spt="75" type="#_x0000_t75" style="height:10.8pt;width:10.8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62" o:spt="75" type="#_x0000_t75" style="height:13.8pt;width:35.4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63" o:spt="75" type="#_x0000_t75" style="height:13.8pt;width:16.8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 vuông góc với mặt đáy.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64" o:spt="75" type="#_x0000_t75" style="height:12.6pt;width:16.2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fr-F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là trung điểm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65" o:spt="75" type="#_x0000_t75" style="height:13.8pt;width:19.2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. Tính khoảng cách giữa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66" o:spt="75" type="#_x0000_t75" style="height:13.8pt;width:18.6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67" o:spt="75" type="#_x0000_t75" style="height:13.8pt;width:22.8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n-US"/>
              </w:rPr>
              <w:drawing>
                <wp:inline distT="0" distB="0" distL="0" distR="0">
                  <wp:extent cx="2572385" cy="2613025"/>
                  <wp:effectExtent l="0" t="0" r="3175" b="8255"/>
                  <wp:docPr id="841" name="Picture 338" descr="E:\Tai lieu vo\Toan THPT\Sản phẩm nhóm toán\Các câu đã làm và pb\anh câu 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Picture 338" descr="E:\Tai lieu vo\Toan THPT\Sản phẩm nhóm toán\Các câu đã làm và pb\anh câu 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261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spacing w:after="0" w:line="240" w:lineRule="auto"/>
              <w:ind w:firstLine="720"/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Gọi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68" o:spt="75" type="#_x0000_t75" style="height:12.6pt;width:11.4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là điểm đối xứng với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69" o:spt="75" type="#_x0000_t75" style="height:12.6pt;width:12.6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qua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70" o:spt="75" type="#_x0000_t75" style="height:12.6pt;width:11.4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71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là trung điểm của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72" o:spt="75" type="#_x0000_t75" style="height:13.8pt;width:18.6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73" o:spt="75" type="#_x0000_t75" style="height:12.6pt;width:12.6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là trung điểm của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74" o:spt="75" type="#_x0000_t75" style="height:12.6pt;width:19.2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t>.</w:t>
            </w:r>
          </w:p>
          <w:p>
            <w:pPr>
              <w:spacing w:after="0" w:line="240" w:lineRule="auto"/>
              <w:ind w:firstLine="72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Ta có các tứ giác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75" o:spt="75" type="#_x0000_t75" style="height:14.4pt;width:37.8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76" o:spt="75" type="#_x0000_t75" style="height:14.4pt;width:35.4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là các hình bình hành.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Có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  <w:lang w:val="vi-VN"/>
              </w:rPr>
              <w:object>
                <v:shape id="_x0000_i1077" o:spt="75" type="#_x0000_t75" style="height:20.4pt;width:63.6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nên </w: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  <w:lang w:val="vi-VN"/>
              </w:rPr>
              <w:object>
                <v:shape id="_x0000_i1078" o:spt="75" type="#_x0000_t75" style="height:20.4pt;width:292.2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spacing w:after="0" w:line="240" w:lineRule="auto"/>
              <w:ind w:left="99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79" o:spt="75" type="#_x0000_t75" style="height:13.2pt;width:34.8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vuông cân tại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80" o:spt="75" type="#_x0000_t75" style="height:12.6pt;width:11.4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có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81" o:spt="75" type="#_x0000_t75" style="height:13.8pt;width:37.8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nên </w:t>
            </w:r>
            <w:r>
              <w:rPr>
                <w:rFonts w:hint="default" w:ascii="Times New Roman" w:hAnsi="Times New Roman" w:cs="Times New Roman"/>
                <w:position w:val="-4"/>
                <w:sz w:val="24"/>
                <w:szCs w:val="24"/>
                <w:lang w:val="vi-VN"/>
              </w:rPr>
              <w:object>
                <v:shape id="_x0000_i1082" o:spt="75" type="#_x0000_t75" style="height:12.6pt;width:49.8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>
            <w:pPr>
              <w:spacing w:after="0" w:line="240" w:lineRule="auto"/>
              <w:ind w:left="992"/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Kẻ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83" o:spt="75" type="#_x0000_t75" style="height:14.4pt;width:51.6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hint="default" w:ascii="Times New Roman" w:hAnsi="Times New Roman" w:cs="Times New Roman"/>
                <w:position w:val="-10"/>
                <w:sz w:val="24"/>
                <w:szCs w:val="24"/>
                <w:lang w:val="vi-VN"/>
              </w:rPr>
              <w:object>
                <v:shape id="_x0000_i1084" o:spt="75" type="#_x0000_t75" style="height:15.6pt;width:42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>
            <w:pPr>
              <w:spacing w:after="0" w:line="240" w:lineRule="auto"/>
              <w:ind w:left="992"/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Có </w:t>
            </w:r>
            <w:r>
              <w:rPr>
                <w:rFonts w:hint="default" w:ascii="Times New Roman" w:hAnsi="Times New Roman" w:cs="Times New Roman"/>
                <w:position w:val="-30"/>
                <w:sz w:val="24"/>
                <w:szCs w:val="24"/>
                <w:lang w:val="vi-VN"/>
              </w:rPr>
              <w:object>
                <v:shape id="_x0000_i1085" o:spt="75" type="#_x0000_t75" style="height:36.6pt;width:135.6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  <w:lang w:val="vi-VN"/>
              </w:rPr>
              <w:object>
                <v:shape id="_x0000_i1086" o:spt="75" type="#_x0000_t75" style="height:13.8pt;width:66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Có </w:t>
            </w:r>
            <w:r>
              <w:rPr>
                <w:rFonts w:hint="default" w:ascii="Times New Roman" w:hAnsi="Times New Roman" w:cs="Times New Roman"/>
                <w:position w:val="-30"/>
                <w:sz w:val="24"/>
                <w:szCs w:val="24"/>
                <w:lang w:val="vi-VN"/>
              </w:rPr>
              <w:object>
                <v:shape id="_x0000_i1087" o:spt="75" type="#_x0000_t75" style="height:36.6pt;width:58.8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14"/>
                <w:sz w:val="24"/>
                <w:szCs w:val="24"/>
                <w:lang w:val="vi-VN"/>
              </w:rPr>
              <w:object>
                <v:shape id="_x0000_i1088" o:spt="75" type="#_x0000_t75" style="height:20.4pt;width:188.4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3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3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vi-VN"/>
              </w:rPr>
              <w:object>
                <v:shape id="_x0000_i1089" o:spt="75" type="#_x0000_t75" style="height:34.8pt;width:57.6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3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hint="default" w:ascii="Times New Roman" w:hAnsi="Times New Roman" w:cs="Times New Roman"/>
                <w:position w:val="-28"/>
                <w:sz w:val="24"/>
                <w:szCs w:val="24"/>
                <w:lang w:val="vi-VN"/>
              </w:rPr>
              <w:object>
                <v:shape id="_x0000_i1090" o:spt="75" type="#_x0000_t75" style="height:36.6pt;width:127.8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 xml:space="preserve">; </w:t>
            </w:r>
          </w:p>
        </w:tc>
        <w:tc>
          <w:tcPr>
            <w:tcW w:w="13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13" w:type="dxa"/>
          </w:tcPr>
          <w:p>
            <w:pPr>
              <w:spacing w:after="0" w:line="240" w:lineRule="auto"/>
              <w:ind w:left="992"/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vi-VN"/>
              </w:rPr>
              <w:object>
                <v:shape id="_x0000_i1091" o:spt="75" type="#_x0000_t75" style="height:31.2pt;width:69.6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62"/>
                <w:sz w:val="24"/>
                <w:szCs w:val="24"/>
                <w:lang w:val="vi-VN"/>
              </w:rPr>
              <w:object>
                <v:shape id="_x0000_i1092" o:spt="75" type="#_x0000_t75" style="height:66pt;width:82.2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Vậy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vi-VN"/>
              </w:rPr>
              <w:object>
                <v:shape id="_x0000_i1093" o:spt="75" type="#_x0000_t75" style="height:34.8pt;width:94.2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0,25</w:t>
            </w:r>
          </w:p>
        </w:tc>
      </w:tr>
    </w:tbl>
    <w:p>
      <w:pPr>
        <w:rPr>
          <w:rFonts w:asciiTheme="majorHAnsi" w:hAnsiTheme="majorHAnsi" w:cstheme="majorHAnsi"/>
          <w:sz w:val="24"/>
          <w:szCs w:val="24"/>
        </w:rPr>
      </w:pPr>
      <w:bookmarkStart w:id="2" w:name="_GoBack"/>
      <w:bookmarkEnd w:id="2"/>
    </w:p>
    <w:sectPr>
      <w:pgSz w:w="12240" w:h="15840"/>
      <w:pgMar w:top="567" w:right="851" w:bottom="45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5132D"/>
    <w:multiLevelType w:val="multilevel"/>
    <w:tmpl w:val="20A5132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747C4"/>
    <w:multiLevelType w:val="multilevel"/>
    <w:tmpl w:val="6B9747C4"/>
    <w:lvl w:ilvl="0" w:tentative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4D"/>
    <w:rsid w:val="000366A6"/>
    <w:rsid w:val="000C644B"/>
    <w:rsid w:val="00242ADE"/>
    <w:rsid w:val="002D3E49"/>
    <w:rsid w:val="002E29DA"/>
    <w:rsid w:val="00334E9F"/>
    <w:rsid w:val="0048187E"/>
    <w:rsid w:val="004D4432"/>
    <w:rsid w:val="00512630"/>
    <w:rsid w:val="00540846"/>
    <w:rsid w:val="005A6824"/>
    <w:rsid w:val="005B2B2F"/>
    <w:rsid w:val="0062567B"/>
    <w:rsid w:val="0064467C"/>
    <w:rsid w:val="00694A5A"/>
    <w:rsid w:val="00754624"/>
    <w:rsid w:val="007D566B"/>
    <w:rsid w:val="008C2B9D"/>
    <w:rsid w:val="009341FC"/>
    <w:rsid w:val="009A341C"/>
    <w:rsid w:val="009F53FF"/>
    <w:rsid w:val="00A60DF9"/>
    <w:rsid w:val="00B469BF"/>
    <w:rsid w:val="00B61293"/>
    <w:rsid w:val="00B8306F"/>
    <w:rsid w:val="00B841BF"/>
    <w:rsid w:val="00C02173"/>
    <w:rsid w:val="00C25935"/>
    <w:rsid w:val="00CA5026"/>
    <w:rsid w:val="00D172EA"/>
    <w:rsid w:val="00EF79AE"/>
    <w:rsid w:val="00F4114D"/>
    <w:rsid w:val="2152200F"/>
    <w:rsid w:val="41B440F8"/>
    <w:rsid w:val="6C2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link w:val="6"/>
    <w:qFormat/>
    <w:uiPriority w:val="34"/>
    <w:pPr>
      <w:spacing w:after="200" w:line="276" w:lineRule="auto"/>
      <w:ind w:left="720"/>
      <w:contextualSpacing/>
    </w:pPr>
    <w:rPr>
      <w:lang w:val="en-US"/>
    </w:rPr>
  </w:style>
  <w:style w:type="character" w:customStyle="1" w:styleId="6">
    <w:name w:val="List Paragraph Char"/>
    <w:link w:val="5"/>
    <w:qFormat/>
    <w:locked/>
    <w:uiPriority w:val="34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png"/><Relationship Id="rId9" Type="http://schemas.openxmlformats.org/officeDocument/2006/relationships/image" Target="media/image2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2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1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png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4" Type="http://schemas.openxmlformats.org/officeDocument/2006/relationships/fontTable" Target="fontTable.xml"/><Relationship Id="rId143" Type="http://schemas.openxmlformats.org/officeDocument/2006/relationships/numbering" Target="numbering.xml"/><Relationship Id="rId142" Type="http://schemas.openxmlformats.org/officeDocument/2006/relationships/image" Target="media/image68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2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2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2459</Characters>
  <DocSecurity>0</DocSecurity>
  <Lines>20</Lines>
  <Paragraphs>5</Paragraphs>
  <ScaleCrop>false</ScaleCrop>
  <LinksUpToDate>false</LinksUpToDate>
  <CharactersWithSpaces>2885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2023-08-08T07:37:00Z</dcterms:created>
  <dcterms:modified xsi:type="dcterms:W3CDTF">2023-08-09T14:15:18Z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1033-11.2.0.11537</vt:lpwstr>
  </property>
  <property fmtid="{D5CDD505-2E9C-101B-9397-08002B2CF9AE}" pid="4" name="ICV">
    <vt:lpwstr>80A538147021496186480CBA0CF36E04</vt:lpwstr>
  </property>
</Properties>
</file>