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B9BD3" w14:textId="39391C25" w:rsidR="009E1589" w:rsidRDefault="009E1589" w:rsidP="009E1589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</w:pPr>
      <w:r w:rsidRPr="002510CA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1B. BẢN ĐẶC TẢ MA TRẬN ĐỀ KIỂM TRA CUỐI HỌC KÌ 1 TOÁN – LỚP </w:t>
      </w:r>
      <w:r w:rsidRPr="002510CA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>7</w:t>
      </w:r>
    </w:p>
    <w:p w14:paraId="5EF98F08" w14:textId="31EFAA50" w:rsidR="0039602B" w:rsidRPr="002510CA" w:rsidRDefault="0039602B" w:rsidP="009E1589">
      <w:pPr>
        <w:spacing w:before="120" w:after="120" w:line="312" w:lineRule="auto"/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</w:pPr>
      <w:r w:rsidRPr="0039602B">
        <w:rPr>
          <w:rFonts w:ascii="Times New Roman" w:hAnsi="Times New Roman" w:cs="Times New Roman"/>
          <w:b/>
          <w:bCs/>
          <w:noProof/>
          <w:sz w:val="20"/>
          <w:szCs w:val="20"/>
          <w:lang w:val="vi-VN"/>
        </w:rPr>
        <w:t>Xem thêm tại Website VnTeach.Com https://www.vnteach.com</w:t>
      </w: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538"/>
        <w:gridCol w:w="962"/>
        <w:gridCol w:w="1574"/>
        <w:gridCol w:w="6390"/>
        <w:gridCol w:w="1417"/>
        <w:gridCol w:w="1276"/>
        <w:gridCol w:w="1284"/>
        <w:gridCol w:w="1029"/>
        <w:gridCol w:w="976"/>
      </w:tblGrid>
      <w:tr w:rsidR="009E1589" w:rsidRPr="00435A28" w14:paraId="60929EF8" w14:textId="77777777" w:rsidTr="00435A28">
        <w:trPr>
          <w:trHeight w:val="144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0EA5A63A" w14:textId="77777777" w:rsidR="009E1589" w:rsidRPr="00435A28" w:rsidRDefault="009E1589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TT</w:t>
            </w:r>
          </w:p>
        </w:tc>
        <w:tc>
          <w:tcPr>
            <w:tcW w:w="2536" w:type="dxa"/>
            <w:gridSpan w:val="2"/>
            <w:vMerge w:val="restart"/>
            <w:shd w:val="clear" w:color="auto" w:fill="auto"/>
            <w:vAlign w:val="center"/>
          </w:tcPr>
          <w:p w14:paraId="03E6B7DF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Chương/Chủ đề</w:t>
            </w:r>
          </w:p>
          <w:p w14:paraId="45288D59" w14:textId="77777777" w:rsidR="009E1589" w:rsidRPr="00435A28" w:rsidRDefault="009E1589" w:rsidP="00B2743A">
            <w:pPr>
              <w:jc w:val="center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6390" w:type="dxa"/>
            <w:vMerge w:val="restart"/>
          </w:tcPr>
          <w:p w14:paraId="3FC37708" w14:textId="77777777" w:rsidR="009E1589" w:rsidRPr="00435A28" w:rsidRDefault="009E1589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Mức độ đánh giá</w:t>
            </w:r>
          </w:p>
        </w:tc>
        <w:tc>
          <w:tcPr>
            <w:tcW w:w="5006" w:type="dxa"/>
            <w:gridSpan w:val="4"/>
            <w:shd w:val="clear" w:color="auto" w:fill="auto"/>
          </w:tcPr>
          <w:p w14:paraId="48BA56BB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Mức độ đánh giá</w:t>
            </w: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14:paraId="2F9E2232" w14:textId="77777777" w:rsidR="009E1589" w:rsidRPr="00435A28" w:rsidRDefault="009E1589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Tổng % điểm</w:t>
            </w:r>
          </w:p>
        </w:tc>
      </w:tr>
      <w:tr w:rsidR="002133CE" w:rsidRPr="00435A28" w14:paraId="363D9670" w14:textId="77777777" w:rsidTr="00435A28">
        <w:trPr>
          <w:trHeight w:val="470"/>
        </w:trPr>
        <w:tc>
          <w:tcPr>
            <w:tcW w:w="538" w:type="dxa"/>
            <w:vMerge/>
            <w:shd w:val="clear" w:color="auto" w:fill="auto"/>
            <w:vAlign w:val="center"/>
          </w:tcPr>
          <w:p w14:paraId="73E982E2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2536" w:type="dxa"/>
            <w:gridSpan w:val="2"/>
            <w:vMerge/>
            <w:shd w:val="clear" w:color="auto" w:fill="auto"/>
            <w:vAlign w:val="center"/>
          </w:tcPr>
          <w:p w14:paraId="604EFC6E" w14:textId="77777777" w:rsidR="002133CE" w:rsidRPr="00435A28" w:rsidRDefault="002133CE" w:rsidP="00B2743A">
            <w:pPr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6390" w:type="dxa"/>
            <w:vMerge/>
          </w:tcPr>
          <w:p w14:paraId="5136EA31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2C338A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Nhận biết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618396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Thông hiểu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01E35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Vận dụng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417A5B6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Vận dụng cao</w:t>
            </w:r>
          </w:p>
        </w:tc>
        <w:tc>
          <w:tcPr>
            <w:tcW w:w="976" w:type="dxa"/>
            <w:vMerge/>
            <w:shd w:val="clear" w:color="auto" w:fill="auto"/>
          </w:tcPr>
          <w:p w14:paraId="0E10D16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077AE646" w14:textId="77777777" w:rsidTr="00435A28">
        <w:trPr>
          <w:trHeight w:val="144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1077F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97E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 xml:space="preserve">Số hữu tỉ </w:t>
            </w:r>
          </w:p>
          <w:p w14:paraId="55559A63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(13 tiết)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10B283" w14:textId="77777777" w:rsidR="002133CE" w:rsidRPr="00435A28" w:rsidRDefault="002133CE" w:rsidP="00B2743A">
            <w:pPr>
              <w:rPr>
                <w:rFonts w:eastAsia="Times New Roman" w:cs="Times New Roman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sz w:val="22"/>
                <w:szCs w:val="20"/>
                <w:lang w:val="vi-VN"/>
              </w:rPr>
              <w:t>Các phép tính với số</w:t>
            </w:r>
            <w:r w:rsidRPr="00435A28">
              <w:rPr>
                <w:rFonts w:eastAsia="Times New Roman" w:cs="Times New Roman"/>
                <w:sz w:val="22"/>
                <w:szCs w:val="20"/>
              </w:rPr>
              <w:t xml:space="preserve"> hữu tỉ.</w:t>
            </w:r>
          </w:p>
          <w:p w14:paraId="2B9D30AB" w14:textId="77777777" w:rsidR="002133CE" w:rsidRPr="00435A28" w:rsidRDefault="002133CE" w:rsidP="00B2743A">
            <w:pPr>
              <w:rPr>
                <w:rFonts w:eastAsia="Times New Roman" w:cs="Times New Roman"/>
                <w:sz w:val="22"/>
                <w:szCs w:val="20"/>
                <w:lang w:val="en-GB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60EB3C" w14:textId="77777777" w:rsidR="002133CE" w:rsidRPr="00435A28" w:rsidRDefault="002133CE" w:rsidP="00B2743A">
            <w:pPr>
              <w:jc w:val="both"/>
              <w:rPr>
                <w:rFonts w:cs="Times New Roman"/>
                <w:b/>
                <w:noProof/>
                <w:spacing w:val="-8"/>
                <w:sz w:val="22"/>
                <w:szCs w:val="20"/>
              </w:rPr>
            </w:pPr>
            <w:r w:rsidRPr="00435A28">
              <w:rPr>
                <w:rFonts w:cs="Times New Roman"/>
                <w:b/>
                <w:noProof/>
                <w:spacing w:val="-8"/>
                <w:sz w:val="22"/>
                <w:szCs w:val="20"/>
              </w:rPr>
              <w:t>Thông hiểu:</w:t>
            </w:r>
          </w:p>
          <w:p w14:paraId="492D31D7" w14:textId="77777777" w:rsidR="002133CE" w:rsidRPr="00435A28" w:rsidRDefault="002133CE" w:rsidP="00B2743A">
            <w:pPr>
              <w:jc w:val="both"/>
              <w:rPr>
                <w:rFonts w:cs="Times New Roman"/>
                <w:noProof/>
                <w:spacing w:val="-8"/>
                <w:sz w:val="22"/>
                <w:szCs w:val="20"/>
              </w:rPr>
            </w:pPr>
            <w:r w:rsidRPr="00435A28">
              <w:rPr>
                <w:rFonts w:cs="Times New Roman"/>
                <w:noProof/>
                <w:spacing w:val="-8"/>
                <w:sz w:val="22"/>
                <w:szCs w:val="20"/>
              </w:rPr>
              <w:t>-Biểu diễn được số hữu tỉ trên trục số</w:t>
            </w:r>
          </w:p>
          <w:p w14:paraId="65DDE529" w14:textId="77777777" w:rsidR="002133CE" w:rsidRPr="00435A28" w:rsidRDefault="002133CE" w:rsidP="00B2743A">
            <w:pPr>
              <w:jc w:val="both"/>
              <w:rPr>
                <w:rFonts w:cs="Times New Roman"/>
                <w:b/>
                <w:noProof/>
                <w:spacing w:val="-8"/>
                <w:sz w:val="22"/>
                <w:szCs w:val="20"/>
              </w:rPr>
            </w:pPr>
            <w:r w:rsidRPr="00435A28">
              <w:rPr>
                <w:rFonts w:cs="Times New Roman"/>
                <w:b/>
                <w:noProof/>
                <w:spacing w:val="-8"/>
                <w:sz w:val="22"/>
                <w:szCs w:val="20"/>
                <w:lang w:val="vi-VN"/>
              </w:rPr>
              <w:t>Vận dụng</w:t>
            </w:r>
            <w:r w:rsidRPr="00435A28">
              <w:rPr>
                <w:rFonts w:cs="Times New Roman"/>
                <w:b/>
                <w:noProof/>
                <w:spacing w:val="-8"/>
                <w:sz w:val="22"/>
                <w:szCs w:val="20"/>
              </w:rPr>
              <w:t>:</w:t>
            </w:r>
          </w:p>
          <w:p w14:paraId="0CAD50DB" w14:textId="77777777" w:rsidR="002133CE" w:rsidRPr="00435A28" w:rsidRDefault="002133CE" w:rsidP="00B2743A">
            <w:pPr>
              <w:jc w:val="both"/>
              <w:rPr>
                <w:rFonts w:eastAsia="Calibri" w:cs="Times New Roman"/>
                <w:noProof/>
                <w:spacing w:val="-4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noProof/>
                <w:spacing w:val="-4"/>
                <w:sz w:val="22"/>
                <w:szCs w:val="20"/>
                <w:lang w:val="vi-VN"/>
              </w:rPr>
              <w:t>– Thực hiện được các phép tính: cộng, trừ, nhân, chia trong tập hợp số hữu tỉ.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397CE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3A72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(TN1)</w:t>
            </w:r>
          </w:p>
          <w:p w14:paraId="3C9083F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3A42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(TL1)</w:t>
            </w:r>
          </w:p>
          <w:p w14:paraId="655D2496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0,5đ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1861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8335" w14:textId="77777777" w:rsidR="002133CE" w:rsidRPr="00435A28" w:rsidRDefault="002133CE" w:rsidP="00B2743A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435A28">
              <w:rPr>
                <w:rFonts w:cs="Times New Roman"/>
                <w:bCs/>
                <w:sz w:val="22"/>
                <w:szCs w:val="20"/>
              </w:rPr>
              <w:t>TN 3</w:t>
            </w:r>
          </w:p>
          <w:p w14:paraId="3C636F35" w14:textId="77777777" w:rsidR="002133CE" w:rsidRPr="00435A28" w:rsidRDefault="002133CE" w:rsidP="00B2743A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435A28">
              <w:rPr>
                <w:rFonts w:cs="Times New Roman"/>
                <w:bCs/>
                <w:sz w:val="22"/>
                <w:szCs w:val="20"/>
              </w:rPr>
              <w:t>TL2</w:t>
            </w:r>
          </w:p>
          <w:p w14:paraId="4DAE0DE8" w14:textId="77777777" w:rsidR="002133CE" w:rsidRPr="00435A28" w:rsidRDefault="002133CE" w:rsidP="00B2743A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</w:p>
          <w:p w14:paraId="29586C54" w14:textId="77777777" w:rsidR="002133CE" w:rsidRPr="00435A28" w:rsidRDefault="002133CE" w:rsidP="00B2743A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435A28">
              <w:rPr>
                <w:rFonts w:cs="Times New Roman"/>
                <w:bCs/>
                <w:sz w:val="22"/>
                <w:szCs w:val="20"/>
              </w:rPr>
              <w:t>2,25</w:t>
            </w:r>
          </w:p>
          <w:p w14:paraId="40408D56" w14:textId="77777777" w:rsidR="002133CE" w:rsidRPr="00435A28" w:rsidRDefault="002133CE" w:rsidP="00B2743A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  <w:r w:rsidRPr="00435A28">
              <w:rPr>
                <w:rFonts w:cs="Times New Roman"/>
                <w:bCs/>
                <w:sz w:val="22"/>
                <w:szCs w:val="20"/>
              </w:rPr>
              <w:t>22,5%</w:t>
            </w:r>
          </w:p>
        </w:tc>
      </w:tr>
      <w:tr w:rsidR="002133CE" w:rsidRPr="00435A28" w14:paraId="6D51FC24" w14:textId="77777777" w:rsidTr="00435A28">
        <w:trPr>
          <w:trHeight w:val="144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0D097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FD6F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3D573B" w14:textId="77777777" w:rsidR="002133CE" w:rsidRPr="00435A28" w:rsidRDefault="002133CE" w:rsidP="00B2743A">
            <w:pPr>
              <w:rPr>
                <w:rFonts w:eastAsia="Times New Roman" w:cs="Times New Roman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sz w:val="22"/>
                <w:szCs w:val="20"/>
              </w:rPr>
              <w:t xml:space="preserve"> Quy tắc dấu ngoặc quy tắc chuyển vế 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825FD" w14:textId="77777777" w:rsidR="002133CE" w:rsidRPr="00435A28" w:rsidRDefault="002133CE" w:rsidP="00B2743A">
            <w:pPr>
              <w:suppressAutoHyphens/>
              <w:rPr>
                <w:rFonts w:eastAsia="Times New Roman" w:cs="Times New Roman"/>
                <w:b/>
                <w:noProof/>
                <w:sz w:val="22"/>
                <w:szCs w:val="20"/>
              </w:rPr>
            </w:pPr>
            <w:r w:rsidRPr="00435A28">
              <w:rPr>
                <w:rFonts w:eastAsia="Times New Roman" w:cs="Times New Roman"/>
                <w:b/>
                <w:noProof/>
                <w:sz w:val="22"/>
                <w:szCs w:val="20"/>
              </w:rPr>
              <w:t>Nhận biết:</w:t>
            </w:r>
          </w:p>
          <w:p w14:paraId="01E60D31" w14:textId="77777777" w:rsidR="002133CE" w:rsidRPr="00435A28" w:rsidRDefault="002133CE" w:rsidP="00B2743A">
            <w:pPr>
              <w:suppressAutoHyphens/>
              <w:rPr>
                <w:rFonts w:eastAsia="Times New Roman" w:cs="Times New Roman"/>
                <w:noProof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sz w:val="22"/>
                <w:szCs w:val="20"/>
                <w:lang w:val="vi-VN"/>
              </w:rPr>
              <w:t>– Nhận biết được số hữu tỉ.</w:t>
            </w:r>
          </w:p>
          <w:p w14:paraId="7194BFB5" w14:textId="77777777" w:rsidR="002133CE" w:rsidRPr="00435A28" w:rsidRDefault="002133CE" w:rsidP="00B2743A">
            <w:pPr>
              <w:suppressAutoHyphens/>
              <w:rPr>
                <w:rFonts w:eastAsia="Times New Roman" w:cs="Times New Roman"/>
                <w:noProof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sz w:val="22"/>
                <w:szCs w:val="20"/>
                <w:lang w:val="vi-VN"/>
              </w:rPr>
              <w:t>– Nhận biết được số đối của một số hữu tỉ.</w:t>
            </w:r>
          </w:p>
          <w:p w14:paraId="728B6859" w14:textId="77777777" w:rsidR="002133CE" w:rsidRPr="00435A28" w:rsidRDefault="002133CE" w:rsidP="00B2743A">
            <w:pPr>
              <w:jc w:val="both"/>
              <w:rPr>
                <w:rFonts w:cs="Times New Roman"/>
                <w:b/>
                <w:noProof/>
                <w:spacing w:val="-8"/>
                <w:sz w:val="22"/>
                <w:szCs w:val="20"/>
                <w:lang w:val="vi-VN"/>
              </w:rPr>
            </w:pPr>
            <w:r w:rsidRPr="00435A28">
              <w:rPr>
                <w:rFonts w:cs="Times New Roman"/>
                <w:b/>
                <w:noProof/>
                <w:spacing w:val="-8"/>
                <w:sz w:val="22"/>
                <w:szCs w:val="20"/>
                <w:lang w:val="vi-VN"/>
              </w:rPr>
              <w:t>Vận dụng cao:</w:t>
            </w:r>
          </w:p>
          <w:p w14:paraId="692F22BA" w14:textId="77777777" w:rsidR="002133CE" w:rsidRPr="00435A28" w:rsidRDefault="002133CE" w:rsidP="00B2743A">
            <w:pPr>
              <w:jc w:val="both"/>
              <w:rPr>
                <w:rFonts w:cs="Times New Roman"/>
                <w:b/>
                <w:noProof/>
                <w:spacing w:val="-8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noProof/>
                <w:spacing w:val="-4"/>
                <w:sz w:val="22"/>
                <w:szCs w:val="20"/>
                <w:lang w:val="vi-VN"/>
              </w:rPr>
              <w:t xml:space="preserve">– Giải quyết được một số vấn đề thực tiễn </w:t>
            </w:r>
            <w:r w:rsidRPr="00435A28">
              <w:rPr>
                <w:rFonts w:eastAsia="Calibri" w:cs="Times New Roman"/>
                <w:b/>
                <w:i/>
                <w:noProof/>
                <w:spacing w:val="-4"/>
                <w:sz w:val="22"/>
                <w:szCs w:val="20"/>
                <w:lang w:val="vi-VN"/>
              </w:rPr>
              <w:t>(</w:t>
            </w:r>
            <w:r w:rsidRPr="00435A28">
              <w:rPr>
                <w:rFonts w:eastAsia="Calibri" w:cs="Times New Roman"/>
                <w:b/>
                <w:bCs/>
                <w:i/>
                <w:noProof/>
                <w:spacing w:val="-4"/>
                <w:sz w:val="22"/>
                <w:szCs w:val="20"/>
                <w:lang w:val="vi-VN"/>
              </w:rPr>
              <w:t>đơn giản, quen thuộc)</w:t>
            </w:r>
            <w:r w:rsidRPr="00435A28">
              <w:rPr>
                <w:rFonts w:eastAsia="Calibri" w:cs="Times New Roman"/>
                <w:i/>
                <w:noProof/>
                <w:spacing w:val="-4"/>
                <w:sz w:val="22"/>
                <w:szCs w:val="20"/>
                <w:lang w:val="vi-VN"/>
              </w:rPr>
              <w:t xml:space="preserve"> </w:t>
            </w:r>
            <w:r w:rsidRPr="00435A28">
              <w:rPr>
                <w:rFonts w:eastAsia="Calibri" w:cs="Times New Roman"/>
                <w:noProof/>
                <w:spacing w:val="-4"/>
                <w:sz w:val="22"/>
                <w:szCs w:val="20"/>
                <w:lang w:val="vi-VN"/>
              </w:rPr>
              <w:t>gắn với các phép tính về số hữu tỉ.  (ví dụ: các bài toán liên quan đến chuyển động trong Vật lí, trong đo đạc,...).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543846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2 (TN2,3)</w:t>
            </w:r>
          </w:p>
          <w:p w14:paraId="49FFB53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0,5đ</w:t>
            </w:r>
          </w:p>
          <w:p w14:paraId="71D6D18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5930C86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854FF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99F2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213C897F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2A738243" w14:textId="77777777" w:rsidR="002133CE" w:rsidRPr="00435A28" w:rsidRDefault="002133CE" w:rsidP="00B2743A">
            <w:pPr>
              <w:tabs>
                <w:tab w:val="left" w:pos="549"/>
              </w:tabs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915D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(TL2)</w:t>
            </w:r>
          </w:p>
          <w:p w14:paraId="70A88ABC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đ</w:t>
            </w: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4B22" w14:textId="77777777" w:rsidR="002133CE" w:rsidRPr="00435A28" w:rsidRDefault="002133CE" w:rsidP="00B2743A">
            <w:pPr>
              <w:jc w:val="center"/>
              <w:rPr>
                <w:rFonts w:cs="Times New Roman"/>
                <w:bCs/>
                <w:sz w:val="22"/>
                <w:szCs w:val="20"/>
              </w:rPr>
            </w:pPr>
          </w:p>
        </w:tc>
      </w:tr>
      <w:tr w:rsidR="002133CE" w:rsidRPr="00435A28" w14:paraId="0852FC6E" w14:textId="77777777" w:rsidTr="00435A28">
        <w:trPr>
          <w:trHeight w:val="7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2D208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7EE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169D0" w14:textId="77777777" w:rsidR="002133CE" w:rsidRPr="00435A28" w:rsidRDefault="002133CE" w:rsidP="00B2743A">
            <w:pPr>
              <w:rPr>
                <w:rFonts w:eastAsia="Times New Roman" w:cs="Times New Roman"/>
                <w:sz w:val="22"/>
                <w:szCs w:val="20"/>
                <w:lang w:val="en-GB"/>
              </w:rPr>
            </w:pPr>
          </w:p>
        </w:tc>
        <w:tc>
          <w:tcPr>
            <w:tcW w:w="6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411B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7BE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6671379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F750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469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0B03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A4B2F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343005E7" w14:textId="77777777" w:rsidTr="00435A28">
        <w:trPr>
          <w:trHeight w:val="646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ABDD5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2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8539" w14:textId="77777777" w:rsidR="002133CE" w:rsidRPr="00435A28" w:rsidRDefault="002133CE" w:rsidP="00B2743A">
            <w:pPr>
              <w:rPr>
                <w:rFonts w:eastAsia="Calibri" w:cs="Times New Roman"/>
                <w:spacing w:val="-8"/>
                <w:sz w:val="22"/>
                <w:szCs w:val="20"/>
              </w:rPr>
            </w:pPr>
            <w:r w:rsidRPr="00435A28">
              <w:rPr>
                <w:rFonts w:eastAsia="Calibri" w:cs="Times New Roman"/>
                <w:spacing w:val="-8"/>
                <w:sz w:val="22"/>
                <w:szCs w:val="20"/>
              </w:rPr>
              <w:t>Số thực</w:t>
            </w:r>
          </w:p>
          <w:p w14:paraId="3BA0A477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 xml:space="preserve">  (13 tiết)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2B05" w14:textId="77777777" w:rsidR="002133CE" w:rsidRPr="00435A28" w:rsidRDefault="002133CE" w:rsidP="00B2743A">
            <w:pPr>
              <w:rPr>
                <w:rFonts w:eastAsia="Times New Roman" w:cs="Times New Roman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sz w:val="22"/>
                <w:szCs w:val="20"/>
              </w:rPr>
              <w:t>Số vô tỉ , căn bậc hai số học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24B9" w14:textId="77777777" w:rsidR="002133CE" w:rsidRPr="00435A28" w:rsidRDefault="002133CE" w:rsidP="00B2743A">
            <w:pPr>
              <w:suppressAutoHyphens/>
              <w:rPr>
                <w:rFonts w:eastAsia="Times New Roman" w:cs="Times New Roman"/>
                <w:b/>
                <w:noProof/>
                <w:color w:val="000000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b/>
                <w:noProof/>
                <w:color w:val="000000"/>
                <w:sz w:val="22"/>
                <w:szCs w:val="20"/>
              </w:rPr>
              <w:t>Nhận biết:</w:t>
            </w:r>
          </w:p>
          <w:p w14:paraId="5092B91A" w14:textId="77777777" w:rsidR="002133CE" w:rsidRPr="00435A28" w:rsidRDefault="002133CE" w:rsidP="00B2743A">
            <w:pPr>
              <w:suppressAutoHyphens/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 Nhận biết được số vô tỉ, số thực, tập hợp các số thực.</w:t>
            </w:r>
          </w:p>
          <w:p w14:paraId="27D409DE" w14:textId="77777777" w:rsidR="002133CE" w:rsidRPr="00435A28" w:rsidRDefault="002133CE" w:rsidP="00B2743A">
            <w:pPr>
              <w:tabs>
                <w:tab w:val="left" w:pos="1412"/>
              </w:tabs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40F3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</w:t>
            </w:r>
          </w:p>
          <w:p w14:paraId="55475FB3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(TN4)</w:t>
            </w:r>
          </w:p>
          <w:p w14:paraId="2E2F436D" w14:textId="77777777" w:rsidR="002133CE" w:rsidRPr="00435A28" w:rsidRDefault="002133CE" w:rsidP="00435A28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679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3FDA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5FDB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D8483F" w14:textId="77777777" w:rsidR="002133CE" w:rsidRPr="00435A28" w:rsidRDefault="002133CE" w:rsidP="00B2743A">
            <w:pPr>
              <w:jc w:val="center"/>
              <w:rPr>
                <w:rFonts w:cs="Times New Roman"/>
                <w:i/>
                <w:sz w:val="22"/>
                <w:szCs w:val="20"/>
              </w:rPr>
            </w:pPr>
          </w:p>
          <w:p w14:paraId="7D58841B" w14:textId="77777777" w:rsidR="002133CE" w:rsidRPr="00435A28" w:rsidRDefault="002133CE" w:rsidP="00B2743A">
            <w:pPr>
              <w:jc w:val="center"/>
              <w:rPr>
                <w:rFonts w:cs="Times New Roman"/>
                <w:i/>
                <w:sz w:val="22"/>
                <w:szCs w:val="20"/>
              </w:rPr>
            </w:pPr>
            <w:r w:rsidRPr="00435A28">
              <w:rPr>
                <w:rFonts w:cs="Times New Roman"/>
                <w:i/>
                <w:sz w:val="22"/>
                <w:szCs w:val="20"/>
              </w:rPr>
              <w:t>TN2</w:t>
            </w:r>
          </w:p>
          <w:p w14:paraId="47D0FD3D" w14:textId="77777777" w:rsidR="002133CE" w:rsidRPr="00435A28" w:rsidRDefault="002133CE" w:rsidP="00B2743A">
            <w:pPr>
              <w:jc w:val="center"/>
              <w:rPr>
                <w:rFonts w:cs="Times New Roman"/>
                <w:i/>
                <w:sz w:val="22"/>
                <w:szCs w:val="20"/>
              </w:rPr>
            </w:pPr>
            <w:r w:rsidRPr="00435A28">
              <w:rPr>
                <w:rFonts w:cs="Times New Roman"/>
                <w:i/>
                <w:sz w:val="22"/>
                <w:szCs w:val="20"/>
              </w:rPr>
              <w:t>TL2</w:t>
            </w:r>
          </w:p>
          <w:p w14:paraId="378FE9B3" w14:textId="77777777" w:rsidR="002133CE" w:rsidRPr="00435A28" w:rsidRDefault="002133CE" w:rsidP="00B2743A">
            <w:pPr>
              <w:jc w:val="center"/>
              <w:rPr>
                <w:rFonts w:cs="Times New Roman"/>
                <w:i/>
                <w:sz w:val="22"/>
                <w:szCs w:val="20"/>
              </w:rPr>
            </w:pPr>
          </w:p>
          <w:p w14:paraId="2705380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2 ,5</w:t>
            </w:r>
          </w:p>
          <w:p w14:paraId="0E42CFF1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25%</w:t>
            </w:r>
          </w:p>
        </w:tc>
      </w:tr>
      <w:tr w:rsidR="002133CE" w:rsidRPr="00435A28" w14:paraId="150B71B7" w14:textId="77777777" w:rsidTr="00435A28">
        <w:trPr>
          <w:trHeight w:val="1315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2EFC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38A3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9CCE" w14:textId="77777777" w:rsidR="002133CE" w:rsidRPr="00435A28" w:rsidRDefault="002133CE" w:rsidP="00B2743A">
            <w:pPr>
              <w:rPr>
                <w:rFonts w:cs="Times New Roman"/>
                <w:spacing w:val="-8"/>
                <w:sz w:val="22"/>
                <w:szCs w:val="20"/>
              </w:rPr>
            </w:pPr>
            <w:r w:rsidRPr="00435A28">
              <w:rPr>
                <w:rFonts w:cs="Times New Roman"/>
                <w:spacing w:val="-8"/>
                <w:sz w:val="22"/>
                <w:szCs w:val="20"/>
              </w:rPr>
              <w:t>Số thực. Giá trị tuyệt đối của một số thực</w:t>
            </w:r>
          </w:p>
          <w:p w14:paraId="5F3B71A3" w14:textId="77777777" w:rsidR="002133CE" w:rsidRPr="00435A28" w:rsidRDefault="002133CE" w:rsidP="00B2743A">
            <w:pPr>
              <w:rPr>
                <w:rFonts w:cs="Times New Roman"/>
                <w:spacing w:val="-8"/>
                <w:sz w:val="22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5C26" w14:textId="77777777" w:rsidR="002133CE" w:rsidRPr="00435A28" w:rsidRDefault="002133CE" w:rsidP="00B2743A">
            <w:pPr>
              <w:suppressAutoHyphens/>
              <w:rPr>
                <w:rFonts w:eastAsia="Times New Roman" w:cs="Times New Roman"/>
                <w:b/>
                <w:noProof/>
                <w:color w:val="000000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b/>
                <w:noProof/>
                <w:color w:val="000000"/>
                <w:sz w:val="22"/>
                <w:szCs w:val="20"/>
              </w:rPr>
              <w:t>Nhận biết:</w:t>
            </w:r>
          </w:p>
          <w:p w14:paraId="7872E0CA" w14:textId="77777777" w:rsidR="002133CE" w:rsidRPr="00435A28" w:rsidRDefault="002133CE" w:rsidP="00B2743A">
            <w:pPr>
              <w:jc w:val="center"/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 Nhận biết được giá trị tuyệt đối của một số thực.</w:t>
            </w:r>
          </w:p>
          <w:p w14:paraId="6A268E0E" w14:textId="77777777" w:rsidR="002133CE" w:rsidRPr="00435A28" w:rsidRDefault="002133CE" w:rsidP="00B2743A">
            <w:pPr>
              <w:tabs>
                <w:tab w:val="left" w:pos="974"/>
              </w:tabs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A5D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(TN5)</w:t>
            </w:r>
          </w:p>
          <w:p w14:paraId="6CFB4BD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  <w:p w14:paraId="7F99B1C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(TL3)</w:t>
            </w:r>
          </w:p>
          <w:p w14:paraId="4644FE92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1,0đ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70F9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F01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6D1B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406FBC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521D7F8F" w14:textId="77777777" w:rsidTr="00435A28">
        <w:trPr>
          <w:trHeight w:val="1129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63B0A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3EC5D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F7DD4" w14:textId="77777777" w:rsidR="002133CE" w:rsidRPr="00435A28" w:rsidRDefault="002133CE" w:rsidP="00B2743A">
            <w:pPr>
              <w:rPr>
                <w:rFonts w:cs="Times New Roman"/>
                <w:spacing w:val="-8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sz w:val="22"/>
                <w:szCs w:val="20"/>
              </w:rPr>
              <w:t>Làm tròn số và ước lượng kết quả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2A3F" w14:textId="77777777" w:rsidR="002133CE" w:rsidRPr="00435A28" w:rsidRDefault="002133CE" w:rsidP="00B2743A">
            <w:pPr>
              <w:jc w:val="both"/>
              <w:rPr>
                <w:rFonts w:cs="Times New Roman"/>
                <w:b/>
                <w:noProof/>
                <w:spacing w:val="-8"/>
                <w:sz w:val="22"/>
                <w:szCs w:val="20"/>
              </w:rPr>
            </w:pPr>
            <w:r w:rsidRPr="00435A28">
              <w:rPr>
                <w:rFonts w:cs="Times New Roman"/>
                <w:b/>
                <w:noProof/>
                <w:spacing w:val="-8"/>
                <w:sz w:val="22"/>
                <w:szCs w:val="20"/>
              </w:rPr>
              <w:t>Vận dụng:</w:t>
            </w:r>
          </w:p>
          <w:p w14:paraId="4D5092DF" w14:textId="77777777" w:rsidR="002133CE" w:rsidRPr="00435A28" w:rsidRDefault="002133CE" w:rsidP="00B2743A">
            <w:pPr>
              <w:jc w:val="both"/>
              <w:rPr>
                <w:rFonts w:cs="Times New Roman"/>
                <w:b/>
                <w:noProof/>
                <w:spacing w:val="-8"/>
                <w:sz w:val="22"/>
                <w:szCs w:val="20"/>
              </w:rPr>
            </w:pPr>
            <w:r w:rsidRPr="00435A28">
              <w:rPr>
                <w:rFonts w:cs="Times New Roman"/>
                <w:noProof/>
                <w:sz w:val="22"/>
                <w:szCs w:val="20"/>
                <w:lang w:val="vi-VN"/>
              </w:rPr>
              <w:t>– Thực hiện được làm tròn số căn cứ vào độ chính xác cho trước.</w:t>
            </w:r>
          </w:p>
          <w:p w14:paraId="271F42A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47F2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0FBD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04F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(TL4)</w:t>
            </w:r>
          </w:p>
          <w:p w14:paraId="297A034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1,0 đ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46DB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22C3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5BD756D8" w14:textId="77777777" w:rsidTr="00435A28">
        <w:trPr>
          <w:trHeight w:val="701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3804B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3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D93F1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 xml:space="preserve">Các hình khối trong thực </w:t>
            </w:r>
            <w:r w:rsidRPr="00435A28">
              <w:rPr>
                <w:rFonts w:cs="Times New Roman"/>
                <w:sz w:val="22"/>
                <w:szCs w:val="20"/>
              </w:rPr>
              <w:lastRenderedPageBreak/>
              <w:t>tiễn</w:t>
            </w:r>
          </w:p>
          <w:p w14:paraId="68313E18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 xml:space="preserve">  (11 tiết)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</w:tcPr>
          <w:p w14:paraId="44280BBD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lastRenderedPageBreak/>
              <w:t xml:space="preserve">Diện tích xung quanh và thể tích của Hình hộp chữ nhật-Hình lập </w:t>
            </w:r>
            <w:r w:rsidRPr="00435A28">
              <w:rPr>
                <w:rFonts w:cs="Times New Roman"/>
                <w:sz w:val="22"/>
                <w:szCs w:val="20"/>
              </w:rPr>
              <w:lastRenderedPageBreak/>
              <w:t>phương</w:t>
            </w:r>
          </w:p>
        </w:tc>
        <w:tc>
          <w:tcPr>
            <w:tcW w:w="6390" w:type="dxa"/>
            <w:tcBorders>
              <w:top w:val="single" w:sz="4" w:space="0" w:color="auto"/>
            </w:tcBorders>
          </w:tcPr>
          <w:p w14:paraId="4F573683" w14:textId="77777777" w:rsidR="002133CE" w:rsidRPr="00435A28" w:rsidRDefault="002133CE" w:rsidP="00B2743A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2"/>
                <w:szCs w:val="20"/>
                <w:lang w:val="vi-VN"/>
              </w:rPr>
            </w:pPr>
            <w:r w:rsidRPr="00435A28">
              <w:rPr>
                <w:rFonts w:cs="Times New Roman"/>
                <w:b/>
                <w:i/>
                <w:noProof/>
                <w:spacing w:val="-8"/>
                <w:sz w:val="22"/>
                <w:szCs w:val="20"/>
              </w:rPr>
              <w:lastRenderedPageBreak/>
              <w:t>T</w:t>
            </w:r>
            <w:r w:rsidRPr="00435A28">
              <w:rPr>
                <w:rFonts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  <w:t>hông hiểu</w:t>
            </w:r>
          </w:p>
          <w:p w14:paraId="5FD32C2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</w:t>
            </w: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</w:rPr>
              <w:t>T</w:t>
            </w: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ính thể tích hình hộp chữ nhật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52024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2F22E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(TN 6)</w:t>
            </w:r>
          </w:p>
          <w:p w14:paraId="775AFD7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  <w:p w14:paraId="78B9A5C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189E8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866A8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BB25DF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34CBB628" w14:textId="77777777" w:rsidR="002133CE" w:rsidRPr="00435A28" w:rsidRDefault="002133CE" w:rsidP="00B2743A">
            <w:pPr>
              <w:ind w:left="720" w:hanging="720"/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TN 2</w:t>
            </w:r>
          </w:p>
          <w:p w14:paraId="0617E5E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0</w:t>
            </w:r>
            <w:r w:rsidRPr="00435A28">
              <w:rPr>
                <w:rFonts w:cs="Times New Roman"/>
                <w:sz w:val="22"/>
                <w:szCs w:val="20"/>
              </w:rPr>
              <w:t>,5</w:t>
            </w:r>
          </w:p>
          <w:p w14:paraId="5DDB08A2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36E7208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5%</w:t>
            </w:r>
          </w:p>
        </w:tc>
      </w:tr>
      <w:tr w:rsidR="002133CE" w:rsidRPr="00435A28" w14:paraId="3117E4B3" w14:textId="77777777" w:rsidTr="00435A28">
        <w:trPr>
          <w:trHeight w:val="1207"/>
        </w:trPr>
        <w:tc>
          <w:tcPr>
            <w:tcW w:w="538" w:type="dxa"/>
            <w:vMerge/>
            <w:shd w:val="clear" w:color="auto" w:fill="auto"/>
            <w:vAlign w:val="center"/>
          </w:tcPr>
          <w:p w14:paraId="6F2B9613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14:paraId="76294F89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</w:tcPr>
          <w:p w14:paraId="29DD25B2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- Hình lăng trụ đứng tam giác</w:t>
            </w:r>
          </w:p>
          <w:p w14:paraId="23FBD8EF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390" w:type="dxa"/>
            <w:tcBorders>
              <w:top w:val="single" w:sz="4" w:space="0" w:color="auto"/>
            </w:tcBorders>
          </w:tcPr>
          <w:p w14:paraId="0FBE164E" w14:textId="77777777" w:rsidR="002133CE" w:rsidRPr="00435A28" w:rsidRDefault="002133CE" w:rsidP="00B2743A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2"/>
                <w:szCs w:val="20"/>
                <w:lang w:val="vi-VN"/>
              </w:rPr>
            </w:pPr>
            <w:r w:rsidRPr="00435A28">
              <w:rPr>
                <w:rFonts w:cs="Times New Roman"/>
                <w:b/>
                <w:i/>
                <w:noProof/>
                <w:spacing w:val="-8"/>
                <w:sz w:val="22"/>
                <w:szCs w:val="20"/>
              </w:rPr>
              <w:t>T</w:t>
            </w:r>
            <w:r w:rsidRPr="00435A28">
              <w:rPr>
                <w:rFonts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  <w:t>hông hiểu</w:t>
            </w:r>
          </w:p>
          <w:p w14:paraId="0A6A5AC6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 Tính được diện tích xung quanh, thể tích của hình lăng trụ đứng tam giác, hình lăng trụ đứng tứ giác.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290664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7077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(TN7)</w:t>
            </w:r>
          </w:p>
          <w:p w14:paraId="4F16319A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</w:tc>
        <w:tc>
          <w:tcPr>
            <w:tcW w:w="1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9C4D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80B15C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7F21070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0956F374" w14:textId="77777777" w:rsidTr="00435A28">
        <w:trPr>
          <w:trHeight w:val="707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7CAD6763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4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14:paraId="2364424B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Góc và đường thẳng song song</w:t>
            </w:r>
          </w:p>
          <w:p w14:paraId="584FFE80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 xml:space="preserve">  (15 tiết)</w:t>
            </w:r>
          </w:p>
        </w:tc>
        <w:tc>
          <w:tcPr>
            <w:tcW w:w="1574" w:type="dxa"/>
            <w:shd w:val="clear" w:color="auto" w:fill="auto"/>
          </w:tcPr>
          <w:p w14:paraId="0FE36ABD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Các góc ở vị trí đặc biệt</w:t>
            </w:r>
          </w:p>
          <w:p w14:paraId="2282A044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Tia phân giác.</w:t>
            </w:r>
          </w:p>
        </w:tc>
        <w:tc>
          <w:tcPr>
            <w:tcW w:w="6390" w:type="dxa"/>
          </w:tcPr>
          <w:p w14:paraId="084B0EBF" w14:textId="77777777" w:rsidR="002133CE" w:rsidRPr="00435A28" w:rsidRDefault="002133CE" w:rsidP="00B2743A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b/>
                <w:i/>
                <w:noProof/>
                <w:spacing w:val="-4"/>
                <w:sz w:val="22"/>
                <w:szCs w:val="20"/>
                <w:lang w:val="vi-VN"/>
              </w:rPr>
              <w:t xml:space="preserve">Nhận biết : </w:t>
            </w:r>
          </w:p>
          <w:p w14:paraId="42817826" w14:textId="77777777" w:rsidR="002133CE" w:rsidRPr="00435A28" w:rsidRDefault="002133CE" w:rsidP="00B2743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 Nhận biết được các góc ở vị trí đặc biệt (hai góc kề bù, hai góc đối đỉnh)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EB1D92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2 (TN 8,9)</w:t>
            </w:r>
          </w:p>
          <w:p w14:paraId="05DA6D1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0,5đ</w:t>
            </w:r>
          </w:p>
          <w:p w14:paraId="2797D95C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077A5546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26106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E50458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68889E5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 w:val="restart"/>
            <w:shd w:val="clear" w:color="auto" w:fill="auto"/>
          </w:tcPr>
          <w:p w14:paraId="5C3050E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449C256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TN7</w:t>
            </w:r>
          </w:p>
          <w:p w14:paraId="3552B8F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TL2</w:t>
            </w:r>
          </w:p>
          <w:p w14:paraId="418E43C1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09CA182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3,0</w:t>
            </w:r>
          </w:p>
          <w:p w14:paraId="290D969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30%</w:t>
            </w:r>
          </w:p>
        </w:tc>
      </w:tr>
      <w:tr w:rsidR="002133CE" w:rsidRPr="00435A28" w14:paraId="445199BD" w14:textId="77777777" w:rsidTr="00435A28">
        <w:trPr>
          <w:trHeight w:val="1710"/>
        </w:trPr>
        <w:tc>
          <w:tcPr>
            <w:tcW w:w="538" w:type="dxa"/>
            <w:vMerge/>
            <w:shd w:val="clear" w:color="auto" w:fill="auto"/>
            <w:vAlign w:val="center"/>
          </w:tcPr>
          <w:p w14:paraId="67C65F63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14:paraId="40464649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14:paraId="630338E2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Hai đường thẳng thẳng song song.</w:t>
            </w:r>
          </w:p>
          <w:p w14:paraId="0DAA1231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6390" w:type="dxa"/>
          </w:tcPr>
          <w:p w14:paraId="50889E58" w14:textId="77777777" w:rsidR="002133CE" w:rsidRPr="00435A28" w:rsidRDefault="002133CE" w:rsidP="00B2743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  <w:t>Thông hiểu:</w:t>
            </w:r>
          </w:p>
          <w:p w14:paraId="242F66D2" w14:textId="77777777" w:rsidR="002133CE" w:rsidRPr="00435A28" w:rsidRDefault="002133CE" w:rsidP="00B2743A">
            <w:pPr>
              <w:suppressAutoHyphens/>
              <w:autoSpaceDE w:val="0"/>
              <w:autoSpaceDN w:val="0"/>
              <w:adjustRightInd w:val="0"/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 Mô tả được một số tính chất của hai đường thẳng song song.</w:t>
            </w:r>
          </w:p>
          <w:p w14:paraId="4988396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 Mô tả được dấu hiệu song song của hai đường thẳng thông qua cặp góc đồng vị, cặp góc so le trong.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A0E8686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4B8A4F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4 (TN 10,11,12,13)</w:t>
            </w:r>
          </w:p>
          <w:p w14:paraId="6F05EB6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1,0 đ</w:t>
            </w:r>
          </w:p>
          <w:p w14:paraId="51251EDE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1</w:t>
            </w:r>
            <w:r w:rsidRPr="00435A28">
              <w:rPr>
                <w:rFonts w:cs="Times New Roman"/>
                <w:sz w:val="22"/>
                <w:szCs w:val="20"/>
              </w:rPr>
              <w:t xml:space="preserve"> 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(TL</w:t>
            </w:r>
            <w:r w:rsidRPr="00435A28">
              <w:rPr>
                <w:rFonts w:cs="Times New Roman"/>
                <w:sz w:val="22"/>
                <w:szCs w:val="20"/>
              </w:rPr>
              <w:t>5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)</w:t>
            </w:r>
          </w:p>
          <w:p w14:paraId="181E111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0,75 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481EB5B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172ED9A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7B609C1A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24AF0BFC" w14:textId="77777777" w:rsidTr="00435A28">
        <w:trPr>
          <w:trHeight w:val="1169"/>
        </w:trPr>
        <w:tc>
          <w:tcPr>
            <w:tcW w:w="538" w:type="dxa"/>
            <w:vMerge/>
            <w:shd w:val="clear" w:color="auto" w:fill="auto"/>
            <w:vAlign w:val="center"/>
          </w:tcPr>
          <w:p w14:paraId="0983D117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14:paraId="20F90246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14:paraId="0BD903A3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Định lí và chứng minh định lí.</w:t>
            </w:r>
          </w:p>
        </w:tc>
        <w:tc>
          <w:tcPr>
            <w:tcW w:w="6390" w:type="dxa"/>
          </w:tcPr>
          <w:p w14:paraId="1F6D2D47" w14:textId="77777777" w:rsidR="002133CE" w:rsidRPr="00435A28" w:rsidRDefault="002133CE" w:rsidP="00B2743A">
            <w:pPr>
              <w:jc w:val="both"/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  <w:t>Nhận biết:</w:t>
            </w:r>
          </w:p>
          <w:p w14:paraId="3A6EC4F3" w14:textId="77777777" w:rsidR="002133CE" w:rsidRPr="00435A28" w:rsidRDefault="002133CE" w:rsidP="00B2743A">
            <w:pPr>
              <w:jc w:val="both"/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- Nhận biết được thế nào là một định lí.</w:t>
            </w:r>
          </w:p>
          <w:p w14:paraId="4686750B" w14:textId="77777777" w:rsidR="002133CE" w:rsidRPr="00435A28" w:rsidRDefault="002133CE" w:rsidP="00B2743A">
            <w:pPr>
              <w:jc w:val="both"/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2"/>
                <w:szCs w:val="20"/>
                <w:lang w:val="vi-VN"/>
              </w:rPr>
            </w:pPr>
            <w:r w:rsidRPr="00435A28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2"/>
                <w:szCs w:val="20"/>
                <w:lang w:val="vi-VN"/>
              </w:rPr>
              <w:t>Thông hiểu:</w:t>
            </w:r>
          </w:p>
          <w:p w14:paraId="2F450DE0" w14:textId="77777777" w:rsidR="002133CE" w:rsidRPr="00435A28" w:rsidRDefault="002133CE" w:rsidP="00B2743A">
            <w:pPr>
              <w:jc w:val="both"/>
              <w:rPr>
                <w:rFonts w:eastAsia="Calibri" w:cs="Times New Roman"/>
                <w:noProof/>
                <w:spacing w:val="-8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noProof/>
                <w:spacing w:val="-8"/>
                <w:sz w:val="22"/>
                <w:szCs w:val="20"/>
                <w:lang w:val="vi-VN"/>
              </w:rPr>
              <w:t>- Hiểu được phần chứng minh của một định lí;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320CEA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(TN 14)</w:t>
            </w:r>
          </w:p>
          <w:p w14:paraId="26262BE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DF31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1</w:t>
            </w:r>
            <w:r w:rsidRPr="00435A28">
              <w:rPr>
                <w:rFonts w:cs="Times New Roman"/>
                <w:sz w:val="22"/>
                <w:szCs w:val="20"/>
              </w:rPr>
              <w:t xml:space="preserve"> (TL6)</w:t>
            </w:r>
          </w:p>
          <w:p w14:paraId="1212799E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0,</w:t>
            </w:r>
            <w:r w:rsidRPr="00435A28">
              <w:rPr>
                <w:rFonts w:cs="Times New Roman"/>
                <w:sz w:val="22"/>
                <w:szCs w:val="20"/>
              </w:rPr>
              <w:t>5đ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9D05CD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7986980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3B82D19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4AF60663" w14:textId="77777777" w:rsidTr="00435A28">
        <w:trPr>
          <w:trHeight w:val="1258"/>
        </w:trPr>
        <w:tc>
          <w:tcPr>
            <w:tcW w:w="538" w:type="dxa"/>
            <w:vMerge w:val="restart"/>
            <w:shd w:val="clear" w:color="auto" w:fill="auto"/>
            <w:vAlign w:val="center"/>
          </w:tcPr>
          <w:p w14:paraId="6A6B87A1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5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</w:tcPr>
          <w:p w14:paraId="3A3F1776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Một số yếu tố thống kê.</w:t>
            </w:r>
          </w:p>
          <w:p w14:paraId="2173D9E5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 xml:space="preserve">( 12 tiết) </w:t>
            </w:r>
          </w:p>
        </w:tc>
        <w:tc>
          <w:tcPr>
            <w:tcW w:w="1574" w:type="dxa"/>
            <w:shd w:val="clear" w:color="auto" w:fill="auto"/>
          </w:tcPr>
          <w:p w14:paraId="747AD95D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Thu thập và phân loại dữ liệu.</w:t>
            </w:r>
          </w:p>
        </w:tc>
        <w:tc>
          <w:tcPr>
            <w:tcW w:w="6390" w:type="dxa"/>
          </w:tcPr>
          <w:p w14:paraId="27F1C750" w14:textId="77777777" w:rsidR="002133CE" w:rsidRPr="00435A28" w:rsidRDefault="002133CE" w:rsidP="00B2743A">
            <w:pPr>
              <w:jc w:val="both"/>
              <w:rPr>
                <w:rFonts w:eastAsia="Calibri" w:cs="Times New Roman"/>
                <w:b/>
                <w:i/>
                <w:noProof/>
                <w:spacing w:val="-4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b/>
                <w:i/>
                <w:noProof/>
                <w:spacing w:val="-4"/>
                <w:sz w:val="22"/>
                <w:szCs w:val="20"/>
                <w:lang w:val="vi-VN"/>
              </w:rPr>
              <w:t>Thông hiểu :</w:t>
            </w:r>
          </w:p>
          <w:p w14:paraId="01780BBA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6692DE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1D469B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(TN15)</w:t>
            </w:r>
          </w:p>
          <w:p w14:paraId="2D2AACB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  <w:p w14:paraId="5930741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  <w:p w14:paraId="32E29C7A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1</w:t>
            </w:r>
            <w:r w:rsidRPr="00435A28">
              <w:rPr>
                <w:rFonts w:cs="Times New Roman"/>
                <w:sz w:val="22"/>
                <w:szCs w:val="20"/>
              </w:rPr>
              <w:t xml:space="preserve"> (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TL</w:t>
            </w:r>
            <w:r w:rsidRPr="00435A28">
              <w:rPr>
                <w:rFonts w:cs="Times New Roman"/>
                <w:sz w:val="22"/>
                <w:szCs w:val="20"/>
              </w:rPr>
              <w:t>7)</w:t>
            </w:r>
          </w:p>
          <w:p w14:paraId="3A99D36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0,</w:t>
            </w:r>
            <w:r w:rsidRPr="00435A28">
              <w:rPr>
                <w:rFonts w:cs="Times New Roman"/>
                <w:sz w:val="22"/>
                <w:szCs w:val="20"/>
              </w:rPr>
              <w:t>7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5đ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A50038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14:paraId="2AA3A46A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 w:val="restart"/>
            <w:shd w:val="clear" w:color="auto" w:fill="auto"/>
            <w:vAlign w:val="center"/>
          </w:tcPr>
          <w:p w14:paraId="62E73898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TN2</w:t>
            </w:r>
          </w:p>
          <w:p w14:paraId="5B73010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TL2</w:t>
            </w:r>
          </w:p>
          <w:p w14:paraId="65FA386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1,75</w:t>
            </w:r>
          </w:p>
          <w:p w14:paraId="4B530510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17,5%</w:t>
            </w:r>
          </w:p>
        </w:tc>
      </w:tr>
      <w:tr w:rsidR="002133CE" w:rsidRPr="00435A28" w14:paraId="45125A7A" w14:textId="77777777" w:rsidTr="00435A28">
        <w:trPr>
          <w:trHeight w:val="1842"/>
        </w:trPr>
        <w:tc>
          <w:tcPr>
            <w:tcW w:w="538" w:type="dxa"/>
            <w:vMerge/>
            <w:shd w:val="clear" w:color="auto" w:fill="auto"/>
            <w:vAlign w:val="center"/>
          </w:tcPr>
          <w:p w14:paraId="5B5FDA0E" w14:textId="77777777" w:rsidR="002133CE" w:rsidRPr="00435A28" w:rsidRDefault="002133CE" w:rsidP="00B2743A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  <w:tc>
          <w:tcPr>
            <w:tcW w:w="962" w:type="dxa"/>
            <w:vMerge/>
            <w:shd w:val="clear" w:color="auto" w:fill="auto"/>
            <w:vAlign w:val="center"/>
          </w:tcPr>
          <w:p w14:paraId="073D3FFA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574" w:type="dxa"/>
            <w:shd w:val="clear" w:color="auto" w:fill="auto"/>
          </w:tcPr>
          <w:p w14:paraId="53CC1B15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 xml:space="preserve">Mô tả và biểu diễn dữ liệu trên các bảng, biểu đồ hình quạt tròn, đoạn thẳng. </w:t>
            </w:r>
          </w:p>
        </w:tc>
        <w:tc>
          <w:tcPr>
            <w:tcW w:w="6390" w:type="dxa"/>
          </w:tcPr>
          <w:p w14:paraId="5837D67C" w14:textId="77777777" w:rsidR="002133CE" w:rsidRPr="00435A28" w:rsidRDefault="002133CE" w:rsidP="00B2743A">
            <w:pPr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  <w:t>Nhận biết:</w:t>
            </w:r>
          </w:p>
          <w:p w14:paraId="712C356D" w14:textId="77777777" w:rsidR="002133CE" w:rsidRPr="00435A28" w:rsidRDefault="002133CE" w:rsidP="00B2743A">
            <w:pPr>
              <w:rPr>
                <w:rFonts w:eastAsia="Calibri" w:cs="Times New Roman"/>
                <w:noProof/>
                <w:color w:val="000000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noProof/>
                <w:color w:val="000000"/>
                <w:sz w:val="22"/>
                <w:szCs w:val="20"/>
                <w:lang w:val="vi-VN"/>
              </w:rPr>
              <w:t>– Nhận biết được những dạng biểu diễn khác nhau cho một tập dữ liệu.</w:t>
            </w:r>
          </w:p>
          <w:p w14:paraId="480A8365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</w:p>
          <w:p w14:paraId="565F89A4" w14:textId="77777777" w:rsidR="002133CE" w:rsidRPr="00435A28" w:rsidRDefault="002133CE" w:rsidP="00B2743A">
            <w:pPr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</w:pPr>
            <w:r w:rsidRPr="00435A28">
              <w:rPr>
                <w:rFonts w:eastAsia="Calibri" w:cs="Times New Roman"/>
                <w:b/>
                <w:i/>
                <w:noProof/>
                <w:spacing w:val="-8"/>
                <w:sz w:val="22"/>
                <w:szCs w:val="20"/>
                <w:lang w:val="vi-VN"/>
              </w:rPr>
              <w:t>Vận dụng:</w:t>
            </w:r>
          </w:p>
          <w:p w14:paraId="2A302B27" w14:textId="77777777" w:rsidR="002133CE" w:rsidRPr="00435A28" w:rsidRDefault="002133CE" w:rsidP="00B2743A">
            <w:pPr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 xml:space="preserve">– </w:t>
            </w:r>
            <w:r w:rsidRPr="00435A28">
              <w:rPr>
                <w:rFonts w:eastAsia="Calibri" w:cs="Times New Roman"/>
                <w:noProof/>
                <w:color w:val="000000"/>
                <w:sz w:val="22"/>
                <w:szCs w:val="20"/>
                <w:lang w:val="vi-VN"/>
              </w:rPr>
              <w:t xml:space="preserve">Lựa chọn và </w:t>
            </w: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biểu diễn được dữ liệu vào bảng, biểu đồ thích hợp ở dạng: biểu đồ hình quạt tròn (cho sẵn) (</w:t>
            </w:r>
            <w:r w:rsidRPr="00435A28">
              <w:rPr>
                <w:rFonts w:eastAsia="Times New Roman" w:cs="Times New Roman"/>
                <w:i/>
                <w:noProof/>
                <w:color w:val="000000"/>
                <w:sz w:val="22"/>
                <w:szCs w:val="20"/>
                <w:lang w:val="vi-VN"/>
              </w:rPr>
              <w:t>pie chart</w:t>
            </w: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); biểu đồ đoạn thẳng (</w:t>
            </w:r>
            <w:r w:rsidRPr="00435A28">
              <w:rPr>
                <w:rFonts w:eastAsia="Times New Roman" w:cs="Times New Roman"/>
                <w:i/>
                <w:noProof/>
                <w:color w:val="000000"/>
                <w:sz w:val="22"/>
                <w:szCs w:val="20"/>
                <w:lang w:val="vi-VN"/>
              </w:rPr>
              <w:t>line graph</w:t>
            </w:r>
            <w:r w:rsidRPr="00435A28">
              <w:rPr>
                <w:rFonts w:eastAsia="Times New Roman" w:cs="Times New Roman"/>
                <w:noProof/>
                <w:color w:val="000000"/>
                <w:sz w:val="22"/>
                <w:szCs w:val="20"/>
                <w:lang w:val="vi-VN"/>
              </w:rPr>
              <w:t>).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F4311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  (TN16)</w:t>
            </w:r>
          </w:p>
          <w:p w14:paraId="770C027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0,25đ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C86C06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7DE4EA5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1</w:t>
            </w:r>
            <w:r w:rsidRPr="00435A28">
              <w:rPr>
                <w:rFonts w:cs="Times New Roman"/>
                <w:sz w:val="22"/>
                <w:szCs w:val="20"/>
              </w:rPr>
              <w:t xml:space="preserve"> (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TL</w:t>
            </w:r>
            <w:r w:rsidRPr="00435A28">
              <w:rPr>
                <w:rFonts w:cs="Times New Roman"/>
                <w:sz w:val="22"/>
                <w:szCs w:val="20"/>
              </w:rPr>
              <w:t>8)</w:t>
            </w:r>
          </w:p>
          <w:p w14:paraId="51FEBC02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0.5đ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347F7FC1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</w:tcPr>
          <w:p w14:paraId="1A54DF9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</w:tr>
      <w:tr w:rsidR="002133CE" w:rsidRPr="00435A28" w14:paraId="2724034B" w14:textId="77777777" w:rsidTr="00435A28">
        <w:trPr>
          <w:trHeight w:val="450"/>
        </w:trPr>
        <w:tc>
          <w:tcPr>
            <w:tcW w:w="3074" w:type="dxa"/>
            <w:gridSpan w:val="3"/>
            <w:shd w:val="clear" w:color="auto" w:fill="auto"/>
          </w:tcPr>
          <w:p w14:paraId="6C25E41E" w14:textId="77777777" w:rsidR="002133CE" w:rsidRPr="00435A28" w:rsidRDefault="002133CE" w:rsidP="00B2743A">
            <w:pPr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Tổng:    Số câu</w:t>
            </w:r>
          </w:p>
          <w:p w14:paraId="04AD3F06" w14:textId="77777777" w:rsidR="002133CE" w:rsidRPr="00435A28" w:rsidRDefault="002133CE" w:rsidP="00B2743A">
            <w:pPr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 xml:space="preserve">              Điểm</w:t>
            </w:r>
          </w:p>
        </w:tc>
        <w:tc>
          <w:tcPr>
            <w:tcW w:w="6390" w:type="dxa"/>
          </w:tcPr>
          <w:p w14:paraId="055780DB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F7037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9</w:t>
            </w:r>
          </w:p>
          <w:p w14:paraId="074C9EA9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vi-VN"/>
              </w:rPr>
            </w:pPr>
            <w:r w:rsidRPr="00435A28">
              <w:rPr>
                <w:rFonts w:cs="Times New Roman"/>
                <w:sz w:val="22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</w:tcPr>
          <w:p w14:paraId="216F763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11</w:t>
            </w:r>
          </w:p>
          <w:p w14:paraId="4C17C884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4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,0</w:t>
            </w:r>
          </w:p>
        </w:tc>
        <w:tc>
          <w:tcPr>
            <w:tcW w:w="1284" w:type="dxa"/>
            <w:shd w:val="clear" w:color="auto" w:fill="auto"/>
          </w:tcPr>
          <w:p w14:paraId="47745F4C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  <w:lang w:val="en-GB"/>
              </w:rPr>
            </w:pPr>
            <w:r w:rsidRPr="00435A28">
              <w:rPr>
                <w:rFonts w:cs="Times New Roman"/>
                <w:sz w:val="22"/>
                <w:szCs w:val="20"/>
                <w:lang w:val="en-GB"/>
              </w:rPr>
              <w:t>3</w:t>
            </w:r>
          </w:p>
          <w:p w14:paraId="5678BD4D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2</w:t>
            </w:r>
            <w:r w:rsidRPr="00435A28">
              <w:rPr>
                <w:rFonts w:cs="Times New Roman"/>
                <w:sz w:val="22"/>
                <w:szCs w:val="20"/>
              </w:rPr>
              <w:t>,0</w:t>
            </w:r>
          </w:p>
        </w:tc>
        <w:tc>
          <w:tcPr>
            <w:tcW w:w="1029" w:type="dxa"/>
            <w:shd w:val="clear" w:color="auto" w:fill="auto"/>
          </w:tcPr>
          <w:p w14:paraId="710312E1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</w:t>
            </w:r>
          </w:p>
          <w:p w14:paraId="1DF82EC3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1,0</w:t>
            </w:r>
          </w:p>
        </w:tc>
        <w:tc>
          <w:tcPr>
            <w:tcW w:w="976" w:type="dxa"/>
            <w:shd w:val="clear" w:color="auto" w:fill="auto"/>
          </w:tcPr>
          <w:p w14:paraId="5526AD67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24</w:t>
            </w:r>
          </w:p>
          <w:p w14:paraId="47D73BF5" w14:textId="77777777" w:rsidR="002133CE" w:rsidRPr="00435A28" w:rsidRDefault="002133CE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10,0</w:t>
            </w:r>
          </w:p>
        </w:tc>
      </w:tr>
      <w:tr w:rsidR="009E1589" w:rsidRPr="00435A28" w14:paraId="665635F7" w14:textId="77777777" w:rsidTr="00435A28">
        <w:trPr>
          <w:trHeight w:val="225"/>
        </w:trPr>
        <w:tc>
          <w:tcPr>
            <w:tcW w:w="3074" w:type="dxa"/>
            <w:gridSpan w:val="3"/>
            <w:shd w:val="clear" w:color="auto" w:fill="auto"/>
          </w:tcPr>
          <w:p w14:paraId="2B9F0D31" w14:textId="77777777" w:rsidR="009E1589" w:rsidRPr="00435A28" w:rsidRDefault="009E1589" w:rsidP="00B2743A">
            <w:pPr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t>Tỉ lệ %</w:t>
            </w:r>
          </w:p>
        </w:tc>
        <w:tc>
          <w:tcPr>
            <w:tcW w:w="6390" w:type="dxa"/>
          </w:tcPr>
          <w:p w14:paraId="0FC9EC71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  <w:lang w:val="en-GB"/>
              </w:rPr>
            </w:pPr>
          </w:p>
        </w:tc>
        <w:tc>
          <w:tcPr>
            <w:tcW w:w="1417" w:type="dxa"/>
            <w:shd w:val="clear" w:color="auto" w:fill="auto"/>
          </w:tcPr>
          <w:p w14:paraId="50806425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en-GB"/>
              </w:rPr>
              <w:t>3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,</w:t>
            </w:r>
            <w:r w:rsidRPr="00435A28">
              <w:rPr>
                <w:rFonts w:cs="Times New Roman"/>
                <w:sz w:val="22"/>
                <w:szCs w:val="20"/>
                <w:lang w:val="en-GB"/>
              </w:rPr>
              <w:t>0</w:t>
            </w:r>
            <w:r w:rsidRPr="00435A28">
              <w:rPr>
                <w:rFonts w:cs="Times New Roman"/>
                <w:sz w:val="22"/>
                <w:szCs w:val="20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688EC903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en-GB"/>
              </w:rPr>
              <w:t>4</w:t>
            </w:r>
            <w:r w:rsidRPr="00435A28">
              <w:rPr>
                <w:rFonts w:cs="Times New Roman"/>
                <w:sz w:val="22"/>
                <w:szCs w:val="20"/>
                <w:lang w:val="vi-VN"/>
              </w:rPr>
              <w:t>,</w:t>
            </w:r>
            <w:r w:rsidRPr="00435A28">
              <w:rPr>
                <w:rFonts w:cs="Times New Roman"/>
                <w:sz w:val="22"/>
                <w:szCs w:val="20"/>
                <w:lang w:val="en-GB"/>
              </w:rPr>
              <w:t>0</w:t>
            </w:r>
            <w:r w:rsidRPr="00435A28">
              <w:rPr>
                <w:rFonts w:cs="Times New Roman"/>
                <w:sz w:val="22"/>
                <w:szCs w:val="20"/>
              </w:rPr>
              <w:t>%</w:t>
            </w:r>
          </w:p>
        </w:tc>
        <w:tc>
          <w:tcPr>
            <w:tcW w:w="1284" w:type="dxa"/>
            <w:shd w:val="clear" w:color="auto" w:fill="auto"/>
          </w:tcPr>
          <w:p w14:paraId="48C275AB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20</w:t>
            </w:r>
            <w:r w:rsidRPr="00435A28">
              <w:rPr>
                <w:rFonts w:cs="Times New Roman"/>
                <w:sz w:val="22"/>
                <w:szCs w:val="20"/>
              </w:rPr>
              <w:t>%</w:t>
            </w:r>
          </w:p>
        </w:tc>
        <w:tc>
          <w:tcPr>
            <w:tcW w:w="1029" w:type="dxa"/>
            <w:shd w:val="clear" w:color="auto" w:fill="auto"/>
          </w:tcPr>
          <w:p w14:paraId="67290B71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10%</w:t>
            </w:r>
          </w:p>
        </w:tc>
        <w:tc>
          <w:tcPr>
            <w:tcW w:w="976" w:type="dxa"/>
            <w:shd w:val="clear" w:color="auto" w:fill="auto"/>
          </w:tcPr>
          <w:p w14:paraId="2CA8E497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100%</w:t>
            </w:r>
          </w:p>
        </w:tc>
      </w:tr>
      <w:tr w:rsidR="009E1589" w:rsidRPr="00435A28" w14:paraId="38787871" w14:textId="77777777" w:rsidTr="00435A28">
        <w:trPr>
          <w:trHeight w:val="225"/>
        </w:trPr>
        <w:tc>
          <w:tcPr>
            <w:tcW w:w="3074" w:type="dxa"/>
            <w:gridSpan w:val="3"/>
            <w:shd w:val="clear" w:color="auto" w:fill="auto"/>
          </w:tcPr>
          <w:p w14:paraId="14613F04" w14:textId="77777777" w:rsidR="009E1589" w:rsidRPr="00435A28" w:rsidRDefault="009E1589" w:rsidP="00B2743A">
            <w:pPr>
              <w:rPr>
                <w:rFonts w:cs="Times New Roman"/>
                <w:b/>
                <w:sz w:val="22"/>
                <w:szCs w:val="20"/>
              </w:rPr>
            </w:pPr>
            <w:r w:rsidRPr="00435A28">
              <w:rPr>
                <w:rFonts w:cs="Times New Roman"/>
                <w:b/>
                <w:sz w:val="22"/>
                <w:szCs w:val="20"/>
              </w:rPr>
              <w:lastRenderedPageBreak/>
              <w:t>Tỉ lệ chung</w:t>
            </w:r>
          </w:p>
        </w:tc>
        <w:tc>
          <w:tcPr>
            <w:tcW w:w="6390" w:type="dxa"/>
          </w:tcPr>
          <w:p w14:paraId="71BB40B6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  <w:lang w:val="en-GB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7AE722A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en-GB"/>
              </w:rPr>
              <w:t>70</w:t>
            </w:r>
            <w:r w:rsidRPr="00435A28">
              <w:rPr>
                <w:rFonts w:cs="Times New Roman"/>
                <w:sz w:val="22"/>
                <w:szCs w:val="20"/>
              </w:rPr>
              <w:t>%</w:t>
            </w:r>
          </w:p>
        </w:tc>
        <w:tc>
          <w:tcPr>
            <w:tcW w:w="2313" w:type="dxa"/>
            <w:gridSpan w:val="2"/>
            <w:shd w:val="clear" w:color="auto" w:fill="auto"/>
          </w:tcPr>
          <w:p w14:paraId="3A5E8C66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  <w:lang w:val="vi-VN"/>
              </w:rPr>
              <w:t>3</w:t>
            </w:r>
            <w:r w:rsidRPr="00435A28">
              <w:rPr>
                <w:rFonts w:cs="Times New Roman"/>
                <w:sz w:val="22"/>
                <w:szCs w:val="20"/>
                <w:lang w:val="en-GB"/>
              </w:rPr>
              <w:t>0</w:t>
            </w:r>
            <w:r w:rsidRPr="00435A28">
              <w:rPr>
                <w:rFonts w:cs="Times New Roman"/>
                <w:sz w:val="22"/>
                <w:szCs w:val="20"/>
              </w:rPr>
              <w:t>%</w:t>
            </w:r>
          </w:p>
        </w:tc>
        <w:tc>
          <w:tcPr>
            <w:tcW w:w="976" w:type="dxa"/>
            <w:shd w:val="clear" w:color="auto" w:fill="auto"/>
          </w:tcPr>
          <w:p w14:paraId="583D0869" w14:textId="77777777" w:rsidR="009E1589" w:rsidRPr="00435A28" w:rsidRDefault="009E1589" w:rsidP="00B2743A">
            <w:pPr>
              <w:jc w:val="center"/>
              <w:rPr>
                <w:rFonts w:cs="Times New Roman"/>
                <w:sz w:val="22"/>
                <w:szCs w:val="20"/>
              </w:rPr>
            </w:pPr>
            <w:r w:rsidRPr="00435A28">
              <w:rPr>
                <w:rFonts w:cs="Times New Roman"/>
                <w:sz w:val="22"/>
                <w:szCs w:val="20"/>
              </w:rPr>
              <w:t>100%</w:t>
            </w:r>
          </w:p>
        </w:tc>
      </w:tr>
    </w:tbl>
    <w:p w14:paraId="00B147CB" w14:textId="77777777" w:rsidR="00327B9D" w:rsidRPr="009E1589" w:rsidRDefault="00327B9D" w:rsidP="00435A28"/>
    <w:sectPr w:rsidR="00327B9D" w:rsidRPr="009E1589" w:rsidSect="00435A28">
      <w:footerReference w:type="default" r:id="rId6"/>
      <w:pgSz w:w="16840" w:h="11907" w:orient="landscape" w:code="9"/>
      <w:pgMar w:top="851" w:right="851" w:bottom="851" w:left="1134" w:header="284" w:footer="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CB8A" w14:textId="77777777" w:rsidR="009E56E5" w:rsidRDefault="009E56E5" w:rsidP="009E1589">
      <w:r>
        <w:separator/>
      </w:r>
    </w:p>
  </w:endnote>
  <w:endnote w:type="continuationSeparator" w:id="0">
    <w:p w14:paraId="52DF772F" w14:textId="77777777" w:rsidR="009E56E5" w:rsidRDefault="009E56E5" w:rsidP="009E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62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1C9E7" w14:textId="77777777" w:rsidR="006E4B5F" w:rsidRDefault="003B73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A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FB8B12" w14:textId="77777777" w:rsidR="006E4B5F" w:rsidRDefault="00000000" w:rsidP="008B13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0AA19" w14:textId="77777777" w:rsidR="009E56E5" w:rsidRDefault="009E56E5" w:rsidP="009E1589">
      <w:r>
        <w:separator/>
      </w:r>
    </w:p>
  </w:footnote>
  <w:footnote w:type="continuationSeparator" w:id="0">
    <w:p w14:paraId="51331B75" w14:textId="77777777" w:rsidR="009E56E5" w:rsidRDefault="009E56E5" w:rsidP="009E15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36D"/>
    <w:rsid w:val="002133CE"/>
    <w:rsid w:val="00327B9D"/>
    <w:rsid w:val="003769F4"/>
    <w:rsid w:val="0039602B"/>
    <w:rsid w:val="003B7347"/>
    <w:rsid w:val="00435A28"/>
    <w:rsid w:val="004A6AEC"/>
    <w:rsid w:val="005D136D"/>
    <w:rsid w:val="00735C6E"/>
    <w:rsid w:val="008C6D97"/>
    <w:rsid w:val="009E1589"/>
    <w:rsid w:val="009E56E5"/>
    <w:rsid w:val="00A4763E"/>
    <w:rsid w:val="00B2743A"/>
    <w:rsid w:val="00C03FE1"/>
    <w:rsid w:val="00E3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870B"/>
  <w15:docId w15:val="{B69C6167-6D8C-4BF8-A15D-B7A1D86C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36D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36D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E15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589"/>
    <w:rPr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E15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58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2022-08-19T01:29:00Z</dcterms:created>
  <dcterms:modified xsi:type="dcterms:W3CDTF">2023-12-14T13:53:00Z</dcterms:modified>
</cp:coreProperties>
</file>