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D6" w:rsidRPr="002F44F5" w:rsidRDefault="0039609A" w:rsidP="00BF08B3">
      <w:pPr>
        <w:pStyle w:val="Title"/>
        <w:jc w:val="center"/>
      </w:pPr>
      <w:r w:rsidRPr="002F44F5">
        <w:t>MA TRẬN ĐỀ KIỂM TRA HỌC KÌ 1</w:t>
      </w:r>
    </w:p>
    <w:p w:rsidR="0039609A" w:rsidRPr="002F44F5" w:rsidRDefault="0039609A" w:rsidP="00BF08B3">
      <w:pPr>
        <w:pStyle w:val="Title"/>
        <w:jc w:val="center"/>
      </w:pPr>
      <w:r w:rsidRPr="002F44F5">
        <w:t>MÔN VẬT LÝ LỚP 11 - NĂM HỌC 2022-2023</w:t>
      </w:r>
    </w:p>
    <w:p w:rsidR="0039609A" w:rsidRPr="00BF08B3" w:rsidRDefault="00BF08B3" w:rsidP="00BF08B3">
      <w:pPr>
        <w:pStyle w:val="Title"/>
        <w:jc w:val="center"/>
        <w:rPr>
          <w:i/>
        </w:rPr>
      </w:pPr>
      <w:r w:rsidRPr="00BF08B3">
        <w:rPr>
          <w:i/>
          <w:sz w:val="44"/>
        </w:rPr>
        <w:t>Hình thức kiểm tra: Tự luận</w:t>
      </w:r>
    </w:p>
    <w:p w:rsidR="0039609A" w:rsidRPr="002F44F5" w:rsidRDefault="0039609A" w:rsidP="008E04E6">
      <w:pPr>
        <w:pStyle w:val="Heading1"/>
      </w:pPr>
      <w:r w:rsidRPr="002F44F5">
        <w:t>MA TRẬN</w:t>
      </w:r>
    </w:p>
    <w:p w:rsidR="0039609A" w:rsidRPr="002F44F5" w:rsidRDefault="0039609A" w:rsidP="00BF08B3">
      <w:pPr>
        <w:pStyle w:val="Heading2"/>
      </w:pPr>
      <w:r w:rsidRPr="002F44F5">
        <w:t xml:space="preserve">Tính trọng số </w:t>
      </w:r>
      <w:r w:rsidRPr="00BF08B3">
        <w:t>nội</w:t>
      </w:r>
      <w:r w:rsidRPr="002F44F5">
        <w:t xml:space="preserve"> dung kiểm tra theo khung phân phối chương trình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4"/>
        <w:gridCol w:w="1497"/>
        <w:gridCol w:w="1520"/>
        <w:gridCol w:w="2129"/>
        <w:gridCol w:w="2030"/>
        <w:gridCol w:w="1843"/>
        <w:gridCol w:w="1867"/>
      </w:tblGrid>
      <w:tr w:rsidR="002F44F5" w:rsidRPr="008E04E6" w:rsidTr="00FD1606">
        <w:tc>
          <w:tcPr>
            <w:tcW w:w="1262" w:type="pct"/>
            <w:vMerge w:val="restart"/>
            <w:shd w:val="clear" w:color="auto" w:fill="CCECFF"/>
            <w:vAlign w:val="center"/>
          </w:tcPr>
          <w:p w:rsidR="00445E7E" w:rsidRPr="008E04E6" w:rsidRDefault="00445E7E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sz w:val="24"/>
                <w:szCs w:val="24"/>
              </w:rPr>
              <w:t>Nội dung</w:t>
            </w:r>
          </w:p>
        </w:tc>
        <w:tc>
          <w:tcPr>
            <w:tcW w:w="514" w:type="pct"/>
            <w:vMerge w:val="restart"/>
            <w:shd w:val="clear" w:color="auto" w:fill="CCECFF"/>
            <w:vAlign w:val="center"/>
          </w:tcPr>
          <w:p w:rsidR="00445E7E" w:rsidRPr="008E04E6" w:rsidRDefault="00445E7E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sz w:val="24"/>
                <w:szCs w:val="24"/>
              </w:rPr>
              <w:t>Tổng số tiết</w:t>
            </w:r>
          </w:p>
          <w:p w:rsidR="00445E7E" w:rsidRPr="008E04E6" w:rsidRDefault="008E04E6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color w:val="000000"/>
                <w:position w:val="-14"/>
                <w:sz w:val="24"/>
                <w:szCs w:val="24"/>
                <w:lang w:val="vi-VN"/>
              </w:rPr>
              <w:object w:dxaOrig="3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55pt;height:20.05pt" o:ole="">
                  <v:imagedata r:id="rId7" o:title=""/>
                </v:shape>
                <o:OLEObject Type="Embed" ProgID="Equation.DSMT4" ShapeID="_x0000_i1025" DrawAspect="Content" ObjectID="_1732089897" r:id="rId8"/>
              </w:object>
            </w:r>
          </w:p>
        </w:tc>
        <w:tc>
          <w:tcPr>
            <w:tcW w:w="522" w:type="pct"/>
            <w:vMerge w:val="restart"/>
            <w:shd w:val="clear" w:color="auto" w:fill="CCECFF"/>
            <w:vAlign w:val="center"/>
          </w:tcPr>
          <w:p w:rsidR="00445E7E" w:rsidRPr="008E04E6" w:rsidRDefault="00445E7E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sz w:val="24"/>
                <w:szCs w:val="24"/>
              </w:rPr>
              <w:t>Lí thuyết</w:t>
            </w:r>
          </w:p>
          <w:p w:rsidR="00445E7E" w:rsidRPr="008E04E6" w:rsidRDefault="008E04E6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color w:val="000000"/>
                <w:position w:val="-14"/>
                <w:sz w:val="24"/>
                <w:szCs w:val="24"/>
                <w:lang w:val="vi-VN"/>
              </w:rPr>
              <w:object w:dxaOrig="380" w:dyaOrig="400">
                <v:shape id="_x0000_i1026" type="#_x0000_t75" style="width:18.8pt;height:20.05pt" o:ole="">
                  <v:imagedata r:id="rId9" o:title=""/>
                </v:shape>
                <o:OLEObject Type="Embed" ProgID="Equation.DSMT4" ShapeID="_x0000_i1026" DrawAspect="Content" ObjectID="_1732089898" r:id="rId10"/>
              </w:object>
            </w:r>
          </w:p>
        </w:tc>
        <w:tc>
          <w:tcPr>
            <w:tcW w:w="1428" w:type="pct"/>
            <w:gridSpan w:val="2"/>
            <w:shd w:val="clear" w:color="auto" w:fill="CCECFF"/>
            <w:vAlign w:val="center"/>
          </w:tcPr>
          <w:p w:rsidR="00445E7E" w:rsidRPr="008E04E6" w:rsidRDefault="00445E7E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sz w:val="24"/>
                <w:szCs w:val="24"/>
              </w:rPr>
              <w:t>Tổng số tiết thực</w:t>
            </w:r>
          </w:p>
        </w:tc>
        <w:tc>
          <w:tcPr>
            <w:tcW w:w="1274" w:type="pct"/>
            <w:gridSpan w:val="2"/>
            <w:shd w:val="clear" w:color="auto" w:fill="CCECFF"/>
            <w:vAlign w:val="center"/>
          </w:tcPr>
          <w:p w:rsidR="00445E7E" w:rsidRPr="008E04E6" w:rsidRDefault="00445E7E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sz w:val="24"/>
                <w:szCs w:val="24"/>
              </w:rPr>
              <w:t>Trọng số</w:t>
            </w:r>
          </w:p>
        </w:tc>
      </w:tr>
      <w:tr w:rsidR="00F93EE8" w:rsidRPr="008E04E6" w:rsidTr="00FD1606">
        <w:tc>
          <w:tcPr>
            <w:tcW w:w="1262" w:type="pct"/>
            <w:vMerge/>
            <w:shd w:val="clear" w:color="auto" w:fill="CCECFF"/>
          </w:tcPr>
          <w:p w:rsidR="00445E7E" w:rsidRPr="008E04E6" w:rsidRDefault="00445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" w:type="pct"/>
            <w:vMerge/>
            <w:shd w:val="clear" w:color="auto" w:fill="CCECFF"/>
          </w:tcPr>
          <w:p w:rsidR="00445E7E" w:rsidRPr="008E04E6" w:rsidRDefault="00445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" w:type="pct"/>
            <w:vMerge/>
            <w:shd w:val="clear" w:color="auto" w:fill="CCECFF"/>
          </w:tcPr>
          <w:p w:rsidR="00445E7E" w:rsidRPr="008E04E6" w:rsidRDefault="00445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CCECFF"/>
            <w:vAlign w:val="center"/>
          </w:tcPr>
          <w:p w:rsidR="00445E7E" w:rsidRPr="008E04E6" w:rsidRDefault="00445E7E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sz w:val="24"/>
                <w:szCs w:val="24"/>
              </w:rPr>
              <w:t>Lí thuyết</w:t>
            </w:r>
          </w:p>
          <w:p w:rsidR="00445E7E" w:rsidRPr="008E04E6" w:rsidRDefault="002F44F5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color w:val="000000"/>
                <w:position w:val="-14"/>
                <w:sz w:val="24"/>
                <w:szCs w:val="24"/>
                <w:lang w:val="vi-VN"/>
              </w:rPr>
              <w:object w:dxaOrig="1540" w:dyaOrig="400">
                <v:shape id="_x0000_i1027" type="#_x0000_t75" style="width:76.4pt;height:20.05pt" o:ole="">
                  <v:imagedata r:id="rId11" o:title=""/>
                </v:shape>
                <o:OLEObject Type="Embed" ProgID="Equation.DSMT4" ShapeID="_x0000_i1027" DrawAspect="Content" ObjectID="_1732089899" r:id="rId12"/>
              </w:object>
            </w:r>
          </w:p>
        </w:tc>
        <w:tc>
          <w:tcPr>
            <w:tcW w:w="697" w:type="pct"/>
            <w:shd w:val="clear" w:color="auto" w:fill="CCECFF"/>
            <w:vAlign w:val="center"/>
          </w:tcPr>
          <w:p w:rsidR="00445E7E" w:rsidRPr="008E04E6" w:rsidRDefault="00445E7E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sz w:val="24"/>
                <w:szCs w:val="24"/>
              </w:rPr>
              <w:t>Vận dụng</w:t>
            </w:r>
          </w:p>
          <w:p w:rsidR="00445E7E" w:rsidRPr="008E04E6" w:rsidRDefault="002F44F5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color w:val="000000"/>
                <w:position w:val="-14"/>
                <w:sz w:val="24"/>
                <w:szCs w:val="24"/>
                <w:lang w:val="vi-VN"/>
              </w:rPr>
              <w:object w:dxaOrig="1380" w:dyaOrig="400">
                <v:shape id="_x0000_i1028" type="#_x0000_t75" style="width:68.85pt;height:20.05pt" o:ole="">
                  <v:imagedata r:id="rId13" o:title=""/>
                </v:shape>
                <o:OLEObject Type="Embed" ProgID="Equation.DSMT4" ShapeID="_x0000_i1028" DrawAspect="Content" ObjectID="_1732089900" r:id="rId14"/>
              </w:object>
            </w:r>
          </w:p>
        </w:tc>
        <w:tc>
          <w:tcPr>
            <w:tcW w:w="633" w:type="pct"/>
            <w:shd w:val="clear" w:color="auto" w:fill="CCECFF"/>
            <w:vAlign w:val="center"/>
          </w:tcPr>
          <w:p w:rsidR="00445E7E" w:rsidRPr="008E04E6" w:rsidRDefault="00445E7E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sz w:val="24"/>
                <w:szCs w:val="24"/>
              </w:rPr>
              <w:t>Lí thuyết</w:t>
            </w:r>
          </w:p>
          <w:p w:rsidR="00445E7E" w:rsidRPr="008E04E6" w:rsidRDefault="00D965B4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color w:val="000000"/>
                <w:position w:val="-24"/>
                <w:sz w:val="24"/>
                <w:szCs w:val="24"/>
                <w:lang w:val="vi-VN"/>
              </w:rPr>
              <w:object w:dxaOrig="1120" w:dyaOrig="660">
                <v:shape id="_x0000_i1029" type="#_x0000_t75" style="width:56.35pt;height:33.2pt" o:ole="">
                  <v:imagedata r:id="rId15" o:title=""/>
                </v:shape>
                <o:OLEObject Type="Embed" ProgID="Equation.DSMT4" ShapeID="_x0000_i1029" DrawAspect="Content" ObjectID="_1732089901" r:id="rId16"/>
              </w:object>
            </w:r>
          </w:p>
        </w:tc>
        <w:tc>
          <w:tcPr>
            <w:tcW w:w="641" w:type="pct"/>
            <w:shd w:val="clear" w:color="auto" w:fill="CCECFF"/>
            <w:vAlign w:val="center"/>
          </w:tcPr>
          <w:p w:rsidR="00445E7E" w:rsidRPr="008E04E6" w:rsidRDefault="00445E7E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sz w:val="24"/>
                <w:szCs w:val="24"/>
              </w:rPr>
              <w:t>Vận dụng</w:t>
            </w:r>
          </w:p>
          <w:p w:rsidR="002F44F5" w:rsidRPr="008E04E6" w:rsidRDefault="00D965B4" w:rsidP="008E04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04E6">
              <w:rPr>
                <w:rFonts w:cstheme="minorHAnsi"/>
                <w:b/>
                <w:color w:val="000000"/>
                <w:position w:val="-24"/>
                <w:sz w:val="24"/>
                <w:szCs w:val="24"/>
                <w:lang w:val="vi-VN"/>
              </w:rPr>
              <w:object w:dxaOrig="1140" w:dyaOrig="660">
                <v:shape id="_x0000_i1030" type="#_x0000_t75" style="width:56.95pt;height:33.2pt" o:ole="">
                  <v:imagedata r:id="rId17" o:title=""/>
                </v:shape>
                <o:OLEObject Type="Embed" ProgID="Equation.DSMT4" ShapeID="_x0000_i1030" DrawAspect="Content" ObjectID="_1732089902" r:id="rId18"/>
              </w:object>
            </w:r>
          </w:p>
        </w:tc>
      </w:tr>
      <w:tr w:rsidR="002F44F5" w:rsidRPr="008E04E6" w:rsidTr="00BF08B3">
        <w:trPr>
          <w:trHeight w:val="507"/>
        </w:trPr>
        <w:tc>
          <w:tcPr>
            <w:tcW w:w="1262" w:type="pct"/>
            <w:vAlign w:val="center"/>
          </w:tcPr>
          <w:p w:rsidR="002F44F5" w:rsidRPr="008E04E6" w:rsidRDefault="00BF08B3" w:rsidP="00BF08B3">
            <w:pPr>
              <w:spacing w:before="120" w:after="120" w:line="288" w:lineRule="auto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Chương I:</w:t>
            </w:r>
            <w:r w:rsidR="002F44F5" w:rsidRPr="008E04E6">
              <w:rPr>
                <w:rFonts w:cstheme="minorHAnsi"/>
                <w:sz w:val="24"/>
                <w:szCs w:val="24"/>
                <w:lang w:val="nl-NL"/>
              </w:rPr>
              <w:t xml:space="preserve"> Điện tích. Điện trường</w:t>
            </w:r>
          </w:p>
        </w:tc>
        <w:tc>
          <w:tcPr>
            <w:tcW w:w="514" w:type="pct"/>
            <w:vAlign w:val="center"/>
          </w:tcPr>
          <w:p w:rsidR="002F44F5" w:rsidRPr="008E04E6" w:rsidRDefault="002F44F5" w:rsidP="00BF08B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8E04E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2F44F5" w:rsidRPr="008E04E6" w:rsidRDefault="002F44F5" w:rsidP="00BF08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04E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2F44F5" w:rsidRPr="008E04E6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4,9</w:t>
            </w:r>
          </w:p>
        </w:tc>
        <w:tc>
          <w:tcPr>
            <w:tcW w:w="697" w:type="pct"/>
            <w:vAlign w:val="center"/>
          </w:tcPr>
          <w:p w:rsidR="002F44F5" w:rsidRPr="008E04E6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5,1</w:t>
            </w:r>
          </w:p>
        </w:tc>
        <w:tc>
          <w:tcPr>
            <w:tcW w:w="633" w:type="pct"/>
            <w:vAlign w:val="center"/>
          </w:tcPr>
          <w:p w:rsidR="002F44F5" w:rsidRPr="008E04E6" w:rsidRDefault="00D965B4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14,5</w:t>
            </w:r>
          </w:p>
        </w:tc>
        <w:tc>
          <w:tcPr>
            <w:tcW w:w="641" w:type="pct"/>
            <w:vAlign w:val="center"/>
          </w:tcPr>
          <w:p w:rsidR="002F44F5" w:rsidRPr="008E04E6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15,5</w:t>
            </w:r>
          </w:p>
        </w:tc>
      </w:tr>
      <w:tr w:rsidR="002F44F5" w:rsidRPr="008E04E6" w:rsidTr="00BF08B3">
        <w:trPr>
          <w:trHeight w:val="189"/>
        </w:trPr>
        <w:tc>
          <w:tcPr>
            <w:tcW w:w="1262" w:type="pct"/>
            <w:vAlign w:val="center"/>
          </w:tcPr>
          <w:p w:rsidR="002F44F5" w:rsidRPr="008E04E6" w:rsidRDefault="00BF08B3" w:rsidP="00BF08B3">
            <w:pPr>
              <w:spacing w:before="120" w:after="120" w:line="288" w:lineRule="auto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 xml:space="preserve">Chương II: </w:t>
            </w:r>
            <w:r w:rsidR="002F44F5" w:rsidRPr="008E04E6">
              <w:rPr>
                <w:rFonts w:cstheme="minorHAnsi"/>
                <w:sz w:val="24"/>
                <w:szCs w:val="24"/>
                <w:lang w:val="nl-NL"/>
              </w:rPr>
              <w:t>Dòng điện không đổi</w:t>
            </w:r>
          </w:p>
        </w:tc>
        <w:tc>
          <w:tcPr>
            <w:tcW w:w="514" w:type="pct"/>
            <w:vAlign w:val="center"/>
          </w:tcPr>
          <w:p w:rsidR="002F44F5" w:rsidRPr="008E04E6" w:rsidRDefault="002F44F5" w:rsidP="00BF08B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8E04E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22" w:type="pct"/>
            <w:vAlign w:val="center"/>
          </w:tcPr>
          <w:p w:rsidR="002F44F5" w:rsidRPr="008E04E6" w:rsidRDefault="002F44F5" w:rsidP="00BF08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04E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31" w:type="pct"/>
            <w:vAlign w:val="center"/>
          </w:tcPr>
          <w:p w:rsidR="002F44F5" w:rsidRPr="008E04E6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5,6</w:t>
            </w:r>
          </w:p>
        </w:tc>
        <w:tc>
          <w:tcPr>
            <w:tcW w:w="697" w:type="pct"/>
            <w:vAlign w:val="center"/>
          </w:tcPr>
          <w:p w:rsidR="002F44F5" w:rsidRPr="008E04E6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7,4</w:t>
            </w:r>
          </w:p>
        </w:tc>
        <w:tc>
          <w:tcPr>
            <w:tcW w:w="633" w:type="pct"/>
            <w:vAlign w:val="center"/>
          </w:tcPr>
          <w:p w:rsidR="002F44F5" w:rsidRPr="008E04E6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17</w:t>
            </w:r>
          </w:p>
        </w:tc>
        <w:tc>
          <w:tcPr>
            <w:tcW w:w="641" w:type="pct"/>
            <w:vAlign w:val="center"/>
          </w:tcPr>
          <w:p w:rsidR="002F44F5" w:rsidRPr="008E04E6" w:rsidRDefault="00D965B4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23</w:t>
            </w:r>
          </w:p>
        </w:tc>
      </w:tr>
      <w:tr w:rsidR="002F44F5" w:rsidRPr="008E04E6" w:rsidTr="00BF08B3">
        <w:trPr>
          <w:trHeight w:val="723"/>
        </w:trPr>
        <w:tc>
          <w:tcPr>
            <w:tcW w:w="1262" w:type="pct"/>
            <w:vAlign w:val="center"/>
          </w:tcPr>
          <w:p w:rsidR="002F44F5" w:rsidRPr="008E04E6" w:rsidRDefault="00BF08B3" w:rsidP="00BF08B3">
            <w:pPr>
              <w:spacing w:before="120" w:after="120" w:line="288" w:lineRule="auto"/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Chương III:</w:t>
            </w:r>
            <w:r w:rsidR="002F44F5" w:rsidRPr="008E04E6">
              <w:rPr>
                <w:rFonts w:cstheme="minorHAnsi"/>
                <w:sz w:val="24"/>
                <w:szCs w:val="24"/>
                <w:lang w:val="nl-NL"/>
              </w:rPr>
              <w:t xml:space="preserve"> Dòng điện trong các môi trườ</w:t>
            </w:r>
            <w:r>
              <w:rPr>
                <w:rFonts w:cstheme="minorHAnsi"/>
                <w:sz w:val="24"/>
                <w:szCs w:val="24"/>
                <w:lang w:val="nl-NL"/>
              </w:rPr>
              <w:t>ng</w:t>
            </w:r>
          </w:p>
        </w:tc>
        <w:tc>
          <w:tcPr>
            <w:tcW w:w="514" w:type="pct"/>
            <w:vAlign w:val="center"/>
          </w:tcPr>
          <w:p w:rsidR="002F44F5" w:rsidRPr="008E04E6" w:rsidRDefault="002F44F5" w:rsidP="00BF08B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8E04E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2F44F5" w:rsidRPr="008E04E6" w:rsidRDefault="002F44F5" w:rsidP="00BF08B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8E04E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2F44F5" w:rsidRPr="008E04E6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4,9</w:t>
            </w:r>
          </w:p>
        </w:tc>
        <w:tc>
          <w:tcPr>
            <w:tcW w:w="697" w:type="pct"/>
            <w:vAlign w:val="center"/>
          </w:tcPr>
          <w:p w:rsidR="002F44F5" w:rsidRPr="008E04E6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5,1</w:t>
            </w:r>
          </w:p>
        </w:tc>
        <w:tc>
          <w:tcPr>
            <w:tcW w:w="633" w:type="pct"/>
            <w:vAlign w:val="center"/>
          </w:tcPr>
          <w:p w:rsidR="002F44F5" w:rsidRPr="008E04E6" w:rsidRDefault="00D965B4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14,5</w:t>
            </w:r>
          </w:p>
        </w:tc>
        <w:tc>
          <w:tcPr>
            <w:tcW w:w="641" w:type="pct"/>
            <w:vAlign w:val="center"/>
          </w:tcPr>
          <w:p w:rsidR="002F44F5" w:rsidRPr="008E04E6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15,5</w:t>
            </w:r>
          </w:p>
        </w:tc>
      </w:tr>
      <w:tr w:rsidR="002F44F5" w:rsidRPr="00BF08B3" w:rsidTr="00BF08B3">
        <w:tc>
          <w:tcPr>
            <w:tcW w:w="1262" w:type="pct"/>
            <w:shd w:val="clear" w:color="auto" w:fill="CCECFF"/>
            <w:vAlign w:val="center"/>
          </w:tcPr>
          <w:p w:rsidR="002F44F5" w:rsidRPr="00BF08B3" w:rsidRDefault="002F44F5" w:rsidP="00BF08B3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BF08B3">
              <w:rPr>
                <w:rFonts w:cstheme="minorHAnsi"/>
                <w:b/>
                <w:sz w:val="24"/>
                <w:szCs w:val="24"/>
              </w:rPr>
              <w:t>Tổng</w:t>
            </w:r>
          </w:p>
        </w:tc>
        <w:tc>
          <w:tcPr>
            <w:tcW w:w="514" w:type="pct"/>
            <w:shd w:val="clear" w:color="auto" w:fill="CCECFF"/>
            <w:vAlign w:val="center"/>
          </w:tcPr>
          <w:p w:rsidR="002F44F5" w:rsidRPr="00BF08B3" w:rsidRDefault="002F44F5" w:rsidP="00BF08B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08B3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522" w:type="pct"/>
            <w:shd w:val="clear" w:color="auto" w:fill="CCECFF"/>
            <w:vAlign w:val="center"/>
          </w:tcPr>
          <w:p w:rsidR="002F44F5" w:rsidRPr="00BF08B3" w:rsidRDefault="002F44F5" w:rsidP="00BF08B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08B3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731" w:type="pct"/>
            <w:shd w:val="clear" w:color="auto" w:fill="CCECFF"/>
            <w:vAlign w:val="center"/>
          </w:tcPr>
          <w:p w:rsidR="002F44F5" w:rsidRPr="00BF08B3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BF08B3">
              <w:rPr>
                <w:rFonts w:cstheme="minorHAnsi"/>
                <w:b/>
                <w:sz w:val="24"/>
                <w:szCs w:val="24"/>
                <w:lang w:val="nl-NL"/>
              </w:rPr>
              <w:t>14,7</w:t>
            </w:r>
          </w:p>
        </w:tc>
        <w:tc>
          <w:tcPr>
            <w:tcW w:w="697" w:type="pct"/>
            <w:shd w:val="clear" w:color="auto" w:fill="CCECFF"/>
            <w:vAlign w:val="center"/>
          </w:tcPr>
          <w:p w:rsidR="002F44F5" w:rsidRPr="00BF08B3" w:rsidRDefault="002F44F5" w:rsidP="00BF08B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BF08B3">
              <w:rPr>
                <w:rFonts w:cstheme="minorHAnsi"/>
                <w:b/>
                <w:sz w:val="24"/>
                <w:szCs w:val="24"/>
                <w:lang w:val="nl-NL"/>
              </w:rPr>
              <w:t>18,3</w:t>
            </w:r>
          </w:p>
        </w:tc>
        <w:tc>
          <w:tcPr>
            <w:tcW w:w="633" w:type="pct"/>
            <w:shd w:val="clear" w:color="auto" w:fill="CCECFF"/>
            <w:vAlign w:val="center"/>
          </w:tcPr>
          <w:p w:rsidR="002F44F5" w:rsidRPr="00BF08B3" w:rsidRDefault="00D965B4" w:rsidP="00BF08B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BF08B3">
              <w:rPr>
                <w:rFonts w:cstheme="minorHAnsi"/>
                <w:b/>
                <w:sz w:val="24"/>
                <w:szCs w:val="24"/>
                <w:lang w:val="nl-NL"/>
              </w:rPr>
              <w:t>46</w:t>
            </w:r>
          </w:p>
        </w:tc>
        <w:tc>
          <w:tcPr>
            <w:tcW w:w="641" w:type="pct"/>
            <w:shd w:val="clear" w:color="auto" w:fill="CCECFF"/>
            <w:vAlign w:val="center"/>
          </w:tcPr>
          <w:p w:rsidR="002F44F5" w:rsidRPr="00BF08B3" w:rsidRDefault="00D965B4" w:rsidP="00BF08B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  <w:lang w:val="nl-NL"/>
              </w:rPr>
            </w:pPr>
            <w:r w:rsidRPr="00BF08B3">
              <w:rPr>
                <w:rFonts w:cstheme="minorHAnsi"/>
                <w:b/>
                <w:sz w:val="24"/>
                <w:szCs w:val="24"/>
                <w:lang w:val="nl-NL"/>
              </w:rPr>
              <w:t>54</w:t>
            </w:r>
          </w:p>
        </w:tc>
      </w:tr>
    </w:tbl>
    <w:p w:rsidR="0039609A" w:rsidRDefault="00D965B4" w:rsidP="00BF08B3">
      <w:pPr>
        <w:pStyle w:val="Heading2"/>
      </w:pPr>
      <w:r>
        <w:t>Tính số câu hỏi và điểm số cho các cấp độ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1159"/>
        <w:gridCol w:w="1925"/>
        <w:gridCol w:w="1351"/>
        <w:gridCol w:w="1156"/>
        <w:gridCol w:w="1928"/>
        <w:gridCol w:w="1450"/>
      </w:tblGrid>
      <w:tr w:rsidR="00E128BE" w:rsidRPr="008E04E6" w:rsidTr="00FD1606">
        <w:trPr>
          <w:trHeight w:val="591"/>
        </w:trPr>
        <w:tc>
          <w:tcPr>
            <w:tcW w:w="1920" w:type="pct"/>
            <w:shd w:val="clear" w:color="auto" w:fill="CCECFF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b/>
                <w:lang w:val="nl-NL"/>
              </w:rPr>
            </w:pPr>
            <w:r w:rsidRPr="008E04E6">
              <w:rPr>
                <w:rFonts w:cstheme="minorHAnsi"/>
                <w:b/>
                <w:lang w:val="nl-NL"/>
              </w:rPr>
              <w:t>Nội dung (chủ đề)</w:t>
            </w:r>
          </w:p>
        </w:tc>
        <w:tc>
          <w:tcPr>
            <w:tcW w:w="398" w:type="pct"/>
            <w:shd w:val="clear" w:color="auto" w:fill="CCECFF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b/>
                <w:lang w:val="nl-NL"/>
              </w:rPr>
            </w:pPr>
            <w:r w:rsidRPr="008E04E6">
              <w:rPr>
                <w:rFonts w:cstheme="minorHAnsi"/>
                <w:b/>
                <w:lang w:val="nl-NL"/>
              </w:rPr>
              <w:t>Cấp độ</w:t>
            </w:r>
          </w:p>
        </w:tc>
        <w:tc>
          <w:tcPr>
            <w:tcW w:w="661" w:type="pct"/>
            <w:shd w:val="clear" w:color="auto" w:fill="CCECFF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b/>
                <w:lang w:val="nl-NL"/>
              </w:rPr>
            </w:pPr>
            <w:r w:rsidRPr="008E04E6">
              <w:rPr>
                <w:rFonts w:cstheme="minorHAnsi"/>
                <w:b/>
                <w:lang w:val="nl-NL"/>
              </w:rPr>
              <w:t>Trọng số (%)</w:t>
            </w:r>
          </w:p>
        </w:tc>
        <w:tc>
          <w:tcPr>
            <w:tcW w:w="464" w:type="pct"/>
            <w:shd w:val="clear" w:color="auto" w:fill="CCECFF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b/>
                <w:lang w:val="nl-NL"/>
              </w:rPr>
            </w:pPr>
            <w:r w:rsidRPr="008E04E6">
              <w:rPr>
                <w:rFonts w:cstheme="minorHAnsi"/>
                <w:b/>
                <w:lang w:val="nl-NL"/>
              </w:rPr>
              <w:t>Điểm số</w:t>
            </w:r>
          </w:p>
        </w:tc>
        <w:tc>
          <w:tcPr>
            <w:tcW w:w="397" w:type="pct"/>
            <w:shd w:val="clear" w:color="auto" w:fill="CCECFF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Cấp độ</w:t>
            </w:r>
          </w:p>
        </w:tc>
        <w:tc>
          <w:tcPr>
            <w:tcW w:w="662" w:type="pct"/>
            <w:shd w:val="clear" w:color="auto" w:fill="CCECFF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b/>
                <w:lang w:val="nl-NL"/>
              </w:rPr>
            </w:pPr>
            <w:r w:rsidRPr="008E04E6">
              <w:rPr>
                <w:rFonts w:cstheme="minorHAnsi"/>
                <w:b/>
                <w:lang w:val="nl-NL"/>
              </w:rPr>
              <w:t>Trọng số (%)</w:t>
            </w:r>
          </w:p>
        </w:tc>
        <w:tc>
          <w:tcPr>
            <w:tcW w:w="499" w:type="pct"/>
            <w:shd w:val="clear" w:color="auto" w:fill="CCECFF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b/>
                <w:lang w:val="nl-NL"/>
              </w:rPr>
            </w:pPr>
            <w:r w:rsidRPr="008E04E6">
              <w:rPr>
                <w:rFonts w:cstheme="minorHAnsi"/>
                <w:b/>
                <w:lang w:val="nl-NL"/>
              </w:rPr>
              <w:t>Điểm số</w:t>
            </w:r>
          </w:p>
        </w:tc>
      </w:tr>
      <w:tr w:rsidR="00E128BE" w:rsidRPr="008E04E6" w:rsidTr="00FD1606">
        <w:tc>
          <w:tcPr>
            <w:tcW w:w="1920" w:type="pct"/>
            <w:shd w:val="clear" w:color="auto" w:fill="auto"/>
          </w:tcPr>
          <w:p w:rsidR="00E128BE" w:rsidRPr="008E04E6" w:rsidRDefault="00FD1606" w:rsidP="00BF08B3">
            <w:pPr>
              <w:spacing w:before="120" w:after="120" w:line="288" w:lineRule="auto"/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Chương I:</w:t>
            </w:r>
            <w:r w:rsidR="00E128BE" w:rsidRPr="008E04E6">
              <w:rPr>
                <w:rFonts w:cstheme="minorHAnsi"/>
                <w:lang w:val="nl-NL"/>
              </w:rPr>
              <w:t xml:space="preserve"> Điện tích. Điện trường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1,2</w:t>
            </w:r>
          </w:p>
        </w:tc>
        <w:tc>
          <w:tcPr>
            <w:tcW w:w="661" w:type="pct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14,5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3, 4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15,5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1,5</w:t>
            </w:r>
          </w:p>
        </w:tc>
      </w:tr>
      <w:tr w:rsidR="00E128BE" w:rsidRPr="008E04E6" w:rsidTr="00FD1606">
        <w:tc>
          <w:tcPr>
            <w:tcW w:w="1920" w:type="pct"/>
            <w:shd w:val="clear" w:color="auto" w:fill="auto"/>
          </w:tcPr>
          <w:p w:rsidR="00E128BE" w:rsidRPr="008E04E6" w:rsidRDefault="00E128BE" w:rsidP="00BF08B3">
            <w:pPr>
              <w:spacing w:before="120" w:after="120" w:line="288" w:lineRule="auto"/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 xml:space="preserve">Chương </w:t>
            </w:r>
            <w:r w:rsidR="00FD1606">
              <w:rPr>
                <w:rFonts w:cstheme="minorHAnsi"/>
                <w:lang w:val="nl-NL"/>
              </w:rPr>
              <w:t>II:</w:t>
            </w:r>
            <w:r w:rsidRPr="008E04E6">
              <w:rPr>
                <w:rFonts w:cstheme="minorHAnsi"/>
                <w:lang w:val="nl-NL"/>
              </w:rPr>
              <w:t xml:space="preserve"> Dòng điện không đổi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</w:t>
            </w:r>
            <w:r w:rsidRPr="008E04E6">
              <w:rPr>
                <w:rFonts w:cstheme="minorHAnsi"/>
                <w:lang w:val="nl-NL"/>
              </w:rPr>
              <w:t>,2</w:t>
            </w:r>
          </w:p>
        </w:tc>
        <w:tc>
          <w:tcPr>
            <w:tcW w:w="661" w:type="pct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17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3, 4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22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2,0</w:t>
            </w:r>
          </w:p>
        </w:tc>
      </w:tr>
      <w:tr w:rsidR="00E128BE" w:rsidRPr="008E04E6" w:rsidTr="00FD1606">
        <w:tc>
          <w:tcPr>
            <w:tcW w:w="1920" w:type="pct"/>
            <w:shd w:val="clear" w:color="auto" w:fill="auto"/>
          </w:tcPr>
          <w:p w:rsidR="00E128BE" w:rsidRPr="008E04E6" w:rsidRDefault="00FD1606" w:rsidP="00BF08B3">
            <w:pPr>
              <w:spacing w:before="120" w:after="120" w:line="288" w:lineRule="auto"/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Chương III:</w:t>
            </w:r>
            <w:r w:rsidR="00E128BE" w:rsidRPr="008E04E6">
              <w:rPr>
                <w:rFonts w:cstheme="minorHAnsi"/>
                <w:lang w:val="nl-NL"/>
              </w:rPr>
              <w:t xml:space="preserve"> Dòng điện trong các môi trường.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1,2</w:t>
            </w:r>
          </w:p>
        </w:tc>
        <w:tc>
          <w:tcPr>
            <w:tcW w:w="661" w:type="pct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sz w:val="24"/>
                <w:szCs w:val="24"/>
                <w:lang w:val="nl-NL"/>
              </w:rPr>
            </w:pPr>
            <w:r w:rsidRPr="008E04E6">
              <w:rPr>
                <w:rFonts w:cstheme="minorHAnsi"/>
                <w:sz w:val="24"/>
                <w:szCs w:val="24"/>
                <w:lang w:val="nl-NL"/>
              </w:rPr>
              <w:t>14,5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3, 4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15,5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128BE" w:rsidRPr="008E04E6" w:rsidRDefault="00E128BE" w:rsidP="00FD1606">
            <w:pPr>
              <w:spacing w:before="120" w:after="120" w:line="288" w:lineRule="auto"/>
              <w:jc w:val="center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1,5</w:t>
            </w:r>
          </w:p>
        </w:tc>
      </w:tr>
    </w:tbl>
    <w:p w:rsidR="00D965B4" w:rsidRDefault="007F38EB" w:rsidP="00BF08B3">
      <w:pPr>
        <w:pStyle w:val="Heading2"/>
      </w:pPr>
      <w:r>
        <w:lastRenderedPageBreak/>
        <w:t>Thiết lập khung ma trận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4"/>
        <w:gridCol w:w="2263"/>
        <w:gridCol w:w="3117"/>
        <w:gridCol w:w="2801"/>
        <w:gridCol w:w="17"/>
      </w:tblGrid>
      <w:tr w:rsidR="00F93EE8" w:rsidRPr="00D8746E" w:rsidTr="00093277">
        <w:trPr>
          <w:gridAfter w:val="1"/>
          <w:wAfter w:w="6" w:type="pct"/>
          <w:tblHeader/>
          <w:jc w:val="center"/>
        </w:trPr>
        <w:tc>
          <w:tcPr>
            <w:tcW w:w="1022" w:type="pct"/>
            <w:vMerge w:val="restart"/>
            <w:shd w:val="clear" w:color="auto" w:fill="CCECFF"/>
            <w:vAlign w:val="center"/>
          </w:tcPr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8E04E6">
              <w:rPr>
                <w:rFonts w:eastAsia="TimesNewRomanPS-BoldMT" w:cstheme="minorHAnsi"/>
                <w:b/>
                <w:lang w:val="nl-NL"/>
              </w:rPr>
              <w:t>Tên chủ đề</w:t>
            </w:r>
          </w:p>
        </w:tc>
        <w:tc>
          <w:tcPr>
            <w:tcW w:w="1022" w:type="pct"/>
            <w:vMerge w:val="restart"/>
            <w:shd w:val="clear" w:color="auto" w:fill="CCECFF"/>
            <w:vAlign w:val="center"/>
          </w:tcPr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8E04E6">
              <w:rPr>
                <w:rFonts w:eastAsia="TimesNewRomanPS-BoldMT" w:cstheme="minorHAnsi"/>
                <w:b/>
                <w:lang w:val="nl-NL"/>
              </w:rPr>
              <w:t>Nhận biết</w:t>
            </w:r>
          </w:p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i/>
                <w:lang w:val="nl-NL"/>
              </w:rPr>
            </w:pPr>
            <w:r w:rsidRPr="008E04E6">
              <w:rPr>
                <w:rFonts w:eastAsia="TimesNewRomanPS-BoldMT" w:cstheme="minorHAnsi"/>
                <w:i/>
                <w:lang w:val="nl-NL"/>
              </w:rPr>
              <w:t>(Cấp độ 1)</w:t>
            </w:r>
          </w:p>
        </w:tc>
        <w:tc>
          <w:tcPr>
            <w:tcW w:w="816" w:type="pct"/>
            <w:vMerge w:val="restart"/>
            <w:shd w:val="clear" w:color="auto" w:fill="CCECFF"/>
            <w:vAlign w:val="center"/>
          </w:tcPr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8E04E6">
              <w:rPr>
                <w:rFonts w:eastAsia="TimesNewRomanPS-BoldMT" w:cstheme="minorHAnsi"/>
                <w:b/>
                <w:lang w:val="nl-NL"/>
              </w:rPr>
              <w:t>Thông hiểu</w:t>
            </w:r>
          </w:p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i/>
                <w:lang w:val="nl-NL"/>
              </w:rPr>
            </w:pPr>
            <w:r w:rsidRPr="008E04E6">
              <w:rPr>
                <w:rFonts w:eastAsia="TimesNewRomanPS-BoldMT" w:cstheme="minorHAnsi"/>
                <w:i/>
                <w:lang w:val="nl-NL"/>
              </w:rPr>
              <w:t>(Cấp độ 2)</w:t>
            </w:r>
          </w:p>
        </w:tc>
        <w:tc>
          <w:tcPr>
            <w:tcW w:w="2134" w:type="pct"/>
            <w:gridSpan w:val="2"/>
            <w:shd w:val="clear" w:color="auto" w:fill="CCECFF"/>
            <w:vAlign w:val="center"/>
          </w:tcPr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8E04E6">
              <w:rPr>
                <w:rFonts w:eastAsia="TimesNewRomanPS-BoldMT" w:cstheme="minorHAnsi"/>
                <w:b/>
                <w:lang w:val="nl-NL"/>
              </w:rPr>
              <w:t>Vận dụng</w:t>
            </w:r>
          </w:p>
        </w:tc>
      </w:tr>
      <w:tr w:rsidR="00F93EE8" w:rsidRPr="00D8746E" w:rsidTr="00093277">
        <w:trPr>
          <w:gridAfter w:val="1"/>
          <w:wAfter w:w="6" w:type="pct"/>
          <w:tblHeader/>
          <w:jc w:val="center"/>
        </w:trPr>
        <w:tc>
          <w:tcPr>
            <w:tcW w:w="1022" w:type="pct"/>
            <w:vMerge/>
            <w:shd w:val="clear" w:color="auto" w:fill="CCECFF"/>
          </w:tcPr>
          <w:p w:rsidR="00F93EE8" w:rsidRPr="008E04E6" w:rsidRDefault="00F93EE8" w:rsidP="00383597">
            <w:pPr>
              <w:jc w:val="both"/>
              <w:rPr>
                <w:rFonts w:cstheme="minorHAnsi"/>
                <w:b/>
                <w:lang w:val="nl-NL"/>
              </w:rPr>
            </w:pPr>
          </w:p>
        </w:tc>
        <w:tc>
          <w:tcPr>
            <w:tcW w:w="1022" w:type="pct"/>
            <w:vMerge/>
            <w:shd w:val="clear" w:color="auto" w:fill="CCECFF"/>
          </w:tcPr>
          <w:p w:rsidR="00F93EE8" w:rsidRPr="008E04E6" w:rsidRDefault="00F93EE8" w:rsidP="00383597">
            <w:pPr>
              <w:jc w:val="both"/>
              <w:rPr>
                <w:rFonts w:cstheme="minorHAnsi"/>
                <w:lang w:val="nl-NL"/>
              </w:rPr>
            </w:pPr>
          </w:p>
        </w:tc>
        <w:tc>
          <w:tcPr>
            <w:tcW w:w="816" w:type="pct"/>
            <w:vMerge/>
            <w:shd w:val="clear" w:color="auto" w:fill="CCECFF"/>
          </w:tcPr>
          <w:p w:rsidR="00F93EE8" w:rsidRPr="008E04E6" w:rsidRDefault="00F93EE8" w:rsidP="00383597">
            <w:pPr>
              <w:jc w:val="both"/>
              <w:rPr>
                <w:rFonts w:cstheme="minorHAnsi"/>
                <w:lang w:val="nl-NL"/>
              </w:rPr>
            </w:pPr>
          </w:p>
        </w:tc>
        <w:tc>
          <w:tcPr>
            <w:tcW w:w="1124" w:type="pct"/>
            <w:shd w:val="clear" w:color="auto" w:fill="CCECFF"/>
            <w:vAlign w:val="center"/>
          </w:tcPr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8E04E6">
              <w:rPr>
                <w:rFonts w:eastAsia="TimesNewRomanPS-BoldMT" w:cstheme="minorHAnsi"/>
                <w:b/>
                <w:lang w:val="nl-NL"/>
              </w:rPr>
              <w:t>Cấp độ thấp</w:t>
            </w:r>
          </w:p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i/>
                <w:lang w:val="nl-NL"/>
              </w:rPr>
            </w:pPr>
            <w:r w:rsidRPr="008E04E6">
              <w:rPr>
                <w:rFonts w:eastAsia="TimesNewRomanPS-BoldMT" w:cstheme="minorHAnsi"/>
                <w:i/>
                <w:lang w:val="nl-NL"/>
              </w:rPr>
              <w:t>(Cấp độ 3)</w:t>
            </w:r>
          </w:p>
        </w:tc>
        <w:tc>
          <w:tcPr>
            <w:tcW w:w="1010" w:type="pct"/>
            <w:shd w:val="clear" w:color="auto" w:fill="CCECFF"/>
            <w:vAlign w:val="center"/>
          </w:tcPr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8E04E6">
              <w:rPr>
                <w:rFonts w:eastAsia="TimesNewRomanPS-BoldMT" w:cstheme="minorHAnsi"/>
                <w:b/>
                <w:lang w:val="nl-NL"/>
              </w:rPr>
              <w:t>Cấp độ cao</w:t>
            </w:r>
          </w:p>
          <w:p w:rsidR="00F93EE8" w:rsidRPr="008E04E6" w:rsidRDefault="00F93EE8" w:rsidP="00383597">
            <w:pPr>
              <w:jc w:val="center"/>
              <w:rPr>
                <w:rFonts w:eastAsia="TimesNewRomanPS-BoldMT" w:cstheme="minorHAnsi"/>
                <w:i/>
                <w:spacing w:val="-6"/>
                <w:lang w:val="nl-NL"/>
              </w:rPr>
            </w:pPr>
            <w:r w:rsidRPr="008E04E6">
              <w:rPr>
                <w:rFonts w:eastAsia="TimesNewRomanPS-BoldMT" w:cstheme="minorHAnsi"/>
                <w:i/>
                <w:lang w:val="nl-NL"/>
              </w:rPr>
              <w:t>(Cấp độ 4)</w:t>
            </w:r>
          </w:p>
        </w:tc>
      </w:tr>
      <w:tr w:rsidR="00F93EE8" w:rsidRPr="006D3D97" w:rsidTr="00093277">
        <w:trPr>
          <w:trHeight w:val="56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93EE8" w:rsidRPr="006D3D97" w:rsidRDefault="00F93EE8" w:rsidP="006D3D97">
            <w:pPr>
              <w:rPr>
                <w:rFonts w:eastAsia="TimesNewRomanPS-BoldMT" w:cstheme="minorHAnsi"/>
                <w:b/>
                <w:lang w:val="nl-NL"/>
              </w:rPr>
            </w:pPr>
            <w:r w:rsidRPr="006D3D97">
              <w:rPr>
                <w:rFonts w:eastAsia="TimesNewRomanPS-BoldMT" w:cstheme="minorHAnsi"/>
                <w:b/>
                <w:lang w:val="nl-NL"/>
              </w:rPr>
              <w:t xml:space="preserve">Chương 1: </w:t>
            </w:r>
            <w:r w:rsidRPr="006D3D97">
              <w:rPr>
                <w:rFonts w:cstheme="minorHAnsi"/>
                <w:b/>
                <w:lang w:val="nl-NL"/>
              </w:rPr>
              <w:t>Điện tích. Điện trường</w:t>
            </w:r>
          </w:p>
        </w:tc>
      </w:tr>
      <w:tr w:rsidR="00F54F21" w:rsidRPr="00D8746E" w:rsidTr="00093277">
        <w:trPr>
          <w:gridAfter w:val="1"/>
          <w:wAfter w:w="6" w:type="pct"/>
          <w:trHeight w:val="1155"/>
          <w:jc w:val="center"/>
        </w:trPr>
        <w:tc>
          <w:tcPr>
            <w:tcW w:w="1022" w:type="pct"/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>
              <w:rPr>
                <w:rFonts w:eastAsia="TimesNewRomanPS-BoldMT" w:cstheme="minorHAnsi"/>
                <w:lang w:val="nl-NL"/>
              </w:rPr>
              <w:t xml:space="preserve">Bài 1: </w:t>
            </w:r>
            <w:r w:rsidRPr="008E04E6">
              <w:rPr>
                <w:rFonts w:cstheme="minorHAnsi"/>
                <w:lang w:val="nl-NL"/>
              </w:rPr>
              <w:t>Điện tích. Định luậ</w:t>
            </w:r>
            <w:r>
              <w:rPr>
                <w:rFonts w:cstheme="minorHAnsi"/>
                <w:lang w:val="nl-NL"/>
              </w:rPr>
              <w:t>t Coulomb</w:t>
            </w:r>
          </w:p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</w:p>
        </w:tc>
        <w:tc>
          <w:tcPr>
            <w:tcW w:w="18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4F21" w:rsidRPr="008E04E6" w:rsidRDefault="00F54F21" w:rsidP="00A82DFC">
            <w:pPr>
              <w:jc w:val="both"/>
              <w:rPr>
                <w:rFonts w:cstheme="minorHAnsi"/>
                <w:b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Phát biểu được định luậ</w:t>
            </w:r>
            <w:r>
              <w:rPr>
                <w:rFonts w:cstheme="minorHAnsi"/>
                <w:lang w:val="nl-NL"/>
              </w:rPr>
              <w:t>t Coulomb</w:t>
            </w:r>
            <w:r w:rsidR="00A82DFC">
              <w:rPr>
                <w:rFonts w:cstheme="minorHAnsi"/>
                <w:lang w:val="nl-NL"/>
              </w:rPr>
              <w:t>.</w:t>
            </w:r>
          </w:p>
        </w:tc>
        <w:tc>
          <w:tcPr>
            <w:tcW w:w="1124" w:type="pct"/>
            <w:shd w:val="clear" w:color="auto" w:fill="auto"/>
          </w:tcPr>
          <w:p w:rsidR="00F54F21" w:rsidRPr="008E04E6" w:rsidRDefault="00F54F21" w:rsidP="00FD1606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 xml:space="preserve">Vận dụng được định luật </w:t>
            </w:r>
            <w:r>
              <w:rPr>
                <w:rFonts w:cstheme="minorHAnsi"/>
                <w:lang w:val="nl-NL"/>
              </w:rPr>
              <w:t>Coulomb</w:t>
            </w:r>
            <w:r w:rsidRPr="008E04E6">
              <w:rPr>
                <w:rFonts w:cstheme="minorHAnsi"/>
                <w:lang w:val="nl-NL"/>
              </w:rPr>
              <w:t xml:space="preserve"> giải được các bài tập đối với hai điện tích điểm.</w:t>
            </w:r>
          </w:p>
        </w:tc>
        <w:tc>
          <w:tcPr>
            <w:tcW w:w="1010" w:type="pct"/>
            <w:shd w:val="clear" w:color="auto" w:fill="auto"/>
          </w:tcPr>
          <w:p w:rsidR="00F54F21" w:rsidRPr="008E04E6" w:rsidRDefault="00F54F21" w:rsidP="00A82DFC">
            <w:pPr>
              <w:jc w:val="both"/>
              <w:rPr>
                <w:rFonts w:eastAsia="TimesNewRomanPS-BoldMT" w:cstheme="minorHAnsi"/>
                <w:lang w:val="nl-NL"/>
              </w:rPr>
            </w:pPr>
          </w:p>
        </w:tc>
      </w:tr>
      <w:tr w:rsidR="00F54F21" w:rsidRPr="00D8746E" w:rsidTr="00093277">
        <w:trPr>
          <w:gridAfter w:val="1"/>
          <w:wAfter w:w="6" w:type="pct"/>
          <w:trHeight w:val="1340"/>
          <w:jc w:val="center"/>
        </w:trPr>
        <w:tc>
          <w:tcPr>
            <w:tcW w:w="1022" w:type="pct"/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>
              <w:rPr>
                <w:rFonts w:eastAsia="TimesNewRomanPS-BoldMT" w:cstheme="minorHAnsi"/>
                <w:lang w:val="nl-NL"/>
              </w:rPr>
              <w:t>Bài 2:</w:t>
            </w:r>
            <w:r w:rsidRPr="008E04E6">
              <w:rPr>
                <w:rFonts w:eastAsia="TimesNewRomanPS-BoldMT" w:cstheme="minorHAnsi"/>
                <w:lang w:val="nl-NL"/>
              </w:rPr>
              <w:t xml:space="preserve"> </w:t>
            </w:r>
            <w:r w:rsidRPr="008E04E6">
              <w:rPr>
                <w:rFonts w:cstheme="minorHAnsi"/>
                <w:lang w:val="nl-NL"/>
              </w:rPr>
              <w:t>Thuyết êlectron. Định luật bảo toàn điện tích</w:t>
            </w:r>
            <w:r w:rsidRPr="008E04E6">
              <w:rPr>
                <w:rFonts w:eastAsia="TimesNewRomanPS-BoldMT" w:cstheme="minorHAnsi"/>
                <w:lang w:val="nl-NL"/>
              </w:rPr>
              <w:t xml:space="preserve"> </w:t>
            </w:r>
          </w:p>
        </w:tc>
        <w:tc>
          <w:tcPr>
            <w:tcW w:w="18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 xml:space="preserve">Phát biểu được định luật bảo toàn điện tích. </w:t>
            </w:r>
          </w:p>
        </w:tc>
        <w:tc>
          <w:tcPr>
            <w:tcW w:w="1124" w:type="pct"/>
            <w:shd w:val="clear" w:color="auto" w:fill="auto"/>
          </w:tcPr>
          <w:p w:rsidR="00F54F21" w:rsidRPr="008E04E6" w:rsidRDefault="00F54F21" w:rsidP="00A82DFC">
            <w:pPr>
              <w:jc w:val="both"/>
              <w:rPr>
                <w:rFonts w:eastAsia="TimesNewRomanPS-BoldMT" w:cstheme="minorHAnsi"/>
                <w:lang w:val="nl-NL"/>
              </w:rPr>
            </w:pPr>
          </w:p>
        </w:tc>
        <w:tc>
          <w:tcPr>
            <w:tcW w:w="1010" w:type="pct"/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</w:p>
        </w:tc>
      </w:tr>
      <w:tr w:rsidR="00F54F21" w:rsidRPr="00D8746E" w:rsidTr="00093277">
        <w:trPr>
          <w:gridAfter w:val="1"/>
          <w:wAfter w:w="6" w:type="pct"/>
          <w:trHeight w:val="150"/>
          <w:jc w:val="center"/>
        </w:trPr>
        <w:tc>
          <w:tcPr>
            <w:tcW w:w="1022" w:type="pct"/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>
              <w:rPr>
                <w:rFonts w:eastAsia="TimesNewRomanPS-BoldMT" w:cstheme="minorHAnsi"/>
                <w:lang w:val="nl-NL"/>
              </w:rPr>
              <w:t>Bài 3:</w:t>
            </w:r>
            <w:r w:rsidRPr="008E04E6">
              <w:rPr>
                <w:rFonts w:eastAsia="TimesNewRomanPS-BoldMT" w:cstheme="minorHAnsi"/>
                <w:lang w:val="nl-NL"/>
              </w:rPr>
              <w:t xml:space="preserve"> </w:t>
            </w:r>
            <w:r w:rsidRPr="008E04E6">
              <w:rPr>
                <w:rFonts w:cstheme="minorHAnsi"/>
                <w:lang w:val="nl-NL"/>
              </w:rPr>
              <w:t>Điện trường và cường độ điện trường. Đường sức điện</w:t>
            </w:r>
            <w:r w:rsidRPr="008E04E6">
              <w:rPr>
                <w:rFonts w:eastAsia="TimesNewRomanPS-BoldMT" w:cstheme="minorHAnsi"/>
                <w:lang w:val="nl-NL"/>
              </w:rPr>
              <w:t xml:space="preserve"> </w:t>
            </w:r>
          </w:p>
        </w:tc>
        <w:tc>
          <w:tcPr>
            <w:tcW w:w="1838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eastAsia="TimesNewRomanPS-BoldMT" w:cstheme="minorHAnsi"/>
                <w:lang w:val="nl-NL"/>
              </w:rPr>
              <w:t xml:space="preserve">- </w:t>
            </w:r>
            <w:r w:rsidRPr="008E04E6">
              <w:rPr>
                <w:rFonts w:cstheme="minorHAnsi"/>
                <w:lang w:val="nl-NL"/>
              </w:rPr>
              <w:t>Nêu được điện trường tồn tại ở</w:t>
            </w:r>
            <w:r>
              <w:rPr>
                <w:rFonts w:cstheme="minorHAnsi"/>
                <w:lang w:val="nl-NL"/>
              </w:rPr>
              <w:t xml:space="preserve"> đâu, có tính </w:t>
            </w:r>
            <w:r w:rsidRPr="008E04E6">
              <w:rPr>
                <w:rFonts w:cstheme="minorHAnsi"/>
                <w:lang w:val="nl-NL"/>
              </w:rPr>
              <w:t>chất gì.</w:t>
            </w:r>
          </w:p>
          <w:p w:rsidR="00F54F21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8E04E6">
              <w:rPr>
                <w:rFonts w:eastAsia="TimesNewRomanPS-BoldMT" w:cstheme="minorHAnsi"/>
                <w:lang w:val="nl-NL"/>
              </w:rPr>
              <w:t xml:space="preserve">- </w:t>
            </w:r>
            <w:r w:rsidRPr="008E04E6">
              <w:rPr>
                <w:rFonts w:cstheme="minorHAnsi"/>
                <w:lang w:val="nl-NL"/>
              </w:rPr>
              <w:t>Phát biểu được định nghĩa cường độ điện trường</w:t>
            </w:r>
            <w:r w:rsidR="007D5B55">
              <w:rPr>
                <w:rFonts w:eastAsia="TimesNewRomanPS-BoldMT" w:cstheme="minorHAnsi"/>
                <w:lang w:val="nl-NL"/>
              </w:rPr>
              <w:t>.</w:t>
            </w:r>
          </w:p>
          <w:p w:rsidR="000317D1" w:rsidRPr="008E04E6" w:rsidRDefault="000317D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>
              <w:rPr>
                <w:rFonts w:eastAsia="TimesNewRomanPS-BoldMT" w:cstheme="minorHAnsi"/>
                <w:lang w:val="nl-NL"/>
              </w:rPr>
              <w:t>- Biết được công thức xác định cường độ điện trường do một điện tích điểm gây ra tại một điểm.</w:t>
            </w:r>
          </w:p>
          <w:p w:rsidR="00F54F21" w:rsidRPr="008E04E6" w:rsidRDefault="007D5B55" w:rsidP="007D5B55">
            <w:pPr>
              <w:tabs>
                <w:tab w:val="left" w:pos="180"/>
              </w:tabs>
              <w:spacing w:line="240" w:lineRule="auto"/>
              <w:jc w:val="both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lang w:val="nl-NL"/>
              </w:rPr>
              <w:t>- Phát biểu được định nghĩa đ</w:t>
            </w:r>
            <w:r w:rsidR="00F54F21" w:rsidRPr="008E04E6">
              <w:rPr>
                <w:rFonts w:cstheme="minorHAnsi"/>
                <w:lang w:val="nl-NL"/>
              </w:rPr>
              <w:t>ường sức điện. Đặc điểm của đường sức điện</w:t>
            </w:r>
            <w:r>
              <w:rPr>
                <w:rFonts w:cstheme="minorHAnsi"/>
                <w:lang w:val="nl-NL"/>
              </w:rPr>
              <w:t>.</w:t>
            </w:r>
          </w:p>
          <w:p w:rsidR="007D5B55" w:rsidRPr="00A82DFC" w:rsidRDefault="007D5B55" w:rsidP="007D5B55">
            <w:pPr>
              <w:tabs>
                <w:tab w:val="left" w:pos="180"/>
              </w:tabs>
              <w:spacing w:line="240" w:lineRule="auto"/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- Phát biểu được định nghĩa đ</w:t>
            </w:r>
            <w:r w:rsidR="00F54F21" w:rsidRPr="008E04E6">
              <w:rPr>
                <w:rFonts w:cstheme="minorHAnsi"/>
                <w:lang w:val="nl-NL"/>
              </w:rPr>
              <w:t>iện trường đều</w:t>
            </w:r>
            <w:r>
              <w:rPr>
                <w:rFonts w:cstheme="minorHAnsi"/>
                <w:lang w:val="nl-NL"/>
              </w:rPr>
              <w:t>.</w:t>
            </w:r>
          </w:p>
        </w:tc>
        <w:tc>
          <w:tcPr>
            <w:tcW w:w="1124" w:type="pct"/>
            <w:tcBorders>
              <w:bottom w:val="dotted" w:sz="4" w:space="0" w:color="auto"/>
            </w:tcBorders>
            <w:shd w:val="clear" w:color="auto" w:fill="auto"/>
          </w:tcPr>
          <w:p w:rsidR="00F54F21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8E04E6">
              <w:rPr>
                <w:rFonts w:eastAsia="TimesNewRomanPS-BoldMT" w:cstheme="minorHAnsi"/>
                <w:lang w:val="nl-NL"/>
              </w:rPr>
              <w:t xml:space="preserve">- Vận dụng giải được bài tập cường độ điện trường của điện tích điểm. </w:t>
            </w:r>
          </w:p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b/>
                <w:lang w:val="nl-NL"/>
              </w:rPr>
            </w:pPr>
          </w:p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b/>
                <w:lang w:val="nl-NL"/>
              </w:rPr>
            </w:pPr>
          </w:p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</w:p>
        </w:tc>
        <w:tc>
          <w:tcPr>
            <w:tcW w:w="1010" w:type="pct"/>
            <w:tcBorders>
              <w:bottom w:val="dotted" w:sz="4" w:space="0" w:color="auto"/>
            </w:tcBorders>
            <w:shd w:val="clear" w:color="auto" w:fill="auto"/>
          </w:tcPr>
          <w:p w:rsidR="00D45DEA" w:rsidRPr="008E04E6" w:rsidRDefault="00D45DEA" w:rsidP="007D5B55">
            <w:pPr>
              <w:jc w:val="both"/>
              <w:rPr>
                <w:rFonts w:eastAsia="TimesNewRomanPS-BoldMT" w:cstheme="minorHAnsi"/>
                <w:lang w:val="nl-NL"/>
              </w:rPr>
            </w:pPr>
          </w:p>
        </w:tc>
      </w:tr>
      <w:tr w:rsidR="00F54F21" w:rsidRPr="00D8746E" w:rsidTr="00093277">
        <w:trPr>
          <w:gridAfter w:val="1"/>
          <w:wAfter w:w="6" w:type="pct"/>
          <w:trHeight w:val="1088"/>
          <w:jc w:val="center"/>
        </w:trPr>
        <w:tc>
          <w:tcPr>
            <w:tcW w:w="1022" w:type="pct"/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>
              <w:rPr>
                <w:rFonts w:eastAsia="TimesNewRomanPS-BoldMT" w:cstheme="minorHAnsi"/>
                <w:lang w:val="nl-NL"/>
              </w:rPr>
              <w:t>Bài 4:</w:t>
            </w:r>
            <w:r w:rsidRPr="008E04E6">
              <w:rPr>
                <w:rFonts w:cstheme="minorHAnsi"/>
                <w:lang w:val="nl-NL"/>
              </w:rPr>
              <w:t xml:space="preserve"> Công của lực điệ</w:t>
            </w:r>
            <w:r>
              <w:rPr>
                <w:rFonts w:cstheme="minorHAnsi"/>
                <w:lang w:val="nl-NL"/>
              </w:rPr>
              <w:t>n</w:t>
            </w:r>
          </w:p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</w:p>
        </w:tc>
        <w:tc>
          <w:tcPr>
            <w:tcW w:w="18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B03" w:rsidRPr="008E04E6" w:rsidRDefault="00E11B03" w:rsidP="007D5B55">
            <w:pPr>
              <w:tabs>
                <w:tab w:val="left" w:pos="180"/>
              </w:tabs>
              <w:spacing w:line="240" w:lineRule="auto"/>
              <w:jc w:val="both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lang w:val="nl-NL"/>
              </w:rPr>
              <w:t>Hiểu được công thức tính công của lực điện trong điện trường tĩnh</w:t>
            </w:r>
          </w:p>
        </w:tc>
        <w:tc>
          <w:tcPr>
            <w:tcW w:w="1124" w:type="pct"/>
            <w:tcBorders>
              <w:bottom w:val="dotted" w:sz="4" w:space="0" w:color="auto"/>
            </w:tcBorders>
            <w:shd w:val="clear" w:color="auto" w:fill="auto"/>
          </w:tcPr>
          <w:p w:rsidR="00E11B03" w:rsidRDefault="00E11B03" w:rsidP="00383597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- Tính công của lực điện khi điện tích dịch chuyển trong điện trường đều.</w:t>
            </w:r>
          </w:p>
          <w:p w:rsidR="00F54F21" w:rsidRPr="008E04E6" w:rsidRDefault="00E11B03" w:rsidP="00383597">
            <w:pPr>
              <w:jc w:val="both"/>
              <w:rPr>
                <w:rFonts w:eastAsia="TimesNewRomanPS-BoldMT" w:cstheme="minorHAnsi"/>
                <w:b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- </w:t>
            </w:r>
            <w:r w:rsidR="00F54F21" w:rsidRPr="008E04E6">
              <w:rPr>
                <w:rFonts w:cstheme="minorHAnsi"/>
                <w:lang w:val="nl-NL"/>
              </w:rPr>
              <w:t>Giải được bài tập về chuyển động của một điện tích dọc theo đường sức của một điện trường đều.</w:t>
            </w:r>
          </w:p>
        </w:tc>
        <w:tc>
          <w:tcPr>
            <w:tcW w:w="1010" w:type="pct"/>
            <w:tcBorders>
              <w:bottom w:val="dotted" w:sz="4" w:space="0" w:color="auto"/>
            </w:tcBorders>
            <w:shd w:val="clear" w:color="auto" w:fill="auto"/>
          </w:tcPr>
          <w:p w:rsidR="00F54F21" w:rsidRPr="005F0B3B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</w:p>
        </w:tc>
      </w:tr>
      <w:tr w:rsidR="00F54F21" w:rsidRPr="00D8746E" w:rsidTr="00093277">
        <w:trPr>
          <w:gridAfter w:val="1"/>
          <w:wAfter w:w="6" w:type="pct"/>
          <w:trHeight w:val="332"/>
          <w:jc w:val="center"/>
        </w:trPr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Bài 5:</w:t>
            </w:r>
            <w:r w:rsidRPr="008E04E6">
              <w:rPr>
                <w:rFonts w:cstheme="minorHAnsi"/>
                <w:lang w:val="nl-NL"/>
              </w:rPr>
              <w:t xml:space="preserve"> Điện thế. Hiệu điện thế</w:t>
            </w:r>
          </w:p>
        </w:tc>
        <w:tc>
          <w:tcPr>
            <w:tcW w:w="18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b/>
                <w:lang w:val="nl-NL"/>
              </w:rPr>
            </w:pP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b/>
                <w:lang w:val="nl-NL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b/>
                <w:lang w:val="nl-NL"/>
              </w:rPr>
            </w:pPr>
          </w:p>
        </w:tc>
      </w:tr>
      <w:tr w:rsidR="00F54F21" w:rsidRPr="00D8746E" w:rsidTr="00093277">
        <w:trPr>
          <w:gridAfter w:val="1"/>
          <w:wAfter w:w="6" w:type="pct"/>
          <w:trHeight w:val="332"/>
          <w:jc w:val="center"/>
        </w:trPr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</w:tcPr>
          <w:p w:rsidR="00F54F21" w:rsidRPr="008E04E6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>
              <w:rPr>
                <w:rFonts w:cstheme="minorHAnsi"/>
              </w:rPr>
              <w:lastRenderedPageBreak/>
              <w:t xml:space="preserve">Bài 6: </w:t>
            </w:r>
            <w:r w:rsidRPr="008E04E6">
              <w:rPr>
                <w:rFonts w:cstheme="minorHAnsi"/>
              </w:rPr>
              <w:t>Tụ điệ</w:t>
            </w:r>
            <w:r>
              <w:rPr>
                <w:rFonts w:cstheme="minorHAnsi"/>
              </w:rPr>
              <w:t>n</w:t>
            </w:r>
          </w:p>
        </w:tc>
        <w:tc>
          <w:tcPr>
            <w:tcW w:w="18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4F21" w:rsidRPr="008E04E6" w:rsidRDefault="00F54F21" w:rsidP="00383597">
            <w:pPr>
              <w:tabs>
                <w:tab w:val="left" w:pos="180"/>
              </w:tabs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- Nêu được nguyên tắc cấu tạo của tụ điện. Nhận dạng được các tụ điện thường dùng và nêu được ý nghĩa các số ghi trên mỗi tụ điện</w:t>
            </w:r>
            <w:r>
              <w:rPr>
                <w:rFonts w:cstheme="minorHAnsi"/>
                <w:lang w:val="nl-NL"/>
              </w:rPr>
              <w:t>.</w:t>
            </w:r>
          </w:p>
          <w:p w:rsidR="00F54F21" w:rsidRPr="008E04E6" w:rsidRDefault="007D5B55" w:rsidP="007D5B55">
            <w:pPr>
              <w:tabs>
                <w:tab w:val="left" w:pos="180"/>
              </w:tabs>
              <w:spacing w:line="240" w:lineRule="auto"/>
              <w:jc w:val="both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- </w:t>
            </w:r>
            <w:r w:rsidR="00F54F21" w:rsidRPr="008E04E6">
              <w:rPr>
                <w:rFonts w:cstheme="minorHAnsi"/>
                <w:lang w:val="nl-NL"/>
              </w:rPr>
              <w:t>Phát biểu định nghĩa điện dung của tụ điện và nhận biết được đơn vị đo điện dung</w:t>
            </w:r>
            <w:r w:rsidR="00F54F21">
              <w:rPr>
                <w:rFonts w:cstheme="minorHAnsi"/>
                <w:lang w:val="nl-NL"/>
              </w:rPr>
              <w:t>.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</w:tcPr>
          <w:p w:rsidR="00F54F21" w:rsidRPr="00207D7B" w:rsidRDefault="00207D7B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207D7B">
              <w:rPr>
                <w:rFonts w:eastAsia="TimesNewRomanPS-BoldMT" w:cstheme="minorHAnsi"/>
                <w:lang w:val="nl-NL"/>
              </w:rPr>
              <w:t>Vận dụng công thức định nghĩa điện dung để tính toán các đại lượng liên quan</w:t>
            </w:r>
            <w:r w:rsidR="00D45DEA">
              <w:rPr>
                <w:rFonts w:eastAsia="TimesNewRomanPS-BoldMT" w:cstheme="minorHAnsi"/>
                <w:lang w:val="nl-NL"/>
              </w:rPr>
              <w:t>.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</w:tcPr>
          <w:p w:rsidR="00F54F21" w:rsidRPr="005F0B3B" w:rsidRDefault="00F54F21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5F0B3B">
              <w:rPr>
                <w:rFonts w:eastAsia="TimesNewRomanPS-BoldMT" w:cstheme="minorHAnsi"/>
                <w:lang w:val="nl-NL"/>
              </w:rPr>
              <w:t>Vận dụng định lý động</w:t>
            </w:r>
            <w:r>
              <w:rPr>
                <w:rFonts w:eastAsia="TimesNewRomanPS-BoldMT" w:cstheme="minorHAnsi"/>
                <w:lang w:val="nl-NL"/>
              </w:rPr>
              <w:t xml:space="preserve"> năng và các</w:t>
            </w:r>
            <w:r w:rsidRPr="005F0B3B">
              <w:rPr>
                <w:rFonts w:eastAsia="TimesNewRomanPS-BoldMT" w:cstheme="minorHAnsi"/>
                <w:lang w:val="nl-NL"/>
              </w:rPr>
              <w:t xml:space="preserve"> công thức động học để giải quyết bài toán chuyển động của điện tích điểm trong điện trường đều.</w:t>
            </w:r>
          </w:p>
        </w:tc>
      </w:tr>
      <w:tr w:rsidR="00763E05" w:rsidRPr="006D3D97" w:rsidTr="00093277">
        <w:trPr>
          <w:gridAfter w:val="1"/>
          <w:wAfter w:w="6" w:type="pct"/>
          <w:trHeight w:val="332"/>
          <w:jc w:val="center"/>
        </w:trPr>
        <w:tc>
          <w:tcPr>
            <w:tcW w:w="1022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E128BE" w:rsidP="006D3D97">
            <w:pPr>
              <w:rPr>
                <w:rFonts w:cstheme="minorHAnsi"/>
                <w:b/>
              </w:rPr>
            </w:pPr>
            <w:r w:rsidRPr="006D3D97">
              <w:rPr>
                <w:rFonts w:cstheme="minorHAnsi"/>
                <w:b/>
              </w:rPr>
              <w:t>Đ</w:t>
            </w:r>
            <w:r w:rsidR="00763E05" w:rsidRPr="006D3D97">
              <w:rPr>
                <w:rFonts w:cstheme="minorHAnsi"/>
                <w:b/>
              </w:rPr>
              <w:t>iể</w:t>
            </w:r>
            <w:r w:rsidRPr="006D3D97">
              <w:rPr>
                <w:rFonts w:cstheme="minorHAnsi"/>
                <w:b/>
              </w:rPr>
              <w:t>m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763E05" w:rsidP="006D3D97">
            <w:pPr>
              <w:tabs>
                <w:tab w:val="left" w:pos="180"/>
              </w:tabs>
              <w:jc w:val="center"/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1,0 điể</w:t>
            </w:r>
            <w:r w:rsidR="00E128BE" w:rsidRPr="006D3D97">
              <w:rPr>
                <w:rFonts w:cstheme="minorHAnsi"/>
                <w:b/>
                <w:lang w:val="nl-NL"/>
              </w:rPr>
              <w:t>m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E128BE" w:rsidP="006D3D97">
            <w:pPr>
              <w:tabs>
                <w:tab w:val="left" w:pos="180"/>
              </w:tabs>
              <w:jc w:val="center"/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0,5 điểm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763E05" w:rsidP="006D3D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6D3D97">
              <w:rPr>
                <w:rFonts w:eastAsia="TimesNewRomanPS-BoldMT" w:cstheme="minorHAnsi"/>
                <w:b/>
                <w:lang w:val="nl-NL"/>
              </w:rPr>
              <w:t>1,0 điể</w:t>
            </w:r>
            <w:r w:rsidR="006D3D97">
              <w:rPr>
                <w:rFonts w:eastAsia="TimesNewRomanPS-BoldMT" w:cstheme="minorHAnsi"/>
                <w:b/>
                <w:lang w:val="nl-NL"/>
              </w:rPr>
              <w:t>m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E128BE" w:rsidP="006D3D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6D3D97">
              <w:rPr>
                <w:rFonts w:eastAsia="TimesNewRomanPS-BoldMT" w:cstheme="minorHAnsi"/>
                <w:b/>
                <w:lang w:val="nl-NL"/>
              </w:rPr>
              <w:t>0,5</w:t>
            </w:r>
            <w:r w:rsidR="00763E05" w:rsidRPr="006D3D97">
              <w:rPr>
                <w:rFonts w:eastAsia="TimesNewRomanPS-BoldMT" w:cstheme="minorHAnsi"/>
                <w:b/>
                <w:lang w:val="nl-NL"/>
              </w:rPr>
              <w:t xml:space="preserve"> điể</w:t>
            </w:r>
            <w:r w:rsidR="006D3D97">
              <w:rPr>
                <w:rFonts w:eastAsia="TimesNewRomanPS-BoldMT" w:cstheme="minorHAnsi"/>
                <w:b/>
                <w:lang w:val="nl-NL"/>
              </w:rPr>
              <w:t>m</w:t>
            </w:r>
          </w:p>
        </w:tc>
      </w:tr>
      <w:tr w:rsidR="00F93EE8" w:rsidRPr="006D3D97" w:rsidTr="00093277">
        <w:trPr>
          <w:trHeight w:val="56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93EE8" w:rsidRPr="006D3D97" w:rsidRDefault="00F93EE8" w:rsidP="006D3D97">
            <w:pPr>
              <w:rPr>
                <w:rFonts w:eastAsia="TimesNewRomanPS-BoldMT"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Chương II: Dòng điện không đổi</w:t>
            </w: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6D3D97">
            <w:pPr>
              <w:jc w:val="both"/>
              <w:rPr>
                <w:rFonts w:eastAsia="TimesNewRomanPS-BoldMT" w:cstheme="minorHAnsi"/>
                <w:i/>
                <w:lang w:val="nl-NL"/>
              </w:rPr>
            </w:pPr>
            <w:r>
              <w:rPr>
                <w:rFonts w:cstheme="minorHAnsi"/>
                <w:lang w:val="nl-NL"/>
              </w:rPr>
              <w:t>Bài 7:</w:t>
            </w:r>
            <w:r w:rsidRPr="008E04E6">
              <w:rPr>
                <w:rFonts w:cstheme="minorHAnsi"/>
                <w:lang w:val="nl-NL"/>
              </w:rPr>
              <w:t xml:space="preserve"> Dòng điện không đổi. Nguồn điệ</w:t>
            </w:r>
            <w:r>
              <w:rPr>
                <w:rFonts w:cstheme="minorHAnsi"/>
                <w:lang w:val="nl-NL"/>
              </w:rPr>
              <w:t>n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- Nêu được dòng điện không đổi là gì.</w:t>
            </w:r>
          </w:p>
          <w:p w:rsidR="007D2AA0" w:rsidRPr="008E04E6" w:rsidRDefault="007D2AA0" w:rsidP="00383597">
            <w:pPr>
              <w:jc w:val="both"/>
              <w:rPr>
                <w:rFonts w:eastAsia="TimesNewRomanPS-BoldMT" w:cstheme="minorHAnsi"/>
                <w:b/>
                <w:i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- Nêu được suất điện động của nguồn điện là gì.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7D2AA0" w:rsidRPr="008E04E6" w:rsidRDefault="007D2AA0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7D2AA0" w:rsidRPr="008E04E6" w:rsidRDefault="007D2AA0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eastAsia="TimesNewRomanPS-BoldMT" w:cstheme="minorHAnsi"/>
                <w:i/>
                <w:lang w:val="nl-NL"/>
              </w:rPr>
            </w:pPr>
            <w:r>
              <w:rPr>
                <w:rFonts w:cstheme="minorHAnsi"/>
                <w:lang w:val="nl-NL"/>
              </w:rPr>
              <w:t>Bài 8:</w:t>
            </w:r>
            <w:r w:rsidRPr="008E04E6">
              <w:rPr>
                <w:rFonts w:cstheme="minorHAnsi"/>
                <w:lang w:val="nl-NL"/>
              </w:rPr>
              <w:t xml:space="preserve"> Điện năng. Công suất điệ</w:t>
            </w:r>
            <w:r>
              <w:rPr>
                <w:rFonts w:cstheme="minorHAnsi"/>
                <w:lang w:val="nl-NL"/>
              </w:rPr>
              <w:t>n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093277" w:rsidRDefault="007D2AA0" w:rsidP="0038359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- Viết được công thứ</w:t>
            </w:r>
            <w:r w:rsidR="00093277">
              <w:rPr>
                <w:rFonts w:cstheme="minorHAnsi"/>
                <w:lang w:val="nl-NL"/>
              </w:rPr>
              <w:t xml:space="preserve">c tính </w:t>
            </w:r>
            <w:r w:rsidRPr="008E04E6">
              <w:rPr>
                <w:rFonts w:cstheme="minorHAnsi"/>
                <w:lang w:val="nl-NL"/>
              </w:rPr>
              <w:t xml:space="preserve">công của nguồn điện:  </w:t>
            </w:r>
          </w:p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A</w:t>
            </w:r>
            <w:r w:rsidRPr="008E04E6">
              <w:rPr>
                <w:rFonts w:cstheme="minorHAnsi"/>
                <w:vertAlign w:val="subscript"/>
                <w:lang w:val="nl-NL"/>
              </w:rPr>
              <w:t>ng</w:t>
            </w:r>
            <w:r w:rsidRPr="008E04E6">
              <w:rPr>
                <w:rFonts w:cstheme="minorHAnsi"/>
                <w:lang w:val="nl-NL"/>
              </w:rPr>
              <w:t xml:space="preserve"> = </w:t>
            </w:r>
            <w:r w:rsidRPr="00D45DEA">
              <w:rPr>
                <w:rFonts w:ascii="UVN Mua Thu" w:hAnsi="UVN Mua Thu" w:cstheme="minorHAnsi"/>
                <w:lang w:val="nl-NL"/>
              </w:rPr>
              <w:t>E</w:t>
            </w:r>
            <w:r w:rsidRPr="008E04E6">
              <w:rPr>
                <w:rFonts w:cstheme="minorHAnsi"/>
                <w:lang w:val="nl-NL"/>
              </w:rPr>
              <w:t xml:space="preserve">q = </w:t>
            </w:r>
            <w:r w:rsidRPr="00D45DEA">
              <w:rPr>
                <w:rFonts w:ascii="UVN Mua Thu" w:hAnsi="UVN Mua Thu" w:cstheme="minorHAnsi"/>
                <w:lang w:val="nl-NL"/>
              </w:rPr>
              <w:t>E</w:t>
            </w:r>
            <w:r w:rsidRPr="008E04E6">
              <w:rPr>
                <w:rFonts w:cstheme="minorHAnsi"/>
                <w:lang w:val="nl-NL"/>
              </w:rPr>
              <w:t>.It</w:t>
            </w:r>
            <w:r w:rsidR="00093277">
              <w:rPr>
                <w:rFonts w:cstheme="minorHAnsi"/>
                <w:lang w:val="nl-NL"/>
              </w:rPr>
              <w:t>.</w:t>
            </w:r>
          </w:p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- Viết được công thức tính công suất của nguồn điện: P</w:t>
            </w:r>
            <w:r w:rsidRPr="008E04E6">
              <w:rPr>
                <w:rFonts w:cstheme="minorHAnsi"/>
                <w:vertAlign w:val="subscript"/>
                <w:lang w:val="nl-NL"/>
              </w:rPr>
              <w:t>ng</w:t>
            </w:r>
            <w:r w:rsidRPr="008E04E6">
              <w:rPr>
                <w:rFonts w:cstheme="minorHAnsi"/>
                <w:lang w:val="nl-NL"/>
              </w:rPr>
              <w:t xml:space="preserve"> = </w:t>
            </w:r>
            <w:r w:rsidRPr="00D45DEA">
              <w:rPr>
                <w:rFonts w:ascii="UVN Mua Thu" w:hAnsi="UVN Mua Thu" w:cstheme="minorHAnsi"/>
                <w:lang w:val="nl-NL"/>
              </w:rPr>
              <w:t>E</w:t>
            </w:r>
            <w:r w:rsidRPr="008E04E6">
              <w:rPr>
                <w:rFonts w:cstheme="minorHAnsi"/>
                <w:lang w:val="nl-NL"/>
              </w:rPr>
              <w:t>I</w:t>
            </w:r>
            <w:r w:rsidR="00093277">
              <w:rPr>
                <w:rFonts w:cstheme="minorHAnsi"/>
                <w:lang w:val="nl-NL"/>
              </w:rPr>
              <w:t>.</w:t>
            </w:r>
          </w:p>
          <w:p w:rsidR="007D2AA0" w:rsidRPr="008E04E6" w:rsidRDefault="007D2AA0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8E04E6">
              <w:rPr>
                <w:rFonts w:eastAsia="TimesNewRomanPS-BoldMT" w:cstheme="minorHAnsi"/>
                <w:lang w:val="nl-NL"/>
              </w:rPr>
              <w:t>Nêu và viết biểu thức định luậ</w:t>
            </w:r>
            <w:r>
              <w:rPr>
                <w:rFonts w:eastAsia="TimesNewRomanPS-BoldMT" w:cstheme="minorHAnsi"/>
                <w:lang w:val="nl-NL"/>
              </w:rPr>
              <w:t>t Joule – Lenz.</w:t>
            </w:r>
          </w:p>
        </w:tc>
        <w:tc>
          <w:tcPr>
            <w:tcW w:w="1124" w:type="pct"/>
            <w:shd w:val="clear" w:color="auto" w:fill="auto"/>
          </w:tcPr>
          <w:p w:rsidR="007D2AA0" w:rsidRPr="008E04E6" w:rsidRDefault="007D2AA0" w:rsidP="00093277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Vận dụng được các công thứ</w:t>
            </w:r>
            <w:r w:rsidR="008D4CE5">
              <w:rPr>
                <w:rFonts w:cstheme="minorHAnsi"/>
                <w:lang w:val="nl-NL"/>
              </w:rPr>
              <w:t xml:space="preserve">c: </w:t>
            </w:r>
            <w:r w:rsidRPr="008E04E6">
              <w:rPr>
                <w:rFonts w:cstheme="minorHAnsi"/>
                <w:spacing w:val="12"/>
                <w:lang w:val="de-DE"/>
              </w:rPr>
              <w:t>A</w:t>
            </w:r>
            <w:r w:rsidRPr="008E04E6">
              <w:rPr>
                <w:rFonts w:cstheme="minorHAnsi"/>
                <w:spacing w:val="12"/>
                <w:vertAlign w:val="subscript"/>
                <w:lang w:val="de-DE"/>
              </w:rPr>
              <w:t>ng</w:t>
            </w:r>
            <w:r w:rsidRPr="008E04E6">
              <w:rPr>
                <w:rFonts w:cstheme="minorHAnsi"/>
                <w:spacing w:val="12"/>
                <w:lang w:val="de-DE"/>
              </w:rPr>
              <w:t xml:space="preserve"> = </w:t>
            </w:r>
            <w:r w:rsidRPr="005F6DA1">
              <w:rPr>
                <w:rFonts w:ascii="UVN Mua Thu" w:hAnsi="UVN Mua Thu" w:cstheme="minorHAnsi"/>
                <w:lang w:val="de-DE"/>
              </w:rPr>
              <w:t>E</w:t>
            </w:r>
            <w:r w:rsidRPr="008E04E6">
              <w:rPr>
                <w:rFonts w:cstheme="minorHAnsi"/>
                <w:lang w:val="de-DE"/>
              </w:rPr>
              <w:t>.</w:t>
            </w:r>
            <w:r w:rsidRPr="008E04E6">
              <w:rPr>
                <w:rFonts w:cstheme="minorHAnsi"/>
                <w:spacing w:val="12"/>
                <w:lang w:val="de-DE"/>
              </w:rPr>
              <w:t xml:space="preserve">I.t </w:t>
            </w:r>
            <w:r>
              <w:rPr>
                <w:rFonts w:cstheme="minorHAnsi"/>
                <w:spacing w:val="12"/>
                <w:lang w:val="de-DE"/>
              </w:rPr>
              <w:t xml:space="preserve">; </w:t>
            </w:r>
            <w:r w:rsidRPr="008E04E6">
              <w:rPr>
                <w:rFonts w:cstheme="minorHAnsi"/>
                <w:lang w:val="de-DE"/>
              </w:rPr>
              <w:t>P</w:t>
            </w:r>
            <w:r w:rsidRPr="008E04E6">
              <w:rPr>
                <w:rFonts w:cstheme="minorHAnsi"/>
                <w:spacing w:val="12"/>
                <w:vertAlign w:val="subscript"/>
                <w:lang w:val="de-DE"/>
              </w:rPr>
              <w:t>ng</w:t>
            </w:r>
            <w:r w:rsidR="008D4CE5">
              <w:rPr>
                <w:rFonts w:cstheme="minorHAnsi"/>
                <w:lang w:val="de-DE"/>
              </w:rPr>
              <w:t xml:space="preserve"> = </w:t>
            </w:r>
            <w:r w:rsidRPr="005F6DA1">
              <w:rPr>
                <w:rFonts w:ascii="UVN Mua Thu" w:hAnsi="UVN Mua Thu" w:cstheme="minorHAnsi"/>
                <w:lang w:val="de-DE"/>
              </w:rPr>
              <w:t>E</w:t>
            </w:r>
            <w:r w:rsidRPr="008E04E6">
              <w:rPr>
                <w:rFonts w:cstheme="minorHAnsi"/>
                <w:lang w:val="de-DE"/>
              </w:rPr>
              <w:t xml:space="preserve">I </w:t>
            </w:r>
            <w:r>
              <w:rPr>
                <w:rFonts w:cstheme="minorHAnsi"/>
                <w:lang w:val="de-DE"/>
              </w:rPr>
              <w:t xml:space="preserve">; </w:t>
            </w:r>
            <w:r w:rsidRPr="008E04E6">
              <w:rPr>
                <w:rFonts w:cstheme="minorHAnsi"/>
                <w:lang w:val="de-DE"/>
              </w:rPr>
              <w:t>A = U.I t</w:t>
            </w:r>
            <w:r>
              <w:rPr>
                <w:rFonts w:cstheme="minorHAnsi"/>
                <w:lang w:val="de-DE"/>
              </w:rPr>
              <w:t xml:space="preserve"> ; </w:t>
            </w:r>
            <w:r w:rsidRPr="008E04E6">
              <w:rPr>
                <w:rFonts w:cstheme="minorHAnsi"/>
                <w:lang w:val="de-DE"/>
              </w:rPr>
              <w:t>P = U.I</w:t>
            </w:r>
            <w:r>
              <w:rPr>
                <w:rFonts w:cstheme="minorHAnsi"/>
                <w:lang w:val="de-DE"/>
              </w:rPr>
              <w:t xml:space="preserve"> ; </w:t>
            </w:r>
            <w:r w:rsidRPr="008E04E6">
              <w:rPr>
                <w:rFonts w:cstheme="minorHAnsi"/>
                <w:lang w:val="nl-NL"/>
              </w:rPr>
              <w:t>Q =I</w:t>
            </w:r>
            <w:r w:rsidRPr="008E04E6">
              <w:rPr>
                <w:rFonts w:cstheme="minorHAnsi"/>
                <w:vertAlign w:val="superscript"/>
                <w:lang w:val="nl-NL"/>
              </w:rPr>
              <w:t>2</w:t>
            </w:r>
            <w:r w:rsidRPr="008E04E6">
              <w:rPr>
                <w:rFonts w:cstheme="minorHAnsi"/>
                <w:lang w:val="nl-NL"/>
              </w:rPr>
              <w:t>Rt</w:t>
            </w:r>
            <w:r>
              <w:rPr>
                <w:rFonts w:cstheme="minorHAnsi"/>
                <w:lang w:val="nl-NL"/>
              </w:rPr>
              <w:t xml:space="preserve"> đ</w:t>
            </w:r>
            <w:r w:rsidRPr="008E04E6">
              <w:rPr>
                <w:rFonts w:eastAsia="TimesNewRomanPS-BoldMT" w:cstheme="minorHAnsi"/>
                <w:lang w:val="nl-NL"/>
              </w:rPr>
              <w:t>ể giải các bài tập</w:t>
            </w:r>
            <w:r>
              <w:rPr>
                <w:rFonts w:eastAsia="TimesNewRomanPS-BoldMT" w:cstheme="minorHAnsi"/>
                <w:lang w:val="nl-NL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7D2AA0" w:rsidRPr="005F0B3B" w:rsidRDefault="007D2AA0" w:rsidP="00093277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5F0B3B">
              <w:rPr>
                <w:rFonts w:eastAsia="TimesNewRomanPS-BoldMT" w:cstheme="minorHAnsi"/>
                <w:lang w:val="nl-NL"/>
              </w:rPr>
              <w:t>Kết hợp công thức</w:t>
            </w:r>
            <w:r>
              <w:rPr>
                <w:rFonts w:eastAsia="TimesNewRomanPS-BoldMT" w:cstheme="minorHAnsi"/>
                <w:lang w:val="nl-NL"/>
              </w:rPr>
              <w:t xml:space="preserve"> </w:t>
            </w:r>
            <w:r>
              <w:rPr>
                <w:rFonts w:eastAsia="TimesNewRomanPS-BoldMT" w:cstheme="minorHAnsi"/>
                <w:lang w:val="nl-NL"/>
              </w:rPr>
              <w:br/>
              <w:t>Q = mc</w:t>
            </w:r>
            <w:r>
              <w:rPr>
                <w:rFonts w:ascii="Times New Roman" w:eastAsia="TimesNewRomanPS-BoldMT" w:hAnsi="Times New Roman" w:cs="Times New Roman"/>
                <w:lang w:val="nl-NL"/>
              </w:rPr>
              <w:t>Δ</w:t>
            </w:r>
            <w:r>
              <w:rPr>
                <w:rFonts w:eastAsia="TimesNewRomanPS-BoldMT" w:cstheme="minorHAnsi"/>
                <w:lang w:val="nl-NL"/>
              </w:rPr>
              <w:t>t để giải quyết bài toán hiệu suất ấm nấu nước điện.</w:t>
            </w: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eastAsia="TimesNewRomanPS-BoldMT" w:cstheme="minorHAnsi"/>
                <w:i/>
                <w:lang w:val="nl-NL"/>
              </w:rPr>
            </w:pPr>
            <w:r>
              <w:rPr>
                <w:rFonts w:cstheme="minorHAnsi"/>
                <w:lang w:val="nl-NL"/>
              </w:rPr>
              <w:t>Bài 9:</w:t>
            </w:r>
            <w:r w:rsidRPr="008E04E6">
              <w:rPr>
                <w:rFonts w:cstheme="minorHAnsi"/>
                <w:lang w:val="nl-NL"/>
              </w:rPr>
              <w:t xml:space="preserve"> Định luật Ôm đối với toàn mạ</w:t>
            </w:r>
            <w:r>
              <w:rPr>
                <w:rFonts w:cstheme="minorHAnsi"/>
                <w:lang w:val="nl-NL"/>
              </w:rPr>
              <w:t>ch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7D2AA0" w:rsidRPr="008E04E6" w:rsidRDefault="007D2AA0" w:rsidP="0009327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 xml:space="preserve">Phát biểu được định luật </w:t>
            </w:r>
            <w:r w:rsidR="00093277">
              <w:rPr>
                <w:rFonts w:cstheme="minorHAnsi"/>
                <w:lang w:val="nl-NL"/>
              </w:rPr>
              <w:t>Ohm</w:t>
            </w:r>
            <w:r w:rsidRPr="008E04E6">
              <w:rPr>
                <w:rFonts w:cstheme="minorHAnsi"/>
                <w:lang w:val="nl-NL"/>
              </w:rPr>
              <w:t xml:space="preserve"> đối với toàn mạch.  </w:t>
            </w:r>
          </w:p>
        </w:tc>
        <w:tc>
          <w:tcPr>
            <w:tcW w:w="1124" w:type="pct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8E04E6">
              <w:rPr>
                <w:rFonts w:eastAsia="TimesNewRomanPS-BoldMT" w:cstheme="minorHAnsi"/>
                <w:lang w:val="nl-NL"/>
              </w:rPr>
              <w:t xml:space="preserve"> </w:t>
            </w:r>
            <w:r w:rsidRPr="008E04E6">
              <w:rPr>
                <w:rFonts w:cstheme="minorHAnsi"/>
                <w:lang w:val="nl-NL"/>
              </w:rPr>
              <w:t>Tính được hiệu suất của nguồn điện.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7D2AA0" w:rsidRPr="008E04E6" w:rsidRDefault="007D2AA0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Bài 10:</w:t>
            </w:r>
            <w:r w:rsidRPr="008E04E6">
              <w:rPr>
                <w:rFonts w:cstheme="minorHAnsi"/>
                <w:lang w:val="nl-NL"/>
              </w:rPr>
              <w:t xml:space="preserve"> Đoạn mạch chứa nguồn điện. Ghép các nguồn điện thành bộ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eastAsia="TimesNewRomanPS-BoldMT" w:cstheme="minorHAnsi"/>
                <w:lang w:val="nl-NL"/>
              </w:rPr>
              <w:t xml:space="preserve">- </w:t>
            </w:r>
            <w:r w:rsidRPr="008E04E6">
              <w:rPr>
                <w:rFonts w:cstheme="minorHAnsi"/>
                <w:lang w:val="nl-NL"/>
              </w:rPr>
              <w:t>Viết được công thức tính suất điện động và điện trở trong của bộ nguồn mắc (ghép) nối tiếp, mắc (ghép) song song.</w:t>
            </w:r>
          </w:p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- Nhận biết được trên sơ đồ và trong thực tế, bộ nguồn mắc nối tiếp hoặc mắc song song.</w:t>
            </w:r>
          </w:p>
        </w:tc>
        <w:tc>
          <w:tcPr>
            <w:tcW w:w="1124" w:type="pct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Tính được suất điện động và điện trở trong của các loại bộ nguồn mắc nối tiếp hoặc mắc song song.</w:t>
            </w:r>
          </w:p>
        </w:tc>
        <w:tc>
          <w:tcPr>
            <w:tcW w:w="1010" w:type="pct"/>
            <w:shd w:val="clear" w:color="auto" w:fill="auto"/>
          </w:tcPr>
          <w:p w:rsidR="007D2AA0" w:rsidRPr="005F0B3B" w:rsidRDefault="007D2AA0" w:rsidP="005F0B3B">
            <w:pPr>
              <w:rPr>
                <w:rFonts w:eastAsia="TimesNewRomanPS-BoldMT" w:cstheme="minorHAnsi"/>
                <w:lang w:val="nl-NL"/>
              </w:rPr>
            </w:pPr>
            <w:r w:rsidRPr="005F0B3B">
              <w:rPr>
                <w:rFonts w:eastAsia="TimesNewRomanPS-BoldMT" w:cstheme="minorHAnsi"/>
                <w:lang w:val="nl-NL"/>
              </w:rPr>
              <w:t>Xác định số nguồn điện từ những dữ kiện đề bài (đèn sáng bình thường, cho số chỉ của các dụng cụ đo điện)</w:t>
            </w: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Bài 11:</w:t>
            </w:r>
            <w:r w:rsidRPr="008E04E6">
              <w:rPr>
                <w:rFonts w:cstheme="minorHAnsi"/>
                <w:lang w:val="nl-NL"/>
              </w:rPr>
              <w:t xml:space="preserve"> Phương pháp giải một số bài toán về mạch điệ</w:t>
            </w:r>
            <w:r>
              <w:rPr>
                <w:rFonts w:cstheme="minorHAnsi"/>
                <w:lang w:val="nl-NL"/>
              </w:rPr>
              <w:t>n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</w:p>
        </w:tc>
        <w:tc>
          <w:tcPr>
            <w:tcW w:w="1124" w:type="pct"/>
            <w:shd w:val="clear" w:color="auto" w:fill="auto"/>
          </w:tcPr>
          <w:p w:rsidR="007D2AA0" w:rsidRPr="008E04E6" w:rsidRDefault="007D2AA0" w:rsidP="005F0B3B">
            <w:pPr>
              <w:jc w:val="both"/>
              <w:rPr>
                <w:rFonts w:eastAsia="TimesNewRomanPS-BoldMT" w:cstheme="minorHAnsi"/>
                <w:b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Vận dụng được</w:t>
            </w:r>
            <w:r>
              <w:rPr>
                <w:rFonts w:cstheme="minorHAnsi"/>
                <w:lang w:val="nl-NL"/>
              </w:rPr>
              <w:t xml:space="preserve"> </w:t>
            </w:r>
            <w:r w:rsidRPr="008E04E6">
              <w:rPr>
                <w:rFonts w:cstheme="minorHAnsi"/>
                <w:lang w:val="nl-NL"/>
              </w:rPr>
              <w:t>công thức</w:t>
            </w:r>
            <w:r>
              <w:rPr>
                <w:rFonts w:cstheme="minorHAnsi"/>
                <w:lang w:val="nl-NL"/>
              </w:rPr>
              <w:t xml:space="preserve">: </w:t>
            </w:r>
            <w:r w:rsidRPr="005F6DA1">
              <w:rPr>
                <w:rFonts w:cstheme="minorHAnsi"/>
                <w:position w:val="-26"/>
                <w:lang w:val="nl-NL"/>
              </w:rPr>
              <w:object w:dxaOrig="1200" w:dyaOrig="639">
                <v:shape id="_x0000_i1031" type="#_x0000_t75" style="width:60.1pt;height:31.95pt" o:ole="">
                  <v:imagedata r:id="rId19" o:title=""/>
                </v:shape>
                <o:OLEObject Type="Embed" ProgID="Equation.DSMT4" ShapeID="_x0000_i1031" DrawAspect="Content" ObjectID="_1732089903" r:id="rId20"/>
              </w:object>
            </w:r>
            <w:r>
              <w:rPr>
                <w:rFonts w:cstheme="minorHAnsi"/>
                <w:lang w:val="nl-NL"/>
              </w:rPr>
              <w:t xml:space="preserve"> </w:t>
            </w:r>
            <w:r w:rsidRPr="008E04E6">
              <w:rPr>
                <w:rFonts w:cstheme="minorHAnsi"/>
                <w:lang w:val="nl-NL"/>
              </w:rPr>
              <w:t>để</w:t>
            </w:r>
            <w:r>
              <w:rPr>
                <w:rFonts w:cstheme="minorHAnsi"/>
                <w:lang w:val="nl-NL"/>
              </w:rPr>
              <w:t xml:space="preserve"> </w:t>
            </w:r>
            <w:r w:rsidRPr="008E04E6">
              <w:rPr>
                <w:rFonts w:cstheme="minorHAnsi"/>
                <w:lang w:val="nl-NL"/>
              </w:rPr>
              <w:t xml:space="preserve">giải các bài tập </w:t>
            </w:r>
            <w:r w:rsidRPr="008E04E6">
              <w:rPr>
                <w:rFonts w:cstheme="minorHAnsi"/>
                <w:lang w:val="nl-NL"/>
              </w:rPr>
              <w:lastRenderedPageBreak/>
              <w:t>đối với toàn mạch, trong đó mạch ngoài gồm nhiều nhấ</w:t>
            </w:r>
            <w:r>
              <w:rPr>
                <w:rFonts w:cstheme="minorHAnsi"/>
                <w:lang w:val="nl-NL"/>
              </w:rPr>
              <w:t>t là ba</w:t>
            </w:r>
            <w:r w:rsidRPr="008E04E6">
              <w:rPr>
                <w:rFonts w:cstheme="minorHAnsi"/>
                <w:lang w:val="nl-NL"/>
              </w:rPr>
              <w:t xml:space="preserve"> điện trở</w:t>
            </w:r>
            <w:r w:rsidR="00093277">
              <w:rPr>
                <w:rFonts w:cstheme="minorHAnsi"/>
                <w:lang w:val="nl-NL"/>
              </w:rPr>
              <w:t xml:space="preserve"> (và bình điện phân, nếu có)</w:t>
            </w:r>
            <w:r w:rsidRPr="008E04E6">
              <w:rPr>
                <w:rFonts w:cstheme="minorHAnsi"/>
                <w:lang w:val="nl-NL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7D2AA0" w:rsidRDefault="007D2AA0" w:rsidP="005F6DA1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lastRenderedPageBreak/>
              <w:t>- Bài toán cực trị (tìm giá trị của R để P max).</w:t>
            </w:r>
          </w:p>
          <w:p w:rsidR="007D2AA0" w:rsidRPr="005F6DA1" w:rsidRDefault="007D2AA0" w:rsidP="005F6DA1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lastRenderedPageBreak/>
              <w:t>- Bài toán cho công suất tìm giá trị biến trở R.</w:t>
            </w: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lastRenderedPageBreak/>
              <w:t>Bài 12:</w:t>
            </w:r>
            <w:r w:rsidRPr="008E04E6">
              <w:rPr>
                <w:rFonts w:cstheme="minorHAnsi"/>
                <w:lang w:val="nl-NL"/>
              </w:rPr>
              <w:t xml:space="preserve"> Thực hành: Xác định suất điện động và điện trở trong của một pin điệ</w:t>
            </w:r>
            <w:r>
              <w:rPr>
                <w:rFonts w:cstheme="minorHAnsi"/>
                <w:lang w:val="nl-NL"/>
              </w:rPr>
              <w:t>n hóa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7D2AA0" w:rsidRPr="008E04E6" w:rsidRDefault="007D2AA0" w:rsidP="00383597">
            <w:pPr>
              <w:jc w:val="both"/>
              <w:rPr>
                <w:rFonts w:cstheme="minorHAnsi"/>
                <w:lang w:val="nl-NL"/>
              </w:rPr>
            </w:pPr>
            <w:r w:rsidRPr="008E04E6">
              <w:rPr>
                <w:rFonts w:cstheme="minorHAnsi"/>
                <w:lang w:val="nl-NL"/>
              </w:rPr>
              <w:t>Nhận biết được, trên sơ đồ và trong thực tế, bộ nguồn mắc nối tiếp hoặc mắc song song đơn giản.</w:t>
            </w:r>
          </w:p>
          <w:p w:rsidR="007D2AA0" w:rsidRPr="008E04E6" w:rsidRDefault="007D2AA0" w:rsidP="00383597">
            <w:pPr>
              <w:jc w:val="both"/>
              <w:rPr>
                <w:rFonts w:eastAsia="TimesNewRomanPS-BoldMT" w:cstheme="minorHAnsi"/>
                <w:b/>
                <w:i/>
                <w:lang w:val="nl-NL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7D2AA0" w:rsidRPr="008E04E6" w:rsidRDefault="007D2AA0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:rsidR="007D2AA0" w:rsidRPr="008E04E6" w:rsidRDefault="007D2AA0" w:rsidP="003835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</w:p>
        </w:tc>
      </w:tr>
      <w:tr w:rsidR="00763E05" w:rsidRPr="006D3D97" w:rsidTr="00093277">
        <w:trPr>
          <w:gridAfter w:val="1"/>
          <w:wAfter w:w="6" w:type="pct"/>
          <w:trHeight w:val="332"/>
          <w:jc w:val="center"/>
        </w:trPr>
        <w:tc>
          <w:tcPr>
            <w:tcW w:w="1022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6D3D97" w:rsidP="006D3D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Điểm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763E05" w:rsidP="006D3D97">
            <w:pPr>
              <w:tabs>
                <w:tab w:val="left" w:pos="180"/>
              </w:tabs>
              <w:jc w:val="center"/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1,0 điể</w:t>
            </w:r>
            <w:r w:rsidR="006D3D97">
              <w:rPr>
                <w:rFonts w:cstheme="minorHAnsi"/>
                <w:b/>
                <w:lang w:val="nl-NL"/>
              </w:rPr>
              <w:t>m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763E05" w:rsidP="006D3D97">
            <w:pPr>
              <w:tabs>
                <w:tab w:val="left" w:pos="180"/>
              </w:tabs>
              <w:jc w:val="center"/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1,0 điể</w:t>
            </w:r>
            <w:r w:rsidR="006D3D97">
              <w:rPr>
                <w:rFonts w:cstheme="minorHAnsi"/>
                <w:b/>
                <w:lang w:val="nl-NL"/>
              </w:rPr>
              <w:t>m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763E05" w:rsidP="006D3D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6D3D97">
              <w:rPr>
                <w:rFonts w:eastAsia="TimesNewRomanPS-BoldMT" w:cstheme="minorHAnsi"/>
                <w:b/>
                <w:lang w:val="nl-NL"/>
              </w:rPr>
              <w:t>1,0 điể</w:t>
            </w:r>
            <w:r w:rsidR="006D3D97">
              <w:rPr>
                <w:rFonts w:eastAsia="TimesNewRomanPS-BoldMT" w:cstheme="minorHAnsi"/>
                <w:b/>
                <w:lang w:val="nl-NL"/>
              </w:rPr>
              <w:t>m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CCFFCC"/>
          </w:tcPr>
          <w:p w:rsidR="00763E05" w:rsidRPr="006D3D97" w:rsidRDefault="00763E05" w:rsidP="006D3D97">
            <w:pPr>
              <w:jc w:val="center"/>
              <w:rPr>
                <w:rFonts w:eastAsia="TimesNewRomanPS-BoldMT" w:cstheme="minorHAnsi"/>
                <w:b/>
                <w:lang w:val="nl-NL"/>
              </w:rPr>
            </w:pPr>
            <w:r w:rsidRPr="006D3D97">
              <w:rPr>
                <w:rFonts w:eastAsia="TimesNewRomanPS-BoldMT" w:cstheme="minorHAnsi"/>
                <w:b/>
                <w:lang w:val="nl-NL"/>
              </w:rPr>
              <w:t>1,0 điể</w:t>
            </w:r>
            <w:r w:rsidR="006D3D97">
              <w:rPr>
                <w:rFonts w:eastAsia="TimesNewRomanPS-BoldMT" w:cstheme="minorHAnsi"/>
                <w:b/>
                <w:lang w:val="nl-NL"/>
              </w:rPr>
              <w:t>m</w:t>
            </w:r>
          </w:p>
        </w:tc>
      </w:tr>
      <w:tr w:rsidR="00763E05" w:rsidRPr="006D3D97" w:rsidTr="00093277">
        <w:trPr>
          <w:trHeight w:val="56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63E05" w:rsidRPr="006D3D97" w:rsidRDefault="00763E05" w:rsidP="006D3D97">
            <w:pPr>
              <w:rPr>
                <w:rFonts w:eastAsia="TimesNewRomanPS-BoldMT"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Chương III: Dòng điện trong các môi trường</w:t>
            </w: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763E05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Bài 13:</w:t>
            </w:r>
            <w:r w:rsidRPr="008E04E6">
              <w:rPr>
                <w:rFonts w:cstheme="minorHAnsi"/>
                <w:lang w:val="nl-NL"/>
              </w:rPr>
              <w:t xml:space="preserve"> Dòng điện trong kim loại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7D2AA0" w:rsidRDefault="007D2AA0" w:rsidP="00763E05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-Nêu được nội dung chính của thuyết electron về dòng điện trong kim loại.</w:t>
            </w:r>
          </w:p>
          <w:p w:rsidR="007D2AA0" w:rsidRPr="005F6DA1" w:rsidRDefault="007D2AA0" w:rsidP="00763E05">
            <w:pPr>
              <w:jc w:val="both"/>
              <w:rPr>
                <w:rFonts w:cstheme="minorHAnsi"/>
                <w:lang w:val="nl-NL"/>
              </w:rPr>
            </w:pPr>
            <w:r w:rsidRPr="005F6DA1">
              <w:rPr>
                <w:rFonts w:cstheme="minorHAnsi"/>
                <w:lang w:val="nl-NL"/>
              </w:rPr>
              <w:t>- Nêu được điện trở suất của kim loại tăng theo nhiệt độ.</w:t>
            </w:r>
          </w:p>
          <w:p w:rsidR="007D2AA0" w:rsidRPr="005F6DA1" w:rsidRDefault="007D2AA0" w:rsidP="00763E05">
            <w:pPr>
              <w:jc w:val="both"/>
              <w:rPr>
                <w:rFonts w:cstheme="minorHAnsi"/>
                <w:lang w:val="nl-NL"/>
              </w:rPr>
            </w:pPr>
            <w:r w:rsidRPr="005F6DA1">
              <w:rPr>
                <w:rFonts w:cstheme="minorHAnsi"/>
                <w:lang w:val="nl-NL"/>
              </w:rPr>
              <w:t>- Nêu được hiện tượng nhiệt điện là gì.</w:t>
            </w:r>
          </w:p>
          <w:p w:rsidR="007D2AA0" w:rsidRPr="005F6DA1" w:rsidRDefault="007D2AA0" w:rsidP="00763E05">
            <w:pPr>
              <w:jc w:val="both"/>
              <w:rPr>
                <w:rFonts w:cstheme="minorHAnsi"/>
                <w:lang w:val="nl-NL"/>
              </w:rPr>
            </w:pPr>
            <w:r w:rsidRPr="005F6DA1">
              <w:rPr>
                <w:rFonts w:cstheme="minorHAnsi"/>
                <w:lang w:val="nl-NL"/>
              </w:rPr>
              <w:t>- Nêu được hiện tượng siêu dẫn là gì.</w:t>
            </w:r>
          </w:p>
        </w:tc>
        <w:tc>
          <w:tcPr>
            <w:tcW w:w="1124" w:type="pct"/>
            <w:shd w:val="clear" w:color="auto" w:fill="auto"/>
          </w:tcPr>
          <w:p w:rsidR="007D2AA0" w:rsidRPr="005F6DA1" w:rsidRDefault="007D2AA0" w:rsidP="00763E05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5F6DA1">
              <w:rPr>
                <w:rFonts w:eastAsia="TimesNewRomanPS-BoldMT" w:cstheme="minorHAnsi"/>
                <w:lang w:val="nl-NL"/>
              </w:rPr>
              <w:t>-</w:t>
            </w:r>
            <w:r>
              <w:rPr>
                <w:rFonts w:eastAsia="TimesNewRomanPS-BoldMT" w:cstheme="minorHAnsi"/>
                <w:lang w:val="nl-NL"/>
              </w:rPr>
              <w:t xml:space="preserve"> </w:t>
            </w:r>
            <w:r w:rsidRPr="005F6DA1">
              <w:rPr>
                <w:rFonts w:eastAsia="TimesNewRomanPS-BoldMT" w:cstheme="minorHAnsi"/>
                <w:lang w:val="nl-NL"/>
              </w:rPr>
              <w:t>Giả</w:t>
            </w:r>
            <w:r>
              <w:rPr>
                <w:rFonts w:eastAsia="TimesNewRomanPS-BoldMT" w:cstheme="minorHAnsi"/>
                <w:lang w:val="nl-NL"/>
              </w:rPr>
              <w:t>i thích</w:t>
            </w:r>
            <w:r w:rsidRPr="005F6DA1">
              <w:rPr>
                <w:rFonts w:eastAsia="TimesNewRomanPS-BoldMT" w:cstheme="minorHAnsi"/>
                <w:lang w:val="nl-NL"/>
              </w:rPr>
              <w:t xml:space="preserve"> vì sao dòng điện trong kim loại gây ra tác dụng nhiệt.</w:t>
            </w:r>
          </w:p>
          <w:p w:rsidR="00DD5033" w:rsidRDefault="007D2AA0" w:rsidP="00DD5033">
            <w:pPr>
              <w:jc w:val="both"/>
              <w:rPr>
                <w:rFonts w:eastAsia="TimesNewRomanPS-BoldMT" w:cstheme="minorHAnsi"/>
                <w:lang w:val="nl-NL"/>
              </w:rPr>
            </w:pPr>
            <w:r w:rsidRPr="005F6DA1">
              <w:rPr>
                <w:rFonts w:eastAsia="TimesNewRomanPS-BoldMT" w:cstheme="minorHAnsi"/>
                <w:lang w:val="nl-NL"/>
              </w:rPr>
              <w:t>-</w:t>
            </w:r>
            <w:r>
              <w:rPr>
                <w:rFonts w:eastAsia="TimesNewRomanPS-BoldMT" w:cstheme="minorHAnsi"/>
                <w:lang w:val="nl-NL"/>
              </w:rPr>
              <w:t xml:space="preserve"> Giải thích nguyên nhân gây ra điện trở</w:t>
            </w:r>
            <w:r w:rsidR="00DD5033">
              <w:rPr>
                <w:rFonts w:eastAsia="TimesNewRomanPS-BoldMT" w:cstheme="minorHAnsi"/>
                <w:lang w:val="nl-NL"/>
              </w:rPr>
              <w:t xml:space="preserve"> trong kim loại.</w:t>
            </w:r>
          </w:p>
          <w:p w:rsidR="00DD5033" w:rsidRPr="005F6DA1" w:rsidRDefault="00DD5033" w:rsidP="00DD5033">
            <w:pPr>
              <w:jc w:val="both"/>
              <w:rPr>
                <w:rFonts w:eastAsia="TimesNewRomanPS-BoldMT" w:cstheme="minorHAnsi"/>
                <w:lang w:val="nl-NL"/>
              </w:rPr>
            </w:pPr>
            <w:r>
              <w:rPr>
                <w:rFonts w:eastAsia="TimesNewRomanPS-BoldMT" w:cstheme="minorHAnsi"/>
                <w:lang w:val="nl-NL"/>
              </w:rPr>
              <w:t>- Tính toán các</w:t>
            </w:r>
            <w:r w:rsidR="007D2AA0">
              <w:rPr>
                <w:rFonts w:eastAsia="TimesNewRomanPS-BoldMT" w:cstheme="minorHAnsi"/>
                <w:lang w:val="nl-NL"/>
              </w:rPr>
              <w:t xml:space="preserve"> </w:t>
            </w:r>
            <w:r>
              <w:rPr>
                <w:rFonts w:eastAsia="TimesNewRomanPS-BoldMT" w:cstheme="minorHAnsi"/>
                <w:lang w:val="nl-NL"/>
              </w:rPr>
              <w:t>đại lượng trong công thức suất điện động nhiệt điện.</w:t>
            </w:r>
          </w:p>
        </w:tc>
        <w:tc>
          <w:tcPr>
            <w:tcW w:w="1010" w:type="pct"/>
            <w:shd w:val="clear" w:color="auto" w:fill="auto"/>
          </w:tcPr>
          <w:p w:rsidR="007D2AA0" w:rsidRPr="008E04E6" w:rsidRDefault="007D2AA0" w:rsidP="00763E05">
            <w:pPr>
              <w:jc w:val="both"/>
              <w:rPr>
                <w:rFonts w:eastAsia="TimesNewRomanPS-BoldMT" w:cstheme="minorHAnsi"/>
                <w:b/>
                <w:i/>
                <w:lang w:val="nl-NL"/>
              </w:rPr>
            </w:pP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763E05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Bài 14:</w:t>
            </w:r>
            <w:r w:rsidRPr="008E04E6">
              <w:rPr>
                <w:rFonts w:cstheme="minorHAnsi"/>
                <w:lang w:val="nl-NL"/>
              </w:rPr>
              <w:t xml:space="preserve"> Dòng điện trong chất điệ</w:t>
            </w:r>
            <w:r>
              <w:rPr>
                <w:rFonts w:cstheme="minorHAnsi"/>
                <w:lang w:val="nl-NL"/>
              </w:rPr>
              <w:t>n phân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7D2AA0" w:rsidRPr="008E04E6" w:rsidRDefault="007D2AA0" w:rsidP="00763E05">
            <w:pPr>
              <w:jc w:val="both"/>
              <w:rPr>
                <w:rFonts w:cstheme="minorHAnsi"/>
              </w:rPr>
            </w:pPr>
            <w:r w:rsidRPr="008E04E6">
              <w:rPr>
                <w:rFonts w:cstheme="minorHAnsi"/>
              </w:rPr>
              <w:t>- Nêu được bản chất của dòng điện trong chất điện phân.</w:t>
            </w:r>
          </w:p>
          <w:p w:rsidR="007D2AA0" w:rsidRPr="008E04E6" w:rsidRDefault="007D2AA0" w:rsidP="00763E05">
            <w:pPr>
              <w:jc w:val="both"/>
              <w:rPr>
                <w:rFonts w:cstheme="minorHAnsi"/>
              </w:rPr>
            </w:pPr>
            <w:r w:rsidRPr="008E04E6">
              <w:rPr>
                <w:rFonts w:cstheme="minorHAnsi"/>
              </w:rPr>
              <w:t>- Mô tả được hiện tượng dương cực tan.</w:t>
            </w:r>
          </w:p>
          <w:p w:rsidR="007D2AA0" w:rsidRPr="008E04E6" w:rsidRDefault="007D2AA0" w:rsidP="005F0B3B">
            <w:pPr>
              <w:jc w:val="both"/>
              <w:rPr>
                <w:rFonts w:cstheme="minorHAnsi"/>
              </w:rPr>
            </w:pPr>
            <w:r w:rsidRPr="008E04E6">
              <w:rPr>
                <w:rFonts w:cstheme="minorHAnsi"/>
              </w:rPr>
              <w:t xml:space="preserve">- Phát biểu, viết biểu thức định luật </w:t>
            </w:r>
            <w:r>
              <w:rPr>
                <w:rFonts w:cstheme="minorHAnsi"/>
              </w:rPr>
              <w:t>Faraday</w:t>
            </w:r>
            <w:r w:rsidRPr="008E04E6">
              <w:rPr>
                <w:rFonts w:cstheme="minorHAnsi"/>
              </w:rPr>
              <w:t xml:space="preserve"> về điện phân.</w:t>
            </w:r>
          </w:p>
        </w:tc>
        <w:tc>
          <w:tcPr>
            <w:tcW w:w="1124" w:type="pct"/>
            <w:shd w:val="clear" w:color="auto" w:fill="auto"/>
          </w:tcPr>
          <w:p w:rsidR="007D2AA0" w:rsidRDefault="007D2AA0" w:rsidP="00763E05">
            <w:pPr>
              <w:jc w:val="both"/>
              <w:rPr>
                <w:rFonts w:cstheme="minorHAnsi"/>
              </w:rPr>
            </w:pPr>
            <w:r w:rsidRPr="008E04E6">
              <w:rPr>
                <w:rFonts w:cstheme="minorHAnsi"/>
              </w:rPr>
              <w:t>- Lấy được các ví dụ thực tế về ứng dụng của dòng điện trong chất điệ</w:t>
            </w:r>
            <w:r>
              <w:rPr>
                <w:rFonts w:cstheme="minorHAnsi"/>
              </w:rPr>
              <w:t>n phân.</w:t>
            </w:r>
          </w:p>
          <w:p w:rsidR="007D2AA0" w:rsidRPr="008E04E6" w:rsidRDefault="00DD5033" w:rsidP="00763E05">
            <w:pPr>
              <w:jc w:val="both"/>
              <w:rPr>
                <w:rFonts w:eastAsia="TimesNewRomanPS-BoldMT" w:cstheme="minorHAnsi"/>
              </w:rPr>
            </w:pPr>
            <w:r>
              <w:rPr>
                <w:rFonts w:eastAsia="TimesNewRomanPS-BoldMT" w:cstheme="minorHAnsi"/>
              </w:rPr>
              <w:t xml:space="preserve">- </w:t>
            </w:r>
            <w:bookmarkStart w:id="0" w:name="_GoBack"/>
            <w:bookmarkEnd w:id="0"/>
            <w:r w:rsidRPr="00DD5033">
              <w:rPr>
                <w:rFonts w:eastAsia="TimesNewRomanPS-BoldMT" w:cstheme="minorHAnsi"/>
              </w:rPr>
              <w:t>Vận dụng định luật Faraday để giải được các bài tập về hiện tượng điện phân.</w:t>
            </w:r>
          </w:p>
        </w:tc>
        <w:tc>
          <w:tcPr>
            <w:tcW w:w="1010" w:type="pct"/>
            <w:shd w:val="clear" w:color="auto" w:fill="auto"/>
          </w:tcPr>
          <w:p w:rsidR="007D2AA0" w:rsidRPr="005F6DA1" w:rsidRDefault="007D2AA0" w:rsidP="005F6D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Kết hợp bình điện phân xảy ra hiện tượng dương cực tan trong bài toán về mạch điện.</w:t>
            </w: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6D3D9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nl-NL"/>
              </w:rPr>
              <w:t xml:space="preserve">Bài 15: </w:t>
            </w:r>
            <w:r w:rsidRPr="008E04E6">
              <w:rPr>
                <w:rFonts w:cstheme="minorHAnsi"/>
                <w:lang w:val="nl-NL"/>
              </w:rPr>
              <w:t>Dòng điện trong chấ</w:t>
            </w:r>
            <w:r>
              <w:rPr>
                <w:rFonts w:cstheme="minorHAnsi"/>
                <w:lang w:val="nl-NL"/>
              </w:rPr>
              <w:t>t khí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7D2AA0" w:rsidRPr="008E04E6" w:rsidRDefault="007D2AA0" w:rsidP="005F0B3B">
            <w:pPr>
              <w:jc w:val="both"/>
              <w:rPr>
                <w:rFonts w:cstheme="minorHAnsi"/>
              </w:rPr>
            </w:pPr>
            <w:r w:rsidRPr="008E04E6">
              <w:rPr>
                <w:rFonts w:cstheme="minorHAnsi"/>
              </w:rPr>
              <w:t>- Nêu được bản chất của dòng điện trong chất khí.</w:t>
            </w:r>
          </w:p>
          <w:p w:rsidR="007D2AA0" w:rsidRPr="008E04E6" w:rsidRDefault="007D2AA0" w:rsidP="00DD5033">
            <w:pPr>
              <w:jc w:val="both"/>
              <w:rPr>
                <w:rFonts w:cstheme="minorHAnsi"/>
              </w:rPr>
            </w:pPr>
            <w:r w:rsidRPr="008E04E6">
              <w:rPr>
                <w:rFonts w:cstheme="minorHAnsi"/>
              </w:rPr>
              <w:t xml:space="preserve">- Nêu được </w:t>
            </w:r>
            <w:r w:rsidR="00DD5033">
              <w:rPr>
                <w:rFonts w:cstheme="minorHAnsi"/>
              </w:rPr>
              <w:t>tia lửa điện và hồ quang điện.</w:t>
            </w:r>
          </w:p>
        </w:tc>
        <w:tc>
          <w:tcPr>
            <w:tcW w:w="1124" w:type="pct"/>
            <w:shd w:val="clear" w:color="auto" w:fill="auto"/>
          </w:tcPr>
          <w:p w:rsidR="007D2AA0" w:rsidRPr="00F54F21" w:rsidRDefault="007D2AA0" w:rsidP="00763E05">
            <w:pPr>
              <w:jc w:val="both"/>
              <w:rPr>
                <w:rFonts w:eastAsia="TimesNewRomanPS-BoldMT" w:cstheme="minorHAnsi"/>
              </w:rPr>
            </w:pPr>
            <w:r w:rsidRPr="00F54F21">
              <w:rPr>
                <w:rFonts w:eastAsia="TimesNewRomanPS-BoldMT" w:cstheme="minorHAnsi"/>
              </w:rPr>
              <w:t xml:space="preserve">Vận dụng giải thích được hiện tượng </w:t>
            </w:r>
            <w:r>
              <w:rPr>
                <w:rFonts w:eastAsia="TimesNewRomanPS-BoldMT" w:cstheme="minorHAnsi"/>
              </w:rPr>
              <w:t xml:space="preserve">tia </w:t>
            </w:r>
            <w:r w:rsidRPr="00F54F21">
              <w:rPr>
                <w:rFonts w:eastAsia="TimesNewRomanPS-BoldMT" w:cstheme="minorHAnsi"/>
              </w:rPr>
              <w:t>sét trong tự nhiên</w:t>
            </w:r>
            <w:r>
              <w:rPr>
                <w:rFonts w:eastAsia="TimesNewRomanPS-BoldMT" w:cstheme="minorHAnsi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7D2AA0" w:rsidRPr="00093277" w:rsidRDefault="007D2AA0" w:rsidP="00763E05">
            <w:pPr>
              <w:jc w:val="both"/>
              <w:rPr>
                <w:rFonts w:eastAsia="TimesNewRomanPS-BoldMT" w:cstheme="minorHAnsi"/>
              </w:rPr>
            </w:pPr>
          </w:p>
        </w:tc>
      </w:tr>
      <w:tr w:rsidR="007D2AA0" w:rsidRPr="00D8746E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auto"/>
          </w:tcPr>
          <w:p w:rsidR="007D2AA0" w:rsidRPr="008E04E6" w:rsidRDefault="007D2AA0" w:rsidP="00763E05">
            <w:pPr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lastRenderedPageBreak/>
              <w:t>Bài 17:</w:t>
            </w:r>
            <w:r w:rsidRPr="008E04E6">
              <w:rPr>
                <w:rFonts w:cstheme="minorHAnsi"/>
                <w:lang w:val="nl-NL"/>
              </w:rPr>
              <w:t xml:space="preserve"> Dòng điện trong chất bán dẫ</w:t>
            </w:r>
            <w:r>
              <w:rPr>
                <w:rFonts w:cstheme="minorHAnsi"/>
                <w:lang w:val="nl-NL"/>
              </w:rPr>
              <w:t>n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7D2AA0" w:rsidRPr="008E04E6" w:rsidRDefault="007D2AA0" w:rsidP="00763E05">
            <w:pPr>
              <w:jc w:val="both"/>
              <w:rPr>
                <w:rFonts w:cstheme="minorHAnsi"/>
              </w:rPr>
            </w:pPr>
            <w:r w:rsidRPr="008E04E6">
              <w:rPr>
                <w:rFonts w:cstheme="minorHAnsi"/>
              </w:rPr>
              <w:t>- Nêu được bản chất của dòng điện trong bán dẫn</w:t>
            </w:r>
            <w:r w:rsidR="00DD5033">
              <w:rPr>
                <w:rFonts w:cstheme="minorHAnsi"/>
              </w:rPr>
              <w:t>. Đặc điểm bán dẫn</w:t>
            </w:r>
            <w:r w:rsidRPr="008E04E6">
              <w:rPr>
                <w:rFonts w:cstheme="minorHAnsi"/>
              </w:rPr>
              <w:t xml:space="preserve"> loại p và bán dẫn loại n.</w:t>
            </w:r>
          </w:p>
          <w:p w:rsidR="007D2AA0" w:rsidRPr="008E04E6" w:rsidRDefault="007D2AA0" w:rsidP="00763E05">
            <w:pPr>
              <w:jc w:val="both"/>
              <w:rPr>
                <w:rFonts w:cstheme="minorHAnsi"/>
              </w:rPr>
            </w:pPr>
            <w:r w:rsidRPr="008E04E6">
              <w:rPr>
                <w:rFonts w:cstheme="minorHAnsi"/>
              </w:rPr>
              <w:t>- Nêu được cấu tạo của lớp chuyển tiếp p – n và tính chất chỉnh lưu của nó.</w:t>
            </w:r>
          </w:p>
        </w:tc>
        <w:tc>
          <w:tcPr>
            <w:tcW w:w="1124" w:type="pct"/>
            <w:shd w:val="clear" w:color="auto" w:fill="auto"/>
          </w:tcPr>
          <w:p w:rsidR="007D2AA0" w:rsidRPr="00093277" w:rsidRDefault="007D2AA0" w:rsidP="00763E05">
            <w:pPr>
              <w:jc w:val="both"/>
              <w:rPr>
                <w:rFonts w:eastAsia="TimesNewRomanPS-BoldMT" w:cstheme="minorHAnsi"/>
              </w:rPr>
            </w:pPr>
          </w:p>
        </w:tc>
        <w:tc>
          <w:tcPr>
            <w:tcW w:w="1010" w:type="pct"/>
            <w:shd w:val="clear" w:color="auto" w:fill="auto"/>
          </w:tcPr>
          <w:p w:rsidR="007D2AA0" w:rsidRPr="00093277" w:rsidRDefault="007D2AA0" w:rsidP="00763E05">
            <w:pPr>
              <w:jc w:val="both"/>
              <w:rPr>
                <w:rFonts w:eastAsia="TimesNewRomanPS-BoldMT" w:cstheme="minorHAnsi"/>
              </w:rPr>
            </w:pPr>
          </w:p>
        </w:tc>
      </w:tr>
      <w:tr w:rsidR="006D3D97" w:rsidRPr="006D3D97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CCFFCC"/>
          </w:tcPr>
          <w:p w:rsidR="006D3D97" w:rsidRPr="006D3D97" w:rsidRDefault="006D3D97" w:rsidP="006D3D97">
            <w:pPr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Điểm</w:t>
            </w:r>
          </w:p>
        </w:tc>
        <w:tc>
          <w:tcPr>
            <w:tcW w:w="1022" w:type="pct"/>
            <w:shd w:val="clear" w:color="auto" w:fill="CCFFCC"/>
          </w:tcPr>
          <w:p w:rsidR="006D3D97" w:rsidRPr="006D3D97" w:rsidRDefault="006D3D97" w:rsidP="006D3D97">
            <w:pPr>
              <w:jc w:val="center"/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1,0 điểm</w:t>
            </w:r>
          </w:p>
        </w:tc>
        <w:tc>
          <w:tcPr>
            <w:tcW w:w="816" w:type="pct"/>
            <w:shd w:val="clear" w:color="auto" w:fill="CCFFCC"/>
          </w:tcPr>
          <w:p w:rsidR="006D3D97" w:rsidRPr="006D3D97" w:rsidRDefault="006D3D97" w:rsidP="006D3D97">
            <w:pPr>
              <w:jc w:val="center"/>
              <w:rPr>
                <w:rFonts w:cstheme="minorHAnsi"/>
                <w:b/>
              </w:rPr>
            </w:pPr>
            <w:r w:rsidRPr="006D3D97">
              <w:rPr>
                <w:rFonts w:cstheme="minorHAnsi"/>
                <w:b/>
              </w:rPr>
              <w:t>0,5 điểm</w:t>
            </w:r>
          </w:p>
        </w:tc>
        <w:tc>
          <w:tcPr>
            <w:tcW w:w="1124" w:type="pct"/>
            <w:shd w:val="clear" w:color="auto" w:fill="CCFFCC"/>
          </w:tcPr>
          <w:p w:rsidR="006D3D97" w:rsidRPr="006D3D97" w:rsidRDefault="005F6DA1" w:rsidP="006D3D97">
            <w:pPr>
              <w:jc w:val="center"/>
              <w:rPr>
                <w:rFonts w:eastAsia="TimesNewRomanPS-BoldMT" w:cstheme="minorHAnsi"/>
                <w:b/>
              </w:rPr>
            </w:pPr>
            <w:r>
              <w:rPr>
                <w:rFonts w:eastAsia="TimesNewRomanPS-BoldMT" w:cstheme="minorHAnsi"/>
                <w:b/>
              </w:rPr>
              <w:t>1,0</w:t>
            </w:r>
            <w:r w:rsidR="006D3D97" w:rsidRPr="006D3D97">
              <w:rPr>
                <w:rFonts w:eastAsia="TimesNewRomanPS-BoldMT" w:cstheme="minorHAnsi"/>
                <w:b/>
              </w:rPr>
              <w:t xml:space="preserve"> điểm</w:t>
            </w:r>
          </w:p>
        </w:tc>
        <w:tc>
          <w:tcPr>
            <w:tcW w:w="1010" w:type="pct"/>
            <w:shd w:val="clear" w:color="auto" w:fill="CCFFCC"/>
          </w:tcPr>
          <w:p w:rsidR="006D3D97" w:rsidRPr="006D3D97" w:rsidRDefault="005F6DA1" w:rsidP="006D3D97">
            <w:pPr>
              <w:jc w:val="center"/>
              <w:rPr>
                <w:rFonts w:eastAsia="TimesNewRomanPS-BoldMT" w:cstheme="minorHAnsi"/>
                <w:b/>
              </w:rPr>
            </w:pPr>
            <w:r>
              <w:rPr>
                <w:rFonts w:eastAsia="TimesNewRomanPS-BoldMT" w:cstheme="minorHAnsi"/>
                <w:b/>
              </w:rPr>
              <w:t>0,5 điểm</w:t>
            </w:r>
          </w:p>
        </w:tc>
      </w:tr>
      <w:tr w:rsidR="00763E05" w:rsidRPr="006D3D97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CCECFF"/>
            <w:vAlign w:val="center"/>
          </w:tcPr>
          <w:p w:rsidR="00763E05" w:rsidRPr="006D3D97" w:rsidRDefault="006D3D97" w:rsidP="006D3D97">
            <w:pPr>
              <w:rPr>
                <w:rFonts w:eastAsia="TimesNewRomanPS-BoldMT" w:cstheme="minorHAnsi"/>
                <w:b/>
              </w:rPr>
            </w:pPr>
            <w:r>
              <w:rPr>
                <w:rFonts w:eastAsia="TimesNewRomanPS-BoldMT" w:cstheme="minorHAnsi"/>
                <w:b/>
              </w:rPr>
              <w:t xml:space="preserve">Tổng </w:t>
            </w:r>
            <w:r w:rsidR="00E128BE" w:rsidRPr="006D3D97">
              <w:rPr>
                <w:rFonts w:eastAsia="TimesNewRomanPS-BoldMT" w:cstheme="minorHAnsi"/>
                <w:b/>
              </w:rPr>
              <w:t>điểm</w:t>
            </w:r>
          </w:p>
        </w:tc>
        <w:tc>
          <w:tcPr>
            <w:tcW w:w="1022" w:type="pct"/>
            <w:shd w:val="clear" w:color="auto" w:fill="CCECFF"/>
            <w:vAlign w:val="center"/>
          </w:tcPr>
          <w:p w:rsidR="00763E05" w:rsidRPr="006D3D97" w:rsidRDefault="00763E05" w:rsidP="006D3D97">
            <w:pPr>
              <w:jc w:val="center"/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3</w:t>
            </w:r>
            <w:r w:rsidR="00E128BE" w:rsidRPr="006D3D97">
              <w:rPr>
                <w:rFonts w:cstheme="minorHAnsi"/>
                <w:b/>
                <w:lang w:val="nl-NL"/>
              </w:rPr>
              <w:t>,0</w:t>
            </w:r>
            <w:r w:rsidRPr="006D3D97">
              <w:rPr>
                <w:rFonts w:cstheme="minorHAnsi"/>
                <w:b/>
                <w:lang w:val="nl-NL"/>
              </w:rPr>
              <w:t xml:space="preserve"> điể</w:t>
            </w:r>
            <w:r w:rsidR="00E128BE" w:rsidRPr="006D3D97">
              <w:rPr>
                <w:rFonts w:cstheme="minorHAnsi"/>
                <w:b/>
                <w:lang w:val="nl-NL"/>
              </w:rPr>
              <w:t>m</w:t>
            </w:r>
          </w:p>
        </w:tc>
        <w:tc>
          <w:tcPr>
            <w:tcW w:w="816" w:type="pct"/>
            <w:shd w:val="clear" w:color="auto" w:fill="CCECFF"/>
            <w:vAlign w:val="center"/>
          </w:tcPr>
          <w:p w:rsidR="00763E05" w:rsidRPr="006D3D97" w:rsidRDefault="00E128BE" w:rsidP="006D3D97">
            <w:pPr>
              <w:jc w:val="center"/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2,0</w:t>
            </w:r>
            <w:r w:rsidR="00763E05" w:rsidRPr="006D3D97">
              <w:rPr>
                <w:rFonts w:cstheme="minorHAnsi"/>
                <w:b/>
                <w:lang w:val="nl-NL"/>
              </w:rPr>
              <w:t xml:space="preserve"> điể</w:t>
            </w:r>
            <w:r w:rsidRPr="006D3D97">
              <w:rPr>
                <w:rFonts w:cstheme="minorHAnsi"/>
                <w:b/>
                <w:lang w:val="nl-NL"/>
              </w:rPr>
              <w:t>m</w:t>
            </w:r>
          </w:p>
        </w:tc>
        <w:tc>
          <w:tcPr>
            <w:tcW w:w="1124" w:type="pct"/>
            <w:shd w:val="clear" w:color="auto" w:fill="CCECFF"/>
            <w:vAlign w:val="center"/>
          </w:tcPr>
          <w:p w:rsidR="00763E05" w:rsidRPr="006D3D97" w:rsidRDefault="005F6DA1" w:rsidP="006D3D97">
            <w:pPr>
              <w:jc w:val="center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3,0</w:t>
            </w:r>
            <w:r w:rsidR="00E128BE" w:rsidRPr="006D3D97">
              <w:rPr>
                <w:rFonts w:cstheme="minorHAnsi"/>
                <w:b/>
                <w:lang w:val="nl-NL"/>
              </w:rPr>
              <w:t xml:space="preserve"> điểm</w:t>
            </w:r>
          </w:p>
        </w:tc>
        <w:tc>
          <w:tcPr>
            <w:tcW w:w="1010" w:type="pct"/>
            <w:shd w:val="clear" w:color="auto" w:fill="CCECFF"/>
            <w:vAlign w:val="center"/>
          </w:tcPr>
          <w:p w:rsidR="00763E05" w:rsidRPr="006D3D97" w:rsidRDefault="005F6DA1" w:rsidP="006D3D97">
            <w:pPr>
              <w:jc w:val="center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2,0</w:t>
            </w:r>
            <w:r w:rsidR="00E128BE" w:rsidRPr="006D3D97">
              <w:rPr>
                <w:rFonts w:cstheme="minorHAnsi"/>
                <w:b/>
                <w:lang w:val="nl-NL"/>
              </w:rPr>
              <w:t xml:space="preserve"> điểm</w:t>
            </w:r>
          </w:p>
        </w:tc>
      </w:tr>
      <w:tr w:rsidR="00E128BE" w:rsidRPr="006D3D97" w:rsidTr="00093277">
        <w:trPr>
          <w:gridAfter w:val="1"/>
          <w:wAfter w:w="6" w:type="pct"/>
          <w:jc w:val="center"/>
        </w:trPr>
        <w:tc>
          <w:tcPr>
            <w:tcW w:w="1022" w:type="pct"/>
            <w:shd w:val="clear" w:color="auto" w:fill="CCECFF"/>
            <w:vAlign w:val="center"/>
          </w:tcPr>
          <w:p w:rsidR="00E128BE" w:rsidRPr="006D3D97" w:rsidRDefault="00E128BE" w:rsidP="006D3D97">
            <w:pPr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Tỉ lệ %</w:t>
            </w:r>
          </w:p>
        </w:tc>
        <w:tc>
          <w:tcPr>
            <w:tcW w:w="1022" w:type="pct"/>
            <w:shd w:val="clear" w:color="auto" w:fill="CCECFF"/>
            <w:vAlign w:val="center"/>
          </w:tcPr>
          <w:p w:rsidR="00E128BE" w:rsidRPr="006D3D97" w:rsidRDefault="00E128BE" w:rsidP="006D3D97">
            <w:pPr>
              <w:jc w:val="center"/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30%</w:t>
            </w:r>
          </w:p>
        </w:tc>
        <w:tc>
          <w:tcPr>
            <w:tcW w:w="816" w:type="pct"/>
            <w:shd w:val="clear" w:color="auto" w:fill="CCECFF"/>
            <w:vAlign w:val="center"/>
          </w:tcPr>
          <w:p w:rsidR="00E128BE" w:rsidRPr="006D3D97" w:rsidRDefault="00E128BE" w:rsidP="006D3D97">
            <w:pPr>
              <w:jc w:val="center"/>
              <w:rPr>
                <w:rFonts w:cstheme="minorHAnsi"/>
                <w:b/>
                <w:lang w:val="nl-NL"/>
              </w:rPr>
            </w:pPr>
            <w:r w:rsidRPr="006D3D97">
              <w:rPr>
                <w:rFonts w:cstheme="minorHAnsi"/>
                <w:b/>
                <w:lang w:val="nl-NL"/>
              </w:rPr>
              <w:t>20%</w:t>
            </w:r>
          </w:p>
        </w:tc>
        <w:tc>
          <w:tcPr>
            <w:tcW w:w="1124" w:type="pct"/>
            <w:shd w:val="clear" w:color="auto" w:fill="CCECFF"/>
            <w:vAlign w:val="center"/>
          </w:tcPr>
          <w:p w:rsidR="00E128BE" w:rsidRPr="006D3D97" w:rsidRDefault="005F6DA1" w:rsidP="006D3D97">
            <w:pPr>
              <w:jc w:val="center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30</w:t>
            </w:r>
            <w:r w:rsidR="00E128BE" w:rsidRPr="006D3D97">
              <w:rPr>
                <w:rFonts w:cstheme="minorHAnsi"/>
                <w:b/>
                <w:lang w:val="nl-NL"/>
              </w:rPr>
              <w:t>%</w:t>
            </w:r>
          </w:p>
        </w:tc>
        <w:tc>
          <w:tcPr>
            <w:tcW w:w="1010" w:type="pct"/>
            <w:shd w:val="clear" w:color="auto" w:fill="CCECFF"/>
            <w:vAlign w:val="center"/>
          </w:tcPr>
          <w:p w:rsidR="00E128BE" w:rsidRPr="006D3D97" w:rsidRDefault="005F6DA1" w:rsidP="006D3D97">
            <w:pPr>
              <w:jc w:val="center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20</w:t>
            </w:r>
            <w:r w:rsidR="006D3D97" w:rsidRPr="006D3D97">
              <w:rPr>
                <w:rFonts w:cstheme="minorHAnsi"/>
                <w:b/>
                <w:lang w:val="nl-NL"/>
              </w:rPr>
              <w:t>%</w:t>
            </w:r>
          </w:p>
        </w:tc>
      </w:tr>
    </w:tbl>
    <w:p w:rsidR="00387828" w:rsidRPr="00387828" w:rsidRDefault="008E04E6" w:rsidP="008E04E6">
      <w:pPr>
        <w:pStyle w:val="Heading1"/>
        <w:sectPr w:rsidR="00387828" w:rsidRPr="00387828" w:rsidSect="00FD1606">
          <w:headerReference w:type="default" r:id="rId21"/>
          <w:footerReference w:type="default" r:id="rId22"/>
          <w:pgSz w:w="16838" w:h="11906" w:orient="landscape" w:code="9"/>
          <w:pgMar w:top="851" w:right="1134" w:bottom="851" w:left="1134" w:header="454" w:footer="454" w:gutter="0"/>
          <w:cols w:space="720"/>
          <w:docGrid w:linePitch="360"/>
        </w:sectPr>
      </w:pPr>
      <w:r>
        <w:t>ĐỀ MINH HỌA</w:t>
      </w:r>
    </w:p>
    <w:p w:rsidR="000317D1" w:rsidRDefault="000317D1" w:rsidP="00403DA5">
      <w:pPr>
        <w:jc w:val="both"/>
      </w:pPr>
      <w:r w:rsidRPr="00387828">
        <w:rPr>
          <w:b/>
        </w:rPr>
        <w:lastRenderedPageBreak/>
        <w:t>C</w:t>
      </w:r>
      <w:r w:rsidR="007D2AA0" w:rsidRPr="00387828">
        <w:rPr>
          <w:b/>
        </w:rPr>
        <w:t xml:space="preserve">âu 1 </w:t>
      </w:r>
      <w:r w:rsidR="008822D4" w:rsidRPr="00387828">
        <w:rPr>
          <w:b/>
        </w:rPr>
        <w:t>(1,</w:t>
      </w:r>
      <w:r w:rsidR="00802A59" w:rsidRPr="00387828">
        <w:rPr>
          <w:b/>
        </w:rPr>
        <w:t>0 điểm)</w:t>
      </w:r>
      <w:r w:rsidR="007D2AA0">
        <w:t xml:space="preserve"> </w:t>
      </w:r>
      <w:r w:rsidR="007D5B55">
        <w:t>Đ</w:t>
      </w:r>
      <w:r>
        <w:t>ịnh nghĩa cường độ đ</w:t>
      </w:r>
      <w:r w:rsidR="007D5B55">
        <w:t>iện trườ</w:t>
      </w:r>
      <w:r>
        <w:t>ng? Viết biểu thức xác định cường độ điện trường do một điện tích điểm q gây ra tại một vị trí cách q một khoảng r.</w:t>
      </w:r>
    </w:p>
    <w:p w:rsidR="007D2AA0" w:rsidRDefault="007D2AA0" w:rsidP="00403DA5">
      <w:pPr>
        <w:jc w:val="both"/>
      </w:pPr>
      <w:r w:rsidRPr="00387828">
        <w:rPr>
          <w:b/>
        </w:rPr>
        <w:t xml:space="preserve">Câu 2 </w:t>
      </w:r>
      <w:r w:rsidR="00802A59" w:rsidRPr="00387828">
        <w:rPr>
          <w:b/>
        </w:rPr>
        <w:t>(1,0 điểm)</w:t>
      </w:r>
      <w:r>
        <w:t xml:space="preserve"> Phát biểu và viết biểu thức định luật Joule – Lenz.</w:t>
      </w:r>
    </w:p>
    <w:p w:rsidR="007D2AA0" w:rsidRDefault="007D2AA0" w:rsidP="00403DA5">
      <w:pPr>
        <w:jc w:val="both"/>
      </w:pPr>
      <w:r w:rsidRPr="00387828">
        <w:rPr>
          <w:b/>
        </w:rPr>
        <w:t xml:space="preserve">Câu 3 </w:t>
      </w:r>
      <w:r w:rsidR="00802A59" w:rsidRPr="00387828">
        <w:rPr>
          <w:b/>
        </w:rPr>
        <w:t>(</w:t>
      </w:r>
      <w:r w:rsidR="00387828" w:rsidRPr="00387828">
        <w:rPr>
          <w:b/>
        </w:rPr>
        <w:t>1,5</w:t>
      </w:r>
      <w:r w:rsidR="00802A59" w:rsidRPr="00387828">
        <w:rPr>
          <w:b/>
        </w:rPr>
        <w:t xml:space="preserve"> điểm)</w:t>
      </w:r>
      <w:r>
        <w:t xml:space="preserve"> </w:t>
      </w:r>
      <w:r w:rsidR="00802A59">
        <w:t>Nêu bản chất dòng điện trong kim loại</w:t>
      </w:r>
      <w:r w:rsidR="008822D4">
        <w:t>.</w:t>
      </w:r>
      <w:r w:rsidR="00802A59">
        <w:t xml:space="preserve"> Giải thích nguyên nhân gây ra điện trở trong kim loại.</w:t>
      </w:r>
    </w:p>
    <w:p w:rsidR="000317D1" w:rsidRDefault="000317D1" w:rsidP="00403DA5">
      <w:pPr>
        <w:jc w:val="both"/>
      </w:pPr>
      <w:r w:rsidRPr="00387828">
        <w:rPr>
          <w:b/>
        </w:rPr>
        <w:t>C</w:t>
      </w:r>
      <w:r w:rsidR="008822D4" w:rsidRPr="00387828">
        <w:rPr>
          <w:b/>
        </w:rPr>
        <w:t>âu 4</w:t>
      </w:r>
      <w:r w:rsidR="006F0F5D" w:rsidRPr="00387828">
        <w:rPr>
          <w:b/>
        </w:rPr>
        <w:t xml:space="preserve"> </w:t>
      </w:r>
      <w:r w:rsidR="00802A59" w:rsidRPr="00387828">
        <w:rPr>
          <w:b/>
        </w:rPr>
        <w:t>(3,0 điểm)</w:t>
      </w:r>
      <w:r>
        <w:t xml:space="preserve"> </w:t>
      </w:r>
      <w:r w:rsidR="006F0F5D">
        <w:t>Trên một</w:t>
      </w:r>
      <w:r w:rsidR="00991648">
        <w:t xml:space="preserve"> tụ điện</w:t>
      </w:r>
      <w:r w:rsidR="008822D4">
        <w:t xml:space="preserve"> phẳng</w:t>
      </w:r>
      <w:r w:rsidR="00991648">
        <w:t xml:space="preserve"> có ghi </w:t>
      </w:r>
      <w:r w:rsidR="006F0F5D">
        <w:t xml:space="preserve">4700 </w:t>
      </w:r>
      <w:r w:rsidR="006F0F5D">
        <w:rPr>
          <w:rFonts w:ascii="Times New Roman" w:hAnsi="Times New Roman" w:cs="Times New Roman"/>
        </w:rPr>
        <w:t>μ</w:t>
      </w:r>
      <w:r w:rsidR="006F0F5D">
        <w:t>F – 35 V.</w:t>
      </w:r>
    </w:p>
    <w:p w:rsidR="006F0F5D" w:rsidRDefault="006F0F5D" w:rsidP="00403DA5">
      <w:pPr>
        <w:jc w:val="both"/>
      </w:pPr>
      <w:r>
        <w:t>a) Hãy cho biết ý nghĩa hai thông số trên.</w:t>
      </w:r>
    </w:p>
    <w:p w:rsidR="00207D7B" w:rsidRDefault="006F0F5D" w:rsidP="00403DA5">
      <w:pPr>
        <w:jc w:val="both"/>
      </w:pPr>
      <w:r>
        <w:t>b)</w:t>
      </w:r>
      <w:r w:rsidR="00207D7B">
        <w:t xml:space="preserve"> Đặt vào hai bản tụ một hiệu điện thế không đổi 25 V. Tính điện tích mà tụ tích được?</w:t>
      </w:r>
    </w:p>
    <w:p w:rsidR="00E2567B" w:rsidRDefault="00144E66" w:rsidP="00403DA5">
      <w:pPr>
        <w:jc w:val="both"/>
      </w:pPr>
      <w:r>
        <w:t xml:space="preserve">c) </w:t>
      </w:r>
      <w:r w:rsidR="00E2567B">
        <w:t>Bắn một electron với vận tốc 2.10</w:t>
      </w:r>
      <w:r w:rsidR="00E2567B" w:rsidRPr="00E2567B">
        <w:rPr>
          <w:vertAlign w:val="superscript"/>
        </w:rPr>
        <w:t>6</w:t>
      </w:r>
      <w:r w:rsidR="00E2567B">
        <w:t xml:space="preserve"> m/s vào điện trường đều giữa 2 bản </w:t>
      </w:r>
      <w:r w:rsidR="008822D4">
        <w:t>tụ trên</w:t>
      </w:r>
      <w:r w:rsidR="00E2567B">
        <w:t xml:space="preserve"> theo phương song song, cách đều 2 bả</w:t>
      </w:r>
      <w:r w:rsidR="008822D4">
        <w:t xml:space="preserve">n tụ. </w:t>
      </w:r>
      <w:r w:rsidR="00E2567B">
        <w:t xml:space="preserve">Biết electron bay ra khỏi điện </w:t>
      </w:r>
      <w:r w:rsidR="00E2567B">
        <w:lastRenderedPageBreak/>
        <w:t>trường  tại điểm nằm sát mép một bản. Tính công của lực điện trong sự dịch chuyển  của electron trong điện trường ?</w:t>
      </w:r>
    </w:p>
    <w:p w:rsidR="008822D4" w:rsidRPr="00473720" w:rsidRDefault="00403DA5" w:rsidP="00403DA5">
      <w:pPr>
        <w:spacing w:beforeLines="60" w:before="144" w:afterLines="60" w:after="144" w:line="240" w:lineRule="auto"/>
        <w:jc w:val="both"/>
        <w:rPr>
          <w:lang w:val="pt-BR"/>
        </w:rPr>
      </w:pPr>
      <w:r w:rsidRPr="0038782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346F34" wp14:editId="309ACF7F">
            <wp:simplePos x="0" y="0"/>
            <wp:positionH relativeFrom="column">
              <wp:posOffset>2868295</wp:posOffset>
            </wp:positionH>
            <wp:positionV relativeFrom="paragraph">
              <wp:posOffset>35256</wp:posOffset>
            </wp:positionV>
            <wp:extent cx="1621155" cy="1215390"/>
            <wp:effectExtent l="0" t="0" r="0" b="381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t="30772" r="42283" b="33934"/>
                    <a:stretch/>
                  </pic:blipFill>
                  <pic:spPr>
                    <a:xfrm>
                      <a:off x="0" y="0"/>
                      <a:ext cx="162115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2D4" w:rsidRPr="00387828">
        <w:rPr>
          <w:b/>
        </w:rPr>
        <w:t>Câu 5</w:t>
      </w:r>
      <w:r w:rsidR="00802A59" w:rsidRPr="00387828">
        <w:rPr>
          <w:b/>
        </w:rPr>
        <w:t xml:space="preserve"> (3,5 điểm)</w:t>
      </w:r>
      <w:r w:rsidR="008822D4">
        <w:t xml:space="preserve"> </w:t>
      </w:r>
      <w:r w:rsidR="008822D4" w:rsidRPr="00473720">
        <w:rPr>
          <w:lang w:val="pt-BR"/>
        </w:rPr>
        <w:t>Cho sơ đồ mạch điện như hình vẽ.</w:t>
      </w:r>
      <w:r w:rsidR="008822D4">
        <w:rPr>
          <w:lang w:val="pt-BR"/>
        </w:rPr>
        <w:t xml:space="preserve"> Nguồn điện</w:t>
      </w:r>
      <w:r w:rsidR="008822D4" w:rsidRPr="00473720">
        <w:rPr>
          <w:lang w:val="pt-BR"/>
        </w:rPr>
        <w:t xml:space="preserve"> có suất điện động và điện trở trong</w:t>
      </w:r>
      <w:r w:rsidR="008822D4">
        <w:rPr>
          <w:lang w:val="pt-BR"/>
        </w:rPr>
        <w:t xml:space="preserve"> lần lượt </w:t>
      </w:r>
      <w:r w:rsidR="008822D4" w:rsidRPr="00473720">
        <w:rPr>
          <w:lang w:val="pt-BR"/>
        </w:rPr>
        <w:t xml:space="preserve">là </w:t>
      </w:r>
      <w:r w:rsidR="008822D4" w:rsidRPr="00831E11">
        <w:rPr>
          <w:rFonts w:ascii="UVN Mua Thu" w:hAnsi="UVN Mua Thu"/>
          <w:bCs/>
        </w:rPr>
        <w:t>E</w:t>
      </w:r>
      <w:r w:rsidR="008822D4" w:rsidRPr="00473720">
        <w:rPr>
          <w:bCs/>
        </w:rPr>
        <w:t xml:space="preserve"> </w:t>
      </w:r>
      <w:r w:rsidR="008822D4" w:rsidRPr="00473720">
        <w:rPr>
          <w:lang w:val="pt-BR"/>
        </w:rPr>
        <w:t>= 12</w:t>
      </w:r>
      <w:r w:rsidR="008822D4">
        <w:rPr>
          <w:lang w:val="pt-BR"/>
        </w:rPr>
        <w:t xml:space="preserve"> </w:t>
      </w:r>
      <w:r w:rsidR="008822D4" w:rsidRPr="00473720">
        <w:rPr>
          <w:lang w:val="pt-BR"/>
        </w:rPr>
        <w:t>V</w:t>
      </w:r>
      <w:r w:rsidR="008822D4">
        <w:rPr>
          <w:lang w:val="pt-BR"/>
        </w:rPr>
        <w:t xml:space="preserve"> </w:t>
      </w:r>
      <w:r w:rsidR="008822D4" w:rsidRPr="00473720">
        <w:rPr>
          <w:lang w:val="pt-BR"/>
        </w:rPr>
        <w:t xml:space="preserve">; r = 0,2 </w:t>
      </w:r>
      <w:r w:rsidR="008822D4" w:rsidRPr="00473720">
        <w:rPr>
          <w:position w:val="-4"/>
        </w:rPr>
        <w:object w:dxaOrig="260" w:dyaOrig="260">
          <v:shape id="_x0000_i1032" type="#_x0000_t75" style="width:12.5pt;height:12.5pt" o:ole="">
            <v:imagedata r:id="rId24" o:title=""/>
          </v:shape>
          <o:OLEObject Type="Embed" ProgID="Equation.DSMT4" ShapeID="_x0000_i1032" DrawAspect="Content" ObjectID="_1732089904" r:id="rId25"/>
        </w:object>
      </w:r>
      <w:r w:rsidR="008822D4" w:rsidRPr="00473720">
        <w:rPr>
          <w:lang w:val="pt-BR"/>
        </w:rPr>
        <w:t>. Mạch ngoài gồm R</w:t>
      </w:r>
      <w:r w:rsidR="008822D4" w:rsidRPr="00473720">
        <w:rPr>
          <w:vertAlign w:val="subscript"/>
          <w:lang w:val="pt-BR"/>
        </w:rPr>
        <w:t>1</w:t>
      </w:r>
      <w:r w:rsidR="008822D4" w:rsidRPr="00473720">
        <w:rPr>
          <w:lang w:val="pt-BR"/>
        </w:rPr>
        <w:t xml:space="preserve"> = 2</w:t>
      </w:r>
      <w:r w:rsidR="008822D4">
        <w:rPr>
          <w:lang w:val="pt-BR"/>
        </w:rPr>
        <w:t xml:space="preserve"> </w:t>
      </w:r>
      <w:r w:rsidR="008822D4" w:rsidRPr="00473720">
        <w:rPr>
          <w:position w:val="-4"/>
        </w:rPr>
        <w:object w:dxaOrig="260" w:dyaOrig="260">
          <v:shape id="_x0000_i1033" type="#_x0000_t75" style="width:12.5pt;height:12.5pt" o:ole="">
            <v:imagedata r:id="rId24" o:title=""/>
          </v:shape>
          <o:OLEObject Type="Embed" ProgID="Equation.DSMT4" ShapeID="_x0000_i1033" DrawAspect="Content" ObjectID="_1732089905" r:id="rId26"/>
        </w:object>
      </w:r>
      <w:r w:rsidR="008822D4" w:rsidRPr="00473720">
        <w:t xml:space="preserve">, </w:t>
      </w:r>
      <w:r w:rsidR="008822D4" w:rsidRPr="00473720">
        <w:rPr>
          <w:lang w:val="pt-BR"/>
        </w:rPr>
        <w:t>biến trở</w:t>
      </w:r>
      <w:r w:rsidR="008822D4">
        <w:rPr>
          <w:lang w:val="pt-BR"/>
        </w:rPr>
        <w:t xml:space="preserve"> R</w:t>
      </w:r>
      <w:r w:rsidR="008822D4">
        <w:rPr>
          <w:vertAlign w:val="subscript"/>
          <w:lang w:val="pt-BR"/>
        </w:rPr>
        <w:t>b</w:t>
      </w:r>
      <w:r w:rsidR="008822D4" w:rsidRPr="00473720">
        <w:rPr>
          <w:lang w:val="pt-BR"/>
        </w:rPr>
        <w:t>, đèn Đ (6V</w:t>
      </w:r>
      <w:r w:rsidR="008822D4">
        <w:rPr>
          <w:lang w:val="pt-BR"/>
        </w:rPr>
        <w:t xml:space="preserve"> </w:t>
      </w:r>
      <w:r w:rsidR="008822D4" w:rsidRPr="00473720">
        <w:rPr>
          <w:lang w:val="pt-BR"/>
        </w:rPr>
        <w:t>-</w:t>
      </w:r>
      <w:r w:rsidR="008822D4">
        <w:rPr>
          <w:lang w:val="pt-BR"/>
        </w:rPr>
        <w:t xml:space="preserve"> </w:t>
      </w:r>
      <w:r w:rsidR="008822D4" w:rsidRPr="00473720">
        <w:rPr>
          <w:lang w:val="pt-BR"/>
        </w:rPr>
        <w:t xml:space="preserve">3W), </w:t>
      </w:r>
      <w:r>
        <w:rPr>
          <w:lang w:val="pt-BR"/>
        </w:rPr>
        <w:br/>
      </w:r>
      <w:r w:rsidR="008822D4" w:rsidRPr="00473720">
        <w:rPr>
          <w:lang w:val="pt-BR"/>
        </w:rPr>
        <w:t>R</w:t>
      </w:r>
      <w:r w:rsidR="008822D4">
        <w:rPr>
          <w:vertAlign w:val="subscript"/>
          <w:lang w:val="pt-BR"/>
        </w:rPr>
        <w:t>p</w:t>
      </w:r>
      <w:r w:rsidR="008822D4" w:rsidRPr="00473720">
        <w:rPr>
          <w:lang w:val="pt-BR"/>
        </w:rPr>
        <w:t xml:space="preserve"> = 6</w:t>
      </w:r>
      <w:r w:rsidR="008822D4">
        <w:rPr>
          <w:lang w:val="pt-BR"/>
        </w:rPr>
        <w:t xml:space="preserve"> </w:t>
      </w:r>
      <w:r w:rsidR="008822D4" w:rsidRPr="00473720">
        <w:rPr>
          <w:position w:val="-4"/>
        </w:rPr>
        <w:object w:dxaOrig="260" w:dyaOrig="260">
          <v:shape id="_x0000_i1034" type="#_x0000_t75" style="width:12.5pt;height:12.5pt" o:ole="">
            <v:imagedata r:id="rId24" o:title=""/>
          </v:shape>
          <o:OLEObject Type="Embed" ProgID="Equation.DSMT4" ShapeID="_x0000_i1034" DrawAspect="Content" ObjectID="_1732089906" r:id="rId27"/>
        </w:object>
      </w:r>
      <w:r w:rsidR="008822D4" w:rsidRPr="00473720">
        <w:rPr>
          <w:lang w:val="pt-BR"/>
        </w:rPr>
        <w:t xml:space="preserve"> là điện trở của bình điện phân chứa dung dịch CuSO</w:t>
      </w:r>
      <w:r w:rsidR="008822D4" w:rsidRPr="00473720">
        <w:rPr>
          <w:vertAlign w:val="subscript"/>
          <w:lang w:val="pt-BR"/>
        </w:rPr>
        <w:t>4</w:t>
      </w:r>
      <w:r w:rsidR="008822D4" w:rsidRPr="00473720">
        <w:rPr>
          <w:lang w:val="pt-BR"/>
        </w:rPr>
        <w:t xml:space="preserve"> với điện cực </w:t>
      </w:r>
      <w:r w:rsidR="008822D4">
        <w:rPr>
          <w:lang w:val="pt-BR"/>
        </w:rPr>
        <w:t xml:space="preserve">làm </w:t>
      </w:r>
      <w:r w:rsidR="008822D4" w:rsidRPr="00473720">
        <w:rPr>
          <w:lang w:val="pt-BR"/>
        </w:rPr>
        <w:t>bằng đồng. Biết A</w:t>
      </w:r>
      <w:r w:rsidR="008822D4">
        <w:rPr>
          <w:vertAlign w:val="subscript"/>
          <w:lang w:val="pt-BR"/>
        </w:rPr>
        <w:t>Cu</w:t>
      </w:r>
      <w:r w:rsidR="008822D4" w:rsidRPr="00473720">
        <w:rPr>
          <w:lang w:val="pt-BR"/>
        </w:rPr>
        <w:t xml:space="preserve"> = 64</w:t>
      </w:r>
      <w:r w:rsidR="008822D4">
        <w:rPr>
          <w:lang w:val="pt-BR"/>
        </w:rPr>
        <w:t xml:space="preserve"> g/mol</w:t>
      </w:r>
      <w:r w:rsidR="008822D4" w:rsidRPr="00473720">
        <w:rPr>
          <w:lang w:val="pt-BR"/>
        </w:rPr>
        <w:t>, n</w:t>
      </w:r>
      <w:r w:rsidR="008822D4">
        <w:rPr>
          <w:vertAlign w:val="subscript"/>
          <w:lang w:val="pt-BR"/>
        </w:rPr>
        <w:t>Cu</w:t>
      </w:r>
      <w:r w:rsidR="008822D4" w:rsidRPr="00473720">
        <w:rPr>
          <w:lang w:val="pt-BR"/>
        </w:rPr>
        <w:t xml:space="preserve"> = 2</w:t>
      </w:r>
      <w:r w:rsidR="008822D4">
        <w:rPr>
          <w:lang w:val="pt-BR"/>
        </w:rPr>
        <w:t>.</w:t>
      </w:r>
      <w:r w:rsidR="008822D4" w:rsidRPr="00ED2799">
        <w:rPr>
          <w:noProof/>
        </w:rPr>
        <w:t xml:space="preserve"> </w:t>
      </w:r>
    </w:p>
    <w:p w:rsidR="008822D4" w:rsidRPr="00473720" w:rsidRDefault="008822D4" w:rsidP="00403DA5">
      <w:pPr>
        <w:spacing w:beforeLines="60" w:before="144" w:afterLines="60" w:after="144" w:line="240" w:lineRule="auto"/>
        <w:ind w:left="284" w:right="-11"/>
        <w:jc w:val="both"/>
        <w:rPr>
          <w:lang w:val="pt-BR"/>
        </w:rPr>
      </w:pPr>
      <w:r>
        <w:rPr>
          <w:lang w:val="pt-BR"/>
        </w:rPr>
        <w:t>a</w:t>
      </w:r>
      <w:r w:rsidRPr="00473720">
        <w:rPr>
          <w:lang w:val="pt-BR"/>
        </w:rPr>
        <w:t>. Nế</w:t>
      </w:r>
      <w:r>
        <w:rPr>
          <w:lang w:val="pt-BR"/>
        </w:rPr>
        <w:t xml:space="preserve">u </w:t>
      </w:r>
      <w:r w:rsidRPr="00473720">
        <w:rPr>
          <w:lang w:val="pt-BR"/>
        </w:rPr>
        <w:t>điề</w:t>
      </w:r>
      <w:r>
        <w:rPr>
          <w:lang w:val="pt-BR"/>
        </w:rPr>
        <w:t>u</w:t>
      </w:r>
      <w:r w:rsidRPr="00473720">
        <w:rPr>
          <w:lang w:val="pt-BR"/>
        </w:rPr>
        <w:t xml:space="preserve"> chỉnh R</w:t>
      </w:r>
      <w:r w:rsidRPr="00473720">
        <w:rPr>
          <w:vertAlign w:val="subscript"/>
          <w:lang w:val="pt-BR"/>
        </w:rPr>
        <w:t>2</w:t>
      </w:r>
      <w:r w:rsidRPr="00473720">
        <w:rPr>
          <w:lang w:val="pt-BR"/>
        </w:rPr>
        <w:t xml:space="preserve"> = 7</w:t>
      </w:r>
      <w:r>
        <w:t xml:space="preserve"> Ω. </w:t>
      </w:r>
      <w:r w:rsidRPr="00473720">
        <w:rPr>
          <w:lang w:val="pt-BR"/>
        </w:rPr>
        <w:t>Tính cường độ dòng điện qua mạ</w:t>
      </w:r>
      <w:r>
        <w:rPr>
          <w:lang w:val="pt-BR"/>
        </w:rPr>
        <w:t>ch chính.</w:t>
      </w:r>
      <w:r w:rsidRPr="00473720">
        <w:rPr>
          <w:lang w:val="pt-BR"/>
        </w:rPr>
        <w:t xml:space="preserve"> Xác định khối lượng đồ</w:t>
      </w:r>
      <w:r>
        <w:rPr>
          <w:lang w:val="pt-BR"/>
        </w:rPr>
        <w:t>ng</w:t>
      </w:r>
      <w:r w:rsidRPr="00473720">
        <w:rPr>
          <w:lang w:val="pt-BR"/>
        </w:rPr>
        <w:t xml:space="preserve"> bám vào cự</w:t>
      </w:r>
      <w:r>
        <w:rPr>
          <w:lang w:val="pt-BR"/>
        </w:rPr>
        <w:t>c âm sau 30 phút.</w:t>
      </w:r>
    </w:p>
    <w:p w:rsidR="008822D4" w:rsidRDefault="008822D4" w:rsidP="00403DA5">
      <w:pPr>
        <w:tabs>
          <w:tab w:val="left" w:pos="2520"/>
          <w:tab w:val="left" w:pos="6970"/>
        </w:tabs>
        <w:spacing w:beforeLines="60" w:before="144" w:afterLines="60" w:after="144" w:line="240" w:lineRule="auto"/>
        <w:ind w:left="284"/>
        <w:jc w:val="both"/>
        <w:rPr>
          <w:lang w:val="pt-BR"/>
        </w:rPr>
      </w:pPr>
      <w:r>
        <w:rPr>
          <w:lang w:val="pt-BR"/>
        </w:rPr>
        <w:t>b</w:t>
      </w:r>
      <w:r w:rsidRPr="00473720">
        <w:rPr>
          <w:lang w:val="pt-BR"/>
        </w:rPr>
        <w:t>. Từ</w:t>
      </w:r>
      <w:r>
        <w:rPr>
          <w:lang w:val="pt-BR"/>
        </w:rPr>
        <w:t xml:space="preserve"> giá</w:t>
      </w:r>
      <w:r w:rsidRPr="00473720">
        <w:rPr>
          <w:lang w:val="pt-BR"/>
        </w:rPr>
        <w:t xml:space="preserve"> trị trên nế</w:t>
      </w:r>
      <w:r>
        <w:rPr>
          <w:lang w:val="pt-BR"/>
        </w:rPr>
        <w:t xml:space="preserve">u </w:t>
      </w:r>
      <w:r w:rsidRPr="00473720">
        <w:rPr>
          <w:lang w:val="pt-BR"/>
        </w:rPr>
        <w:t>điề</w:t>
      </w:r>
      <w:r>
        <w:rPr>
          <w:lang w:val="pt-BR"/>
        </w:rPr>
        <w:t xml:space="preserve">u </w:t>
      </w:r>
      <w:r w:rsidRPr="00473720">
        <w:rPr>
          <w:lang w:val="pt-BR"/>
        </w:rPr>
        <w:t>chỉ</w:t>
      </w:r>
      <w:r>
        <w:rPr>
          <w:lang w:val="pt-BR"/>
        </w:rPr>
        <w:t>nh</w:t>
      </w:r>
      <w:r w:rsidRPr="00473720">
        <w:rPr>
          <w:lang w:val="pt-BR"/>
        </w:rPr>
        <w:t xml:space="preserve"> biến trở giảm thì khố</w:t>
      </w:r>
      <w:r>
        <w:rPr>
          <w:lang w:val="pt-BR"/>
        </w:rPr>
        <w:t>i</w:t>
      </w:r>
      <w:r w:rsidRPr="00473720">
        <w:rPr>
          <w:lang w:val="pt-BR"/>
        </w:rPr>
        <w:t xml:space="preserve"> lượng đồ</w:t>
      </w:r>
      <w:r>
        <w:rPr>
          <w:lang w:val="pt-BR"/>
        </w:rPr>
        <w:t xml:space="preserve">ng </w:t>
      </w:r>
      <w:r w:rsidRPr="00473720">
        <w:rPr>
          <w:lang w:val="pt-BR"/>
        </w:rPr>
        <w:t xml:space="preserve">bám </w:t>
      </w:r>
      <w:r>
        <w:rPr>
          <w:lang w:val="pt-BR"/>
        </w:rPr>
        <w:t xml:space="preserve">vào sau 30 phút tăng hay </w:t>
      </w:r>
      <w:r w:rsidRPr="00473720">
        <w:rPr>
          <w:lang w:val="pt-BR"/>
        </w:rPr>
        <w:t>giả</w:t>
      </w:r>
      <w:r>
        <w:rPr>
          <w:lang w:val="pt-BR"/>
        </w:rPr>
        <w:t xml:space="preserve">m so với lúc đầu và </w:t>
      </w:r>
      <w:r w:rsidRPr="00473720">
        <w:rPr>
          <w:lang w:val="pt-BR"/>
        </w:rPr>
        <w:t>độ</w:t>
      </w:r>
      <w:r>
        <w:rPr>
          <w:lang w:val="pt-BR"/>
        </w:rPr>
        <w:t xml:space="preserve"> sáng</w:t>
      </w:r>
      <w:r w:rsidRPr="00473720">
        <w:rPr>
          <w:lang w:val="pt-BR"/>
        </w:rPr>
        <w:t xml:space="preserve"> củ</w:t>
      </w:r>
      <w:r>
        <w:rPr>
          <w:lang w:val="pt-BR"/>
        </w:rPr>
        <w:t xml:space="preserve">a </w:t>
      </w:r>
      <w:r w:rsidRPr="00473720">
        <w:rPr>
          <w:lang w:val="pt-BR"/>
        </w:rPr>
        <w:t>đèn</w:t>
      </w:r>
      <w:r>
        <w:rPr>
          <w:lang w:val="pt-BR"/>
        </w:rPr>
        <w:t xml:space="preserve"> thay đổi như </w:t>
      </w:r>
      <w:r w:rsidRPr="00473720">
        <w:rPr>
          <w:lang w:val="pt-BR"/>
        </w:rPr>
        <w:t>thế</w:t>
      </w:r>
      <w:r>
        <w:rPr>
          <w:lang w:val="pt-BR"/>
        </w:rPr>
        <w:t xml:space="preserve"> </w:t>
      </w:r>
      <w:r w:rsidRPr="00473720">
        <w:rPr>
          <w:lang w:val="pt-BR"/>
        </w:rPr>
        <w:t>nào</w:t>
      </w:r>
      <w:r>
        <w:rPr>
          <w:lang w:val="pt-BR"/>
        </w:rPr>
        <w:t xml:space="preserve"> ?</w:t>
      </w:r>
    </w:p>
    <w:p w:rsidR="00387828" w:rsidRDefault="00387828" w:rsidP="00403DA5">
      <w:pPr>
        <w:jc w:val="both"/>
        <w:sectPr w:rsidR="00387828" w:rsidSect="00387828">
          <w:type w:val="continuous"/>
          <w:pgSz w:w="16838" w:h="11906" w:orient="landscape" w:code="9"/>
          <w:pgMar w:top="851" w:right="1134" w:bottom="851" w:left="1134" w:header="454" w:footer="454" w:gutter="0"/>
          <w:cols w:num="2" w:space="394"/>
          <w:docGrid w:linePitch="360"/>
        </w:sectPr>
      </w:pPr>
    </w:p>
    <w:p w:rsidR="008822D4" w:rsidRDefault="008822D4" w:rsidP="00E2567B"/>
    <w:p w:rsidR="00D735D1" w:rsidRPr="008E04E6" w:rsidRDefault="00D735D1" w:rsidP="00E2567B"/>
    <w:sectPr w:rsidR="00D735D1" w:rsidRPr="008E04E6" w:rsidSect="00387828">
      <w:type w:val="continuous"/>
      <w:pgSz w:w="16838" w:h="11906" w:orient="landscape" w:code="9"/>
      <w:pgMar w:top="851" w:right="1134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E0" w:rsidRDefault="00863FE0" w:rsidP="00FD1606">
      <w:pPr>
        <w:spacing w:before="0" w:after="0" w:line="240" w:lineRule="auto"/>
      </w:pPr>
      <w:r>
        <w:separator/>
      </w:r>
    </w:p>
  </w:endnote>
  <w:endnote w:type="continuationSeparator" w:id="0">
    <w:p w:rsidR="00863FE0" w:rsidRDefault="00863FE0" w:rsidP="00FD16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VN Mua Thu">
    <w:panose1 w:val="03020702040507090A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06" w:rsidRDefault="00FD1606">
    <w:pPr>
      <w:pStyle w:val="Footer"/>
      <w:jc w:val="center"/>
    </w:pPr>
    <w:r>
      <w:t xml:space="preserve">Trang </w:t>
    </w:r>
    <w:sdt>
      <w:sdtPr>
        <w:id w:val="-5577124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033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FD1606" w:rsidRDefault="00FD1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E0" w:rsidRDefault="00863FE0" w:rsidP="00FD1606">
      <w:pPr>
        <w:spacing w:before="0" w:after="0" w:line="240" w:lineRule="auto"/>
      </w:pPr>
      <w:r>
        <w:separator/>
      </w:r>
    </w:p>
  </w:footnote>
  <w:footnote w:type="continuationSeparator" w:id="0">
    <w:p w:rsidR="00863FE0" w:rsidRDefault="00863FE0" w:rsidP="00FD16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06" w:rsidRPr="00FD1606" w:rsidRDefault="00FD1606" w:rsidP="00FD1606">
    <w:pPr>
      <w:pStyle w:val="Header"/>
      <w:tabs>
        <w:tab w:val="clear" w:pos="4680"/>
        <w:tab w:val="center" w:pos="7371"/>
        <w:tab w:val="right" w:pos="14459"/>
      </w:tabs>
      <w:rPr>
        <w:i/>
      </w:rPr>
    </w:pPr>
    <w:r w:rsidRPr="00FD1606">
      <w:rPr>
        <w:i/>
      </w:rPr>
      <w:t>Trường THPT An Dương Vương</w:t>
    </w:r>
    <w:r w:rsidRPr="00FD1606">
      <w:rPr>
        <w:i/>
      </w:rPr>
      <w:tab/>
      <w:t>Vật lý 11</w:t>
    </w:r>
    <w:r w:rsidRPr="00FD1606">
      <w:rPr>
        <w:i/>
      </w:rPr>
      <w:tab/>
    </w:r>
    <w:r w:rsidRPr="00FD1606">
      <w:rPr>
        <w:i/>
      </w:rPr>
      <w:tab/>
      <w:t>Ma trận đề kiểm tra học kì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14B0F"/>
    <w:multiLevelType w:val="hybridMultilevel"/>
    <w:tmpl w:val="1150706A"/>
    <w:lvl w:ilvl="0" w:tplc="7C16B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9264D"/>
    <w:multiLevelType w:val="hybridMultilevel"/>
    <w:tmpl w:val="E07C8498"/>
    <w:lvl w:ilvl="0" w:tplc="369A18B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C0D68"/>
    <w:multiLevelType w:val="hybridMultilevel"/>
    <w:tmpl w:val="90A2FFE4"/>
    <w:lvl w:ilvl="0" w:tplc="5EA2FF9C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9A"/>
    <w:rsid w:val="000317D1"/>
    <w:rsid w:val="00093277"/>
    <w:rsid w:val="00123424"/>
    <w:rsid w:val="00124C9D"/>
    <w:rsid w:val="00144E66"/>
    <w:rsid w:val="00207D7B"/>
    <w:rsid w:val="002F44F5"/>
    <w:rsid w:val="00387828"/>
    <w:rsid w:val="0039609A"/>
    <w:rsid w:val="00403DA5"/>
    <w:rsid w:val="00445E7E"/>
    <w:rsid w:val="005F0B3B"/>
    <w:rsid w:val="005F6DA1"/>
    <w:rsid w:val="006D3D97"/>
    <w:rsid w:val="006F0F5D"/>
    <w:rsid w:val="00763E05"/>
    <w:rsid w:val="007D2AA0"/>
    <w:rsid w:val="007D5B55"/>
    <w:rsid w:val="007E7E9A"/>
    <w:rsid w:val="007F38EB"/>
    <w:rsid w:val="00802A59"/>
    <w:rsid w:val="00863FE0"/>
    <w:rsid w:val="008822D4"/>
    <w:rsid w:val="008D4CE5"/>
    <w:rsid w:val="008E04E6"/>
    <w:rsid w:val="008E2023"/>
    <w:rsid w:val="00991648"/>
    <w:rsid w:val="009B1DD6"/>
    <w:rsid w:val="00A82DFC"/>
    <w:rsid w:val="00AF60AE"/>
    <w:rsid w:val="00B24013"/>
    <w:rsid w:val="00BF08B3"/>
    <w:rsid w:val="00D45DEA"/>
    <w:rsid w:val="00D57A90"/>
    <w:rsid w:val="00D735D1"/>
    <w:rsid w:val="00D965B4"/>
    <w:rsid w:val="00DD5033"/>
    <w:rsid w:val="00E11B03"/>
    <w:rsid w:val="00E128BE"/>
    <w:rsid w:val="00E2567B"/>
    <w:rsid w:val="00F52CB3"/>
    <w:rsid w:val="00F54F21"/>
    <w:rsid w:val="00F93EE8"/>
    <w:rsid w:val="00FC25BE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7A92"/>
  <w15:chartTrackingRefBased/>
  <w15:docId w15:val="{F54F391E-4BAF-4E98-8555-CC1E0FF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424"/>
  </w:style>
  <w:style w:type="paragraph" w:styleId="Heading1">
    <w:name w:val="heading 1"/>
    <w:basedOn w:val="Normal"/>
    <w:next w:val="Normal"/>
    <w:link w:val="Heading1Char"/>
    <w:uiPriority w:val="9"/>
    <w:qFormat/>
    <w:rsid w:val="008E04E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8B3"/>
    <w:pPr>
      <w:keepNext/>
      <w:keepLines/>
      <w:numPr>
        <w:numId w:val="3"/>
      </w:numPr>
      <w:spacing w:before="120" w:after="0"/>
      <w:ind w:left="714" w:hanging="357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09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04E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0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8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160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06"/>
  </w:style>
  <w:style w:type="paragraph" w:styleId="Footer">
    <w:name w:val="footer"/>
    <w:basedOn w:val="Normal"/>
    <w:link w:val="FooterChar"/>
    <w:uiPriority w:val="99"/>
    <w:unhideWhenUsed/>
    <w:rsid w:val="00FD160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2022-12-07T14:27:00Z</cp:lastPrinted>
  <dcterms:created xsi:type="dcterms:W3CDTF">2022-12-06T02:59:00Z</dcterms:created>
  <dcterms:modified xsi:type="dcterms:W3CDTF">2022-12-09T04:18:00Z</dcterms:modified>
</cp:coreProperties>
</file>