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BD" w:rsidRDefault="006449BD" w:rsidP="006449BD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ko-KR"/>
        </w:rPr>
      </w:pPr>
      <w:r w:rsidRPr="006449BD">
        <w:rPr>
          <w:rFonts w:ascii="Times New Roman" w:eastAsia="Times New Roman" w:hAnsi="Times New Roman" w:cs="Times New Roman"/>
          <w:b/>
          <w:sz w:val="25"/>
          <w:szCs w:val="25"/>
          <w:lang w:eastAsia="ko-KR"/>
        </w:rPr>
        <w:t xml:space="preserve">ĐÁP ÁN MÔN LÝ LỚP 10 BAN CƠ BẢN – NĂM HỌC 2022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ko-KR"/>
        </w:rPr>
        <w:t>–</w:t>
      </w:r>
      <w:r w:rsidRPr="006449BD">
        <w:rPr>
          <w:rFonts w:ascii="Times New Roman" w:eastAsia="Times New Roman" w:hAnsi="Times New Roman" w:cs="Times New Roman"/>
          <w:b/>
          <w:sz w:val="25"/>
          <w:szCs w:val="25"/>
          <w:lang w:eastAsia="ko-KR"/>
        </w:rPr>
        <w:t xml:space="preserve"> 2023</w:t>
      </w:r>
    </w:p>
    <w:p w:rsidR="006449BD" w:rsidRDefault="006449BD" w:rsidP="006449BD">
      <w:pPr>
        <w:spacing w:after="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ko-KR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ko-KR"/>
        </w:rPr>
        <w:t xml:space="preserve">ĐỀ DỰ BỊ </w:t>
      </w:r>
      <w:bookmarkStart w:id="0" w:name="_GoBack"/>
      <w:bookmarkEnd w:id="0"/>
    </w:p>
    <w:p w:rsidR="006449BD" w:rsidRDefault="006449BD" w:rsidP="006449BD">
      <w:pPr>
        <w:spacing w:after="0"/>
        <w:rPr>
          <w:rFonts w:ascii="Times New Roman" w:eastAsia="Times New Roman" w:hAnsi="Times New Roman" w:cs="Times New Roman"/>
          <w:b/>
          <w:sz w:val="25"/>
          <w:szCs w:val="25"/>
          <w:lang w:eastAsia="ko-KR"/>
        </w:rPr>
      </w:pPr>
    </w:p>
    <w:p w:rsidR="006449BD" w:rsidRDefault="006449BD" w:rsidP="006449BD">
      <w:pPr>
        <w:spacing w:after="0"/>
        <w:rPr>
          <w:rFonts w:ascii="Times New Roman" w:eastAsia="Times New Roman" w:hAnsi="Times New Roman" w:cs="Times New Roman"/>
          <w:b/>
          <w:sz w:val="25"/>
          <w:szCs w:val="25"/>
          <w:lang w:eastAsia="ko-KR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ko-KR"/>
        </w:rPr>
        <w:t>A TRẮC NGHIỆM</w:t>
      </w:r>
    </w:p>
    <w:p w:rsidR="006449BD" w:rsidRDefault="006449BD" w:rsidP="006449BD">
      <w:pPr>
        <w:spacing w:after="0"/>
        <w:rPr>
          <w:rFonts w:ascii="Times New Roman" w:eastAsia="Times New Roman" w:hAnsi="Times New Roman" w:cs="Times New Roman"/>
          <w:b/>
          <w:sz w:val="25"/>
          <w:szCs w:val="25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449BD" w:rsidTr="006449BD"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1C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5A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9A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13A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17B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21B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25A</w:t>
            </w:r>
          </w:p>
        </w:tc>
      </w:tr>
      <w:tr w:rsidR="006449BD" w:rsidTr="006449BD"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2B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6D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10B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14B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18C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22A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26D</w:t>
            </w:r>
          </w:p>
        </w:tc>
      </w:tr>
      <w:tr w:rsidR="006449BD" w:rsidTr="006449BD"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3C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7B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11D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15B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19C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23D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27C</w:t>
            </w:r>
          </w:p>
        </w:tc>
      </w:tr>
      <w:tr w:rsidR="006449BD" w:rsidTr="006449BD"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4B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8D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12B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16C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20B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24A</w:t>
            </w:r>
          </w:p>
        </w:tc>
        <w:tc>
          <w:tcPr>
            <w:tcW w:w="1368" w:type="dxa"/>
          </w:tcPr>
          <w:p w:rsidR="006449BD" w:rsidRDefault="006449BD" w:rsidP="006449BD">
            <w:pP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ko-KR"/>
              </w:rPr>
              <w:t>28D</w:t>
            </w:r>
          </w:p>
        </w:tc>
      </w:tr>
    </w:tbl>
    <w:p w:rsidR="006449BD" w:rsidRDefault="006449BD" w:rsidP="006449BD">
      <w:pPr>
        <w:spacing w:after="0"/>
        <w:rPr>
          <w:rFonts w:ascii="Times New Roman" w:eastAsia="Times New Roman" w:hAnsi="Times New Roman" w:cs="Times New Roman"/>
          <w:b/>
          <w:sz w:val="25"/>
          <w:szCs w:val="25"/>
          <w:lang w:eastAsia="ko-KR"/>
        </w:rPr>
      </w:pPr>
    </w:p>
    <w:p w:rsidR="006449BD" w:rsidRDefault="006449BD" w:rsidP="006449BD">
      <w:pPr>
        <w:spacing w:after="0"/>
        <w:rPr>
          <w:rFonts w:ascii="Times New Roman" w:eastAsia="Times New Roman" w:hAnsi="Times New Roman" w:cs="Times New Roman"/>
          <w:b/>
          <w:sz w:val="25"/>
          <w:szCs w:val="25"/>
          <w:lang w:eastAsia="ko-KR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ko-KR"/>
        </w:rPr>
        <w:t xml:space="preserve">B. TỰ LUẬN </w:t>
      </w:r>
    </w:p>
    <w:p w:rsidR="006449BD" w:rsidRPr="006449BD" w:rsidRDefault="006449BD" w:rsidP="006449BD">
      <w:pPr>
        <w:spacing w:after="0"/>
        <w:rPr>
          <w:rFonts w:ascii="Times New Roman" w:eastAsia="Times New Roman" w:hAnsi="Times New Roman" w:cs="Times New Roman"/>
          <w:b/>
          <w:sz w:val="25"/>
          <w:szCs w:val="25"/>
          <w:lang w:eastAsia="ko-KR"/>
        </w:rPr>
      </w:pPr>
    </w:p>
    <w:p w:rsidR="006449BD" w:rsidRPr="006449BD" w:rsidRDefault="006449BD" w:rsidP="006449BD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8922"/>
        <w:gridCol w:w="654"/>
      </w:tblGrid>
      <w:tr w:rsidR="006449BD" w:rsidRPr="006449BD" w:rsidTr="00BF73FD">
        <w:tc>
          <w:tcPr>
            <w:tcW w:w="4687" w:type="pct"/>
          </w:tcPr>
          <w:p w:rsidR="006449BD" w:rsidRPr="006449BD" w:rsidRDefault="006449BD" w:rsidP="006449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="Times New Roman" w:cs="Times New Roman"/>
                <w:b/>
                <w:sz w:val="25"/>
                <w:szCs w:val="25"/>
                <w:lang w:eastAsia="ko-KR"/>
              </w:rPr>
            </w:pPr>
            <w:proofErr w:type="spellStart"/>
            <w:r w:rsidRPr="006449BD">
              <w:rPr>
                <w:rFonts w:eastAsia="Times New Roman" w:cs="Times New Roman"/>
                <w:b/>
                <w:sz w:val="25"/>
                <w:szCs w:val="25"/>
                <w:lang w:eastAsia="ko-KR"/>
              </w:rPr>
              <w:t>Câu</w:t>
            </w:r>
            <w:proofErr w:type="spellEnd"/>
            <w:r w:rsidRPr="006449BD">
              <w:rPr>
                <w:rFonts w:eastAsia="Times New Roman" w:cs="Times New Roman"/>
                <w:b/>
                <w:sz w:val="25"/>
                <w:szCs w:val="25"/>
                <w:lang w:eastAsia="ko-KR"/>
              </w:rPr>
              <w:t xml:space="preserve"> 1: </w:t>
            </w:r>
          </w:p>
          <w:p w:rsidR="006449BD" w:rsidRPr="006449BD" w:rsidRDefault="006449BD" w:rsidP="006449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a.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Phương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trình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chuyển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động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của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2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xe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là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:</w:t>
            </w:r>
          </w:p>
          <w:p w:rsidR="006449BD" w:rsidRPr="006449BD" w:rsidRDefault="006449BD" w:rsidP="006449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   x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1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= x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o1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+ v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1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(t – t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o1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)</w:t>
            </w:r>
          </w:p>
          <w:p w:rsidR="006449BD" w:rsidRPr="006449BD" w:rsidRDefault="006449BD" w:rsidP="006449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       = 60t     (km)</w:t>
            </w:r>
          </w:p>
          <w:p w:rsidR="006449BD" w:rsidRPr="006449BD" w:rsidRDefault="006449BD" w:rsidP="006449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  x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2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= x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o2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+ v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2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(t – t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o2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)</w:t>
            </w:r>
          </w:p>
          <w:p w:rsidR="006449BD" w:rsidRPr="006449BD" w:rsidRDefault="006449BD" w:rsidP="006449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       = 250 - 40t     (km).</w:t>
            </w:r>
          </w:p>
          <w:p w:rsidR="006449BD" w:rsidRPr="006449BD" w:rsidRDefault="006449BD" w:rsidP="006449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b.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Thời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điểm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2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xe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gặp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nhau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:</w:t>
            </w:r>
          </w:p>
          <w:p w:rsidR="006449BD" w:rsidRPr="006449BD" w:rsidRDefault="006449BD" w:rsidP="006449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Ta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có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: x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1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= x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2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suy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ra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t = 2,5h =&gt;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thời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điểm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gặp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nhau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lúc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9h30’</w:t>
            </w:r>
          </w:p>
          <w:p w:rsidR="006449BD" w:rsidRPr="006449BD" w:rsidRDefault="006449BD" w:rsidP="006449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=&gt; x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1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= x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2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= 150km =&gt;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vị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trí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gặp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nhau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cách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B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là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: 100km.</w:t>
            </w:r>
          </w:p>
        </w:tc>
        <w:tc>
          <w:tcPr>
            <w:tcW w:w="313" w:type="pct"/>
          </w:tcPr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(1đ)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0,25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0,25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0,25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0,25</w:t>
            </w:r>
          </w:p>
        </w:tc>
      </w:tr>
    </w:tbl>
    <w:p w:rsidR="006449BD" w:rsidRPr="006449BD" w:rsidRDefault="006449BD" w:rsidP="006449BD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  <w:r w:rsidRPr="006449BD">
        <w:rPr>
          <w:rFonts w:ascii="Times New Roman" w:eastAsia="Times New Roman" w:hAnsi="Times New Roman" w:cs="Times New Roman"/>
          <w:sz w:val="25"/>
          <w:szCs w:val="25"/>
          <w:lang w:eastAsia="ko-KR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894"/>
        <w:gridCol w:w="682"/>
      </w:tblGrid>
      <w:tr w:rsidR="006449BD" w:rsidRPr="006449BD" w:rsidTr="00BF73FD">
        <w:tc>
          <w:tcPr>
            <w:tcW w:w="10345" w:type="dxa"/>
          </w:tcPr>
          <w:p w:rsidR="006449BD" w:rsidRPr="006449BD" w:rsidRDefault="006449BD" w:rsidP="006449BD">
            <w:pPr>
              <w:rPr>
                <w:rFonts w:eastAsia="Times New Roman" w:cs="Times New Roman"/>
                <w:b/>
                <w:sz w:val="25"/>
                <w:szCs w:val="25"/>
                <w:lang w:eastAsia="ko-KR"/>
              </w:rPr>
            </w:pPr>
            <w:proofErr w:type="spellStart"/>
            <w:r w:rsidRPr="006449BD">
              <w:rPr>
                <w:rFonts w:eastAsia="Times New Roman" w:cs="Times New Roman"/>
                <w:b/>
                <w:sz w:val="25"/>
                <w:szCs w:val="25"/>
                <w:lang w:eastAsia="ko-KR"/>
              </w:rPr>
              <w:t>Câu</w:t>
            </w:r>
            <w:proofErr w:type="spellEnd"/>
            <w:r w:rsidRPr="006449BD">
              <w:rPr>
                <w:rFonts w:eastAsia="Times New Roman" w:cs="Times New Roman"/>
                <w:b/>
                <w:sz w:val="25"/>
                <w:szCs w:val="25"/>
                <w:lang w:eastAsia="ko-KR"/>
              </w:rPr>
              <w:t xml:space="preserve"> 2: </w:t>
            </w:r>
          </w:p>
          <w:p w:rsidR="006449BD" w:rsidRPr="006449BD" w:rsidRDefault="006449BD" w:rsidP="006449BD">
            <w:pPr>
              <w:spacing w:line="312" w:lineRule="auto"/>
              <w:ind w:right="-185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Chọn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chiều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dương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là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chiều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chuyển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động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của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ô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tô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>.</w:t>
            </w:r>
          </w:p>
          <w:p w:rsidR="006449BD" w:rsidRPr="006449BD" w:rsidRDefault="006449BD" w:rsidP="006449BD">
            <w:pPr>
              <w:spacing w:line="312" w:lineRule="auto"/>
              <w:ind w:right="-185"/>
              <w:rPr>
                <w:rFonts w:eastAsia="Calibri" w:cs="Times New Roman"/>
                <w:sz w:val="26"/>
                <w:szCs w:val="26"/>
              </w:rPr>
            </w:pPr>
            <w:r w:rsidRPr="006449BD">
              <w:rPr>
                <w:rFonts w:eastAsia="Calibri" w:cs="Times New Roman"/>
                <w:sz w:val="26"/>
                <w:szCs w:val="26"/>
              </w:rPr>
              <w:t xml:space="preserve">Ta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có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>:</w:t>
            </w:r>
          </w:p>
          <w:p w:rsidR="006449BD" w:rsidRPr="006449BD" w:rsidRDefault="006449BD" w:rsidP="006449BD">
            <w:pPr>
              <w:spacing w:line="312" w:lineRule="auto"/>
              <w:ind w:right="-185"/>
              <w:rPr>
                <w:rFonts w:eastAsia="Calibri" w:cs="Times New Roman"/>
                <w:position w:val="-30"/>
                <w:sz w:val="26"/>
                <w:szCs w:val="26"/>
              </w:rPr>
            </w:pPr>
            <w:r w:rsidRPr="006449BD">
              <w:rPr>
                <w:rFonts w:eastAsia="Calibri" w:cs="Times New Roman"/>
                <w:position w:val="-50"/>
                <w:sz w:val="26"/>
                <w:szCs w:val="26"/>
              </w:rPr>
              <w:object w:dxaOrig="412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3pt;height:48.4pt" o:ole="">
                  <v:imagedata r:id="rId5" o:title=""/>
                </v:shape>
                <o:OLEObject Type="Embed" ProgID="Equation.DSMT4" ShapeID="_x0000_i1025" DrawAspect="Content" ObjectID="_1728174549" r:id="rId6"/>
              </w:object>
            </w:r>
          </w:p>
          <w:p w:rsidR="006449BD" w:rsidRPr="006449BD" w:rsidRDefault="006449BD" w:rsidP="006449BD">
            <w:pPr>
              <w:tabs>
                <w:tab w:val="center" w:pos="3510"/>
                <w:tab w:val="right" w:pos="7020"/>
              </w:tabs>
              <w:spacing w:line="312" w:lineRule="auto"/>
              <w:ind w:right="-185"/>
              <w:rPr>
                <w:rFonts w:eastAsia="Calibri" w:cs="Times New Roman"/>
                <w:sz w:val="26"/>
                <w:szCs w:val="26"/>
              </w:rPr>
            </w:pPr>
            <w:r w:rsidRPr="006449BD">
              <w:rPr>
                <w:rFonts w:ascii="Calibri" w:eastAsia="Calibri" w:hAnsi="Calibri" w:cs="Times New Roman"/>
                <w:position w:val="-12"/>
              </w:rPr>
              <w:object w:dxaOrig="380" w:dyaOrig="360">
                <v:shape id="_x0000_i1026" type="#_x0000_t75" style="width:19.35pt;height:18.15pt" o:ole="">
                  <v:imagedata r:id="rId7" o:title=""/>
                </v:shape>
                <o:OLEObject Type="Embed" ProgID="Equation.DSMT4" ShapeID="_x0000_i1026" DrawAspect="Content" ObjectID="_1728174550" r:id="rId8"/>
              </w:object>
            </w:r>
            <w:r w:rsidRPr="006449BD">
              <w:rPr>
                <w:rFonts w:eastAsia="Calibri" w:cs="Times New Roman"/>
                <w:sz w:val="26"/>
                <w:szCs w:val="26"/>
              </w:rPr>
              <w:t xml:space="preserve">80 km/h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Vậy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ô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tô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đã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vượt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quá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tốc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độ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cho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phép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>.</w:t>
            </w:r>
          </w:p>
          <w:p w:rsidR="006449BD" w:rsidRPr="006449BD" w:rsidRDefault="006449BD" w:rsidP="006449BD">
            <w:pPr>
              <w:tabs>
                <w:tab w:val="center" w:pos="3510"/>
                <w:tab w:val="right" w:pos="7020"/>
              </w:tabs>
              <w:spacing w:line="312" w:lineRule="auto"/>
              <w:ind w:right="-185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Thời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gian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chuyển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6449BD">
              <w:rPr>
                <w:rFonts w:eastAsia="Calibri" w:cs="Times New Roman"/>
                <w:sz w:val="26"/>
                <w:szCs w:val="26"/>
              </w:rPr>
              <w:t>động</w:t>
            </w:r>
            <w:proofErr w:type="spellEnd"/>
            <w:r w:rsidRPr="006449BD">
              <w:rPr>
                <w:rFonts w:eastAsia="Calibri" w:cs="Times New Roman"/>
                <w:sz w:val="26"/>
                <w:szCs w:val="26"/>
              </w:rPr>
              <w:t xml:space="preserve">  </w:t>
            </w:r>
            <w:r w:rsidRPr="006449BD">
              <w:rPr>
                <w:rFonts w:eastAsia="Calibri" w:cs="Times New Roman"/>
                <w:sz w:val="26"/>
                <w:szCs w:val="26"/>
              </w:rPr>
              <w:tab/>
            </w:r>
            <w:r w:rsidRPr="006449BD">
              <w:rPr>
                <w:rFonts w:eastAsia="Calibri" w:cs="Times New Roman"/>
                <w:position w:val="-30"/>
                <w:sz w:val="26"/>
                <w:szCs w:val="26"/>
              </w:rPr>
              <w:object w:dxaOrig="3000" w:dyaOrig="740">
                <v:shape id="_x0000_i1027" type="#_x0000_t75" style="width:150.05pt;height:36.9pt" o:ole="">
                  <v:imagedata r:id="rId9" o:title=""/>
                </v:shape>
                <o:OLEObject Type="Embed" ProgID="Equation.DSMT4" ShapeID="_x0000_i1027" DrawAspect="Content" ObjectID="_1728174551" r:id="rId10"/>
              </w:objec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ab/>
            </w:r>
            <w:r w:rsidRPr="006449BD">
              <w:rPr>
                <w:rFonts w:eastAsia="Times New Roman" w:cs="Times New Roman"/>
                <w:position w:val="-4"/>
                <w:sz w:val="25"/>
                <w:szCs w:val="25"/>
                <w:lang w:eastAsia="ko-KR"/>
              </w:rPr>
              <w:object w:dxaOrig="180" w:dyaOrig="279">
                <v:shape id="_x0000_i1028" type="#_x0000_t75" style="width:8.45pt;height:13.9pt" o:ole="">
                  <v:imagedata r:id="rId11" o:title=""/>
                </v:shape>
                <o:OLEObject Type="Embed" ProgID="Equation.DSMT4" ShapeID="_x0000_i1028" DrawAspect="Content" ObjectID="_1728174552" r:id="rId12"/>
              </w:object>
            </w:r>
          </w:p>
        </w:tc>
        <w:tc>
          <w:tcPr>
            <w:tcW w:w="690" w:type="dxa"/>
          </w:tcPr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(1đ)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0,25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0,25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0,25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0,25</w:t>
            </w:r>
          </w:p>
        </w:tc>
      </w:tr>
    </w:tbl>
    <w:p w:rsidR="006449BD" w:rsidRPr="006449BD" w:rsidRDefault="006449BD" w:rsidP="006449BD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664"/>
        <w:gridCol w:w="912"/>
      </w:tblGrid>
      <w:tr w:rsidR="006449BD" w:rsidRPr="006449BD" w:rsidTr="00BF73FD">
        <w:tc>
          <w:tcPr>
            <w:tcW w:w="10075" w:type="dxa"/>
          </w:tcPr>
          <w:p w:rsidR="006449BD" w:rsidRPr="006449BD" w:rsidRDefault="006449BD" w:rsidP="006449BD">
            <w:pPr>
              <w:rPr>
                <w:rFonts w:eastAsia="Times New Roman" w:cs="Times New Roman"/>
                <w:b/>
                <w:sz w:val="25"/>
                <w:szCs w:val="25"/>
                <w:lang w:eastAsia="ko-KR"/>
              </w:rPr>
            </w:pPr>
            <w:proofErr w:type="spellStart"/>
            <w:r w:rsidRPr="006449BD">
              <w:rPr>
                <w:rFonts w:eastAsia="Times New Roman" w:cs="Times New Roman"/>
                <w:b/>
                <w:sz w:val="25"/>
                <w:szCs w:val="25"/>
                <w:lang w:eastAsia="ko-KR"/>
              </w:rPr>
              <w:t>Câu</w:t>
            </w:r>
            <w:proofErr w:type="spellEnd"/>
            <w:r w:rsidRPr="006449BD">
              <w:rPr>
                <w:rFonts w:eastAsia="Times New Roman" w:cs="Times New Roman"/>
                <w:b/>
                <w:sz w:val="25"/>
                <w:szCs w:val="25"/>
                <w:lang w:eastAsia="ko-KR"/>
              </w:rPr>
              <w:t xml:space="preserve"> 3: 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a.Phương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trình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chuyển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động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của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2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xe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là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: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 </w:t>
            </w:r>
            <w:proofErr w:type="gram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x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1</w:t>
            </w:r>
            <w:proofErr w:type="gram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= x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01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+ v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o1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(t-t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01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) + ½ a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1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t</w:t>
            </w:r>
            <w:r w:rsidRPr="006449BD">
              <w:rPr>
                <w:rFonts w:eastAsia="Times New Roman" w:cs="Times New Roman"/>
                <w:sz w:val="25"/>
                <w:szCs w:val="25"/>
                <w:vertAlign w:val="superscript"/>
                <w:lang w:eastAsia="ko-KR"/>
              </w:rPr>
              <w:t>2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.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     = 0,2t</w:t>
            </w:r>
            <w:r w:rsidRPr="006449BD">
              <w:rPr>
                <w:rFonts w:eastAsia="Times New Roman" w:cs="Times New Roman"/>
                <w:sz w:val="25"/>
                <w:szCs w:val="25"/>
                <w:vertAlign w:val="superscript"/>
                <w:lang w:eastAsia="ko-KR"/>
              </w:rPr>
              <w:t>2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     (m)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 x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2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= x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02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+ v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2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(t - t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02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)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     = 300 + v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2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(t – 10)     (m)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b.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Khi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ô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tô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đuổi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kịp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xe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đạp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lastRenderedPageBreak/>
              <w:t xml:space="preserve">  =&gt; t = 50s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sym w:font="Wingdings" w:char="F0F3"/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x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1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= x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2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sym w:font="Wingdings" w:char="F0F3"/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0,2t</w:t>
            </w:r>
            <w:r w:rsidRPr="006449BD">
              <w:rPr>
                <w:rFonts w:eastAsia="Times New Roman" w:cs="Times New Roman"/>
                <w:sz w:val="25"/>
                <w:szCs w:val="25"/>
                <w:vertAlign w:val="superscript"/>
                <w:lang w:eastAsia="ko-KR"/>
              </w:rPr>
              <w:t>2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 = 300 + v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2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(t – 10)     =&gt; v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2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= 5m/s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-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Khoảng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cách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giữa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hai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xe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lúc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6g1’ </w:t>
            </w:r>
            <w:proofErr w:type="spellStart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là</w:t>
            </w:r>
            <w:proofErr w:type="spellEnd"/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: t = 60s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=&gt; ∆x = │x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1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 xml:space="preserve"> – x</w:t>
            </w:r>
            <w:r w:rsidRPr="006449BD">
              <w:rPr>
                <w:rFonts w:eastAsia="Times New Roman" w:cs="Times New Roman"/>
                <w:sz w:val="25"/>
                <w:szCs w:val="25"/>
                <w:vertAlign w:val="subscript"/>
                <w:lang w:eastAsia="ko-KR"/>
              </w:rPr>
              <w:t>2</w:t>
            </w: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│= 170m</w:t>
            </w:r>
          </w:p>
        </w:tc>
        <w:tc>
          <w:tcPr>
            <w:tcW w:w="960" w:type="dxa"/>
          </w:tcPr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lastRenderedPageBreak/>
              <w:t>(1đ)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0,25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0,25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0,25</w:t>
            </w: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</w:p>
          <w:p w:rsidR="006449BD" w:rsidRPr="006449BD" w:rsidRDefault="006449BD" w:rsidP="006449BD">
            <w:pPr>
              <w:rPr>
                <w:rFonts w:eastAsia="Times New Roman" w:cs="Times New Roman"/>
                <w:sz w:val="25"/>
                <w:szCs w:val="25"/>
                <w:lang w:eastAsia="ko-KR"/>
              </w:rPr>
            </w:pPr>
            <w:r w:rsidRPr="006449BD">
              <w:rPr>
                <w:rFonts w:eastAsia="Times New Roman" w:cs="Times New Roman"/>
                <w:sz w:val="25"/>
                <w:szCs w:val="25"/>
                <w:lang w:eastAsia="ko-KR"/>
              </w:rPr>
              <w:t>0,25</w:t>
            </w:r>
          </w:p>
        </w:tc>
      </w:tr>
    </w:tbl>
    <w:p w:rsidR="006449BD" w:rsidRPr="006449BD" w:rsidRDefault="006449BD" w:rsidP="006449BD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6449BD" w:rsidRPr="006449BD" w:rsidRDefault="006449BD" w:rsidP="006449BD">
      <w:pPr>
        <w:spacing w:after="0"/>
        <w:rPr>
          <w:rFonts w:ascii="Times New Roman" w:eastAsia="Times New Roman" w:hAnsi="Times New Roman" w:cs="Times New Roman"/>
          <w:sz w:val="25"/>
          <w:szCs w:val="25"/>
          <w:lang w:eastAsia="ko-KR"/>
        </w:rPr>
      </w:pPr>
    </w:p>
    <w:p w:rsidR="004E4097" w:rsidRDefault="004E4097"/>
    <w:sectPr w:rsidR="004E4097" w:rsidSect="006449B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BD"/>
    <w:rsid w:val="004E4097"/>
    <w:rsid w:val="0064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449B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44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449B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44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2022-10-24T20:34:00Z</dcterms:created>
  <dcterms:modified xsi:type="dcterms:W3CDTF">2022-10-24T20:42:00Z</dcterms:modified>
</cp:coreProperties>
</file>