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555C" w14:textId="77777777" w:rsidR="0014126B" w:rsidRDefault="0014126B" w:rsidP="002B17E6">
      <w:pPr>
        <w:spacing w:before="1" w:line="295" w:lineRule="exact"/>
        <w:ind w:right="-30"/>
        <w:jc w:val="center"/>
        <w:rPr>
          <w:b/>
          <w:sz w:val="26"/>
          <w:szCs w:val="26"/>
        </w:rPr>
      </w:pPr>
    </w:p>
    <w:p w14:paraId="22AB2FD8" w14:textId="4FB15193" w:rsidR="00702680" w:rsidRPr="004A7232" w:rsidRDefault="00702680" w:rsidP="002B17E6">
      <w:pPr>
        <w:spacing w:before="1" w:line="295" w:lineRule="exact"/>
        <w:ind w:right="-30"/>
        <w:jc w:val="center"/>
        <w:rPr>
          <w:b/>
          <w:sz w:val="26"/>
          <w:szCs w:val="26"/>
          <w:lang w:val="en-US"/>
        </w:rPr>
      </w:pPr>
      <w:r w:rsidRPr="004A7232">
        <w:rPr>
          <w:b/>
          <w:sz w:val="26"/>
          <w:szCs w:val="26"/>
        </w:rPr>
        <w:t>ĐẶC TẢ CỦA MA TRẬN ĐỀ KIỂM TRA</w:t>
      </w:r>
      <w:r w:rsidR="00AB10FF" w:rsidRPr="004A7232">
        <w:rPr>
          <w:b/>
          <w:sz w:val="26"/>
          <w:szCs w:val="26"/>
          <w:lang w:val="en-US"/>
        </w:rPr>
        <w:t xml:space="preserve"> </w:t>
      </w:r>
      <w:r w:rsidRPr="004A7232">
        <w:rPr>
          <w:b/>
          <w:sz w:val="26"/>
          <w:szCs w:val="26"/>
          <w:lang w:val="en-US"/>
        </w:rPr>
        <w:t>HỌC KỲ I</w:t>
      </w:r>
      <w:r w:rsidR="00AB10FF" w:rsidRPr="004A7232">
        <w:rPr>
          <w:b/>
          <w:sz w:val="26"/>
          <w:szCs w:val="26"/>
          <w:lang w:val="en-US"/>
        </w:rPr>
        <w:t>I</w:t>
      </w:r>
      <w:r w:rsidRPr="004A7232">
        <w:rPr>
          <w:b/>
          <w:sz w:val="26"/>
          <w:szCs w:val="26"/>
          <w:lang w:val="en-US"/>
        </w:rPr>
        <w:t xml:space="preserve"> – VẬT LÝ 11 – NH 202</w:t>
      </w:r>
      <w:r w:rsidR="005D0C9C" w:rsidRPr="004A7232">
        <w:rPr>
          <w:b/>
          <w:sz w:val="26"/>
          <w:szCs w:val="26"/>
          <w:lang w:val="en-US"/>
        </w:rPr>
        <w:t>2</w:t>
      </w:r>
      <w:r w:rsidRPr="004A7232">
        <w:rPr>
          <w:b/>
          <w:sz w:val="26"/>
          <w:szCs w:val="26"/>
          <w:lang w:val="en-US"/>
        </w:rPr>
        <w:t xml:space="preserve"> - 202</w:t>
      </w:r>
      <w:r w:rsidR="005D0C9C" w:rsidRPr="004A7232">
        <w:rPr>
          <w:b/>
          <w:sz w:val="26"/>
          <w:szCs w:val="26"/>
          <w:lang w:val="en-US"/>
        </w:rPr>
        <w:t>3</w:t>
      </w:r>
    </w:p>
    <w:p w14:paraId="1C574730" w14:textId="77777777" w:rsidR="00702680" w:rsidRPr="004A7232" w:rsidRDefault="00702680" w:rsidP="002B17E6">
      <w:pPr>
        <w:spacing w:line="276" w:lineRule="auto"/>
        <w:rPr>
          <w:b/>
          <w:sz w:val="26"/>
          <w:szCs w:val="26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1"/>
        <w:gridCol w:w="7873"/>
        <w:gridCol w:w="1274"/>
        <w:gridCol w:w="1277"/>
        <w:gridCol w:w="1138"/>
        <w:gridCol w:w="1095"/>
      </w:tblGrid>
      <w:tr w:rsidR="00B04B58" w:rsidRPr="004A7232" w14:paraId="7E84184E" w14:textId="77777777" w:rsidTr="00B04B58">
        <w:tc>
          <w:tcPr>
            <w:tcW w:w="817" w:type="pct"/>
            <w:vMerge w:val="restart"/>
            <w:shd w:val="clear" w:color="auto" w:fill="auto"/>
          </w:tcPr>
          <w:p w14:paraId="001F4A8B" w14:textId="77777777" w:rsidR="00B04B58" w:rsidRPr="004A7232" w:rsidRDefault="00B04B58" w:rsidP="002B17E6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14:paraId="4B7B74FC" w14:textId="69F1567C" w:rsidR="00B04B58" w:rsidRPr="004A7232" w:rsidRDefault="00B04B58" w:rsidP="002B17E6">
            <w:pPr>
              <w:pStyle w:val="TableParagraph"/>
              <w:ind w:left="51"/>
              <w:rPr>
                <w:b/>
                <w:sz w:val="26"/>
                <w:szCs w:val="26"/>
              </w:rPr>
            </w:pPr>
            <w:r w:rsidRPr="004A7232">
              <w:rPr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2602" w:type="pct"/>
            <w:vMerge w:val="restart"/>
            <w:shd w:val="clear" w:color="auto" w:fill="auto"/>
          </w:tcPr>
          <w:p w14:paraId="5A43D41E" w14:textId="77777777" w:rsidR="00B04B58" w:rsidRPr="004A7232" w:rsidRDefault="00B04B58" w:rsidP="002B17E6">
            <w:pPr>
              <w:pStyle w:val="TableParagraph"/>
              <w:rPr>
                <w:b/>
                <w:sz w:val="26"/>
                <w:szCs w:val="26"/>
              </w:rPr>
            </w:pPr>
          </w:p>
          <w:p w14:paraId="772D72B0" w14:textId="77777777" w:rsidR="00B04B58" w:rsidRPr="004A7232" w:rsidRDefault="00B04B58" w:rsidP="002B17E6">
            <w:pPr>
              <w:pStyle w:val="TableParagraph"/>
              <w:spacing w:before="218"/>
              <w:jc w:val="center"/>
              <w:rPr>
                <w:b/>
                <w:sz w:val="26"/>
                <w:szCs w:val="26"/>
              </w:rPr>
            </w:pPr>
            <w:r w:rsidRPr="004A7232">
              <w:rPr>
                <w:b/>
                <w:sz w:val="26"/>
                <w:szCs w:val="26"/>
              </w:rPr>
              <w:t>Chuẩn kiến thức kỹ năng cần kiểm tra</w:t>
            </w:r>
          </w:p>
        </w:tc>
        <w:tc>
          <w:tcPr>
            <w:tcW w:w="1581" w:type="pct"/>
            <w:gridSpan w:val="4"/>
            <w:shd w:val="clear" w:color="auto" w:fill="auto"/>
          </w:tcPr>
          <w:p w14:paraId="2595CA71" w14:textId="77777777" w:rsidR="00B04B58" w:rsidRPr="004A7232" w:rsidRDefault="00B04B58" w:rsidP="002B17E6">
            <w:pPr>
              <w:pStyle w:val="TableParagraph"/>
              <w:spacing w:line="270" w:lineRule="exact"/>
              <w:jc w:val="center"/>
              <w:rPr>
                <w:b/>
                <w:sz w:val="26"/>
                <w:szCs w:val="26"/>
              </w:rPr>
            </w:pPr>
            <w:r w:rsidRPr="004A7232">
              <w:rPr>
                <w:b/>
                <w:sz w:val="26"/>
                <w:szCs w:val="26"/>
              </w:rPr>
              <w:t>Số câu hỏi theo mức độ</w:t>
            </w:r>
          </w:p>
        </w:tc>
      </w:tr>
      <w:tr w:rsidR="00B04B58" w:rsidRPr="004A7232" w14:paraId="7C6253D6" w14:textId="77777777" w:rsidTr="00B04B58">
        <w:trPr>
          <w:trHeight w:val="826"/>
        </w:trPr>
        <w:tc>
          <w:tcPr>
            <w:tcW w:w="817" w:type="pct"/>
            <w:vMerge/>
            <w:shd w:val="clear" w:color="auto" w:fill="auto"/>
          </w:tcPr>
          <w:p w14:paraId="68483F82" w14:textId="77777777" w:rsidR="00B04B58" w:rsidRPr="004A7232" w:rsidRDefault="00B04B58" w:rsidP="002B17E6">
            <w:pPr>
              <w:rPr>
                <w:sz w:val="26"/>
                <w:szCs w:val="26"/>
              </w:rPr>
            </w:pPr>
          </w:p>
        </w:tc>
        <w:tc>
          <w:tcPr>
            <w:tcW w:w="2602" w:type="pct"/>
            <w:vMerge/>
            <w:shd w:val="clear" w:color="auto" w:fill="auto"/>
          </w:tcPr>
          <w:p w14:paraId="36B93F1C" w14:textId="77777777" w:rsidR="00B04B58" w:rsidRPr="004A7232" w:rsidRDefault="00B04B58" w:rsidP="002B17E6">
            <w:pPr>
              <w:rPr>
                <w:sz w:val="26"/>
                <w:szCs w:val="26"/>
              </w:rPr>
            </w:pPr>
          </w:p>
        </w:tc>
        <w:tc>
          <w:tcPr>
            <w:tcW w:w="421" w:type="pct"/>
            <w:shd w:val="clear" w:color="auto" w:fill="auto"/>
          </w:tcPr>
          <w:p w14:paraId="7BB6E9B0" w14:textId="77777777" w:rsidR="00B04B58" w:rsidRPr="004A7232" w:rsidRDefault="00B04B58" w:rsidP="002B17E6">
            <w:pPr>
              <w:pStyle w:val="TableParagraph"/>
              <w:spacing w:before="125"/>
              <w:ind w:left="195" w:right="87" w:hanging="80"/>
              <w:rPr>
                <w:b/>
                <w:sz w:val="26"/>
                <w:szCs w:val="26"/>
              </w:rPr>
            </w:pPr>
            <w:r w:rsidRPr="004A7232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422" w:type="pct"/>
            <w:shd w:val="clear" w:color="auto" w:fill="auto"/>
          </w:tcPr>
          <w:p w14:paraId="333000F2" w14:textId="77777777" w:rsidR="00B04B58" w:rsidRPr="004A7232" w:rsidRDefault="00B04B58" w:rsidP="002B17E6">
            <w:pPr>
              <w:pStyle w:val="TableParagraph"/>
              <w:spacing w:before="125"/>
              <w:ind w:left="229" w:right="94" w:hanging="106"/>
              <w:rPr>
                <w:b/>
                <w:sz w:val="26"/>
                <w:szCs w:val="26"/>
              </w:rPr>
            </w:pPr>
            <w:r w:rsidRPr="004A7232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376" w:type="pct"/>
            <w:shd w:val="clear" w:color="auto" w:fill="auto"/>
          </w:tcPr>
          <w:p w14:paraId="53A10F11" w14:textId="77777777" w:rsidR="00B04B58" w:rsidRPr="004A7232" w:rsidRDefault="00B04B58" w:rsidP="002B17E6">
            <w:pPr>
              <w:pStyle w:val="TableParagraph"/>
              <w:spacing w:before="125"/>
              <w:ind w:left="143" w:right="110" w:firstLine="43"/>
              <w:rPr>
                <w:b/>
                <w:sz w:val="26"/>
                <w:szCs w:val="26"/>
              </w:rPr>
            </w:pPr>
            <w:r w:rsidRPr="004A7232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362" w:type="pct"/>
            <w:shd w:val="clear" w:color="auto" w:fill="auto"/>
          </w:tcPr>
          <w:p w14:paraId="64CBE022" w14:textId="77777777" w:rsidR="00B04B58" w:rsidRPr="004A7232" w:rsidRDefault="00B04B58" w:rsidP="002B17E6">
            <w:pPr>
              <w:pStyle w:val="TableParagraph"/>
              <w:spacing w:before="4" w:line="252" w:lineRule="exact"/>
              <w:ind w:left="121" w:right="108" w:firstLine="43"/>
              <w:jc w:val="both"/>
              <w:rPr>
                <w:b/>
                <w:sz w:val="26"/>
                <w:szCs w:val="26"/>
              </w:rPr>
            </w:pPr>
            <w:r w:rsidRPr="004A7232">
              <w:rPr>
                <w:b/>
                <w:sz w:val="26"/>
                <w:szCs w:val="26"/>
              </w:rPr>
              <w:t>Vận dụng cao</w:t>
            </w:r>
          </w:p>
        </w:tc>
      </w:tr>
      <w:tr w:rsidR="00B04B58" w:rsidRPr="004A7232" w14:paraId="3846549D" w14:textId="77777777" w:rsidTr="00976CF3">
        <w:trPr>
          <w:trHeight w:val="826"/>
        </w:trPr>
        <w:tc>
          <w:tcPr>
            <w:tcW w:w="817" w:type="pct"/>
            <w:shd w:val="clear" w:color="auto" w:fill="auto"/>
          </w:tcPr>
          <w:p w14:paraId="7BD77643" w14:textId="218ECF95" w:rsidR="00B04B58" w:rsidRPr="004A7232" w:rsidRDefault="00B04B58" w:rsidP="002B17E6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>TỪ TRƯỜNG CỦA DÒNG ĐIỆN CHẠY TRONG DÂY DẪN CÓ HÌNH DẠNG ĐẶC BIỆT</w:t>
            </w:r>
          </w:p>
        </w:tc>
        <w:tc>
          <w:tcPr>
            <w:tcW w:w="2602" w:type="pct"/>
            <w:shd w:val="clear" w:color="auto" w:fill="auto"/>
          </w:tcPr>
          <w:p w14:paraId="0B602C5B" w14:textId="77777777" w:rsidR="00B04B58" w:rsidRPr="004A7232" w:rsidRDefault="00B04B58" w:rsidP="002B17E6">
            <w:pPr>
              <w:pStyle w:val="TableParagraph"/>
              <w:spacing w:line="276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4A7232">
              <w:rPr>
                <w:b/>
                <w:sz w:val="26"/>
                <w:szCs w:val="26"/>
                <w:lang w:val="en-US"/>
              </w:rPr>
              <w:t>Thông hiểu</w:t>
            </w:r>
          </w:p>
          <w:p w14:paraId="115ACC2E" w14:textId="7D1050FB" w:rsidR="00B04B58" w:rsidRPr="004A7232" w:rsidRDefault="00B04B58" w:rsidP="00B04B58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  <w:r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>-</w:t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 xml:space="preserve"> Hiểu được công thức tính cảm ứng từ tại một điểm trong từ</w:t>
            </w:r>
            <w:r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 xml:space="preserve"> </w:t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>trường gây bởi dòng điện thẳng dài vô hạn</w:t>
            </w:r>
            <w:r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>,</w:t>
            </w:r>
            <w:r w:rsidRPr="004A7232">
              <w:rPr>
                <w:rStyle w:val="fontstyle01"/>
                <w:rFonts w:ascii="Times New Roman" w:hAnsi="Times New Roman"/>
              </w:rPr>
              <w:t xml:space="preserve"> </w:t>
            </w:r>
            <w:r w:rsidRPr="004A7232">
              <w:rPr>
                <w:rStyle w:val="fontstyle01"/>
                <w:rFonts w:ascii="Times New Roman" w:hAnsi="Times New Roman"/>
                <w:lang w:val="en-US"/>
              </w:rPr>
              <w:t>dòng điện tròn.</w:t>
            </w:r>
          </w:p>
          <w:p w14:paraId="1635794A" w14:textId="67441FC5" w:rsidR="00810931" w:rsidRPr="004A7232" w:rsidRDefault="00B04B58" w:rsidP="00B04B58">
            <w:pPr>
              <w:widowControl/>
              <w:autoSpaceDE/>
              <w:autoSpaceDN/>
              <w:rPr>
                <w:rStyle w:val="fontstyle01"/>
                <w:rFonts w:ascii="Times New Roman" w:hAnsi="Times New Roman"/>
                <w:color w:val="auto"/>
              </w:rPr>
            </w:pPr>
            <w:r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>-</w:t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r w:rsidR="00810931"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 xml:space="preserve">Hiểu </w:t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>được công thức tính cảm ứng từ tại một điểm trong lòng</w:t>
            </w:r>
            <w:r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 xml:space="preserve"> </w:t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>ống dây có dòng điện chạy qua.</w:t>
            </w:r>
          </w:p>
          <w:p w14:paraId="1CAECCF4" w14:textId="77777777" w:rsidR="00810931" w:rsidRPr="004A7232" w:rsidRDefault="00810931" w:rsidP="00B04B5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>Vận dụng</w:t>
            </w:r>
          </w:p>
          <w:p w14:paraId="13E0E732" w14:textId="0B614E99" w:rsidR="00B04B58" w:rsidRPr="004A7232" w:rsidRDefault="00810931" w:rsidP="00810931">
            <w:pPr>
              <w:rPr>
                <w:sz w:val="26"/>
                <w:szCs w:val="26"/>
                <w:lang w:val="en-US"/>
              </w:rPr>
            </w:pPr>
            <w:r w:rsidRPr="004A7232">
              <w:rPr>
                <w:sz w:val="26"/>
                <w:szCs w:val="26"/>
                <w:lang w:val="en-US"/>
              </w:rPr>
              <w:t xml:space="preserve">- </w:t>
            </w:r>
            <w:r w:rsidRPr="004A7232">
              <w:rPr>
                <w:sz w:val="26"/>
                <w:szCs w:val="26"/>
                <w:lang w:val="en-US"/>
              </w:rPr>
              <w:t>X</w:t>
            </w:r>
            <w:r w:rsidRPr="004A7232">
              <w:rPr>
                <w:sz w:val="26"/>
                <w:szCs w:val="26"/>
                <w:lang w:val="en-US"/>
              </w:rPr>
              <w:t>ác định được độ lớn, phương, chiều của vectơ cảm ứng từ tại một điểm trong từ trường gây bởi dòng điện thẳng dài, dòng điện tròn.</w:t>
            </w:r>
            <w:r w:rsidR="00B04B58" w:rsidRPr="004A7232">
              <w:rPr>
                <w:sz w:val="26"/>
                <w:szCs w:val="26"/>
              </w:rPr>
              <w:br/>
            </w:r>
            <w:r w:rsidR="00B04B58" w:rsidRPr="004A7232">
              <w:rPr>
                <w:rStyle w:val="fontstyle01"/>
                <w:rFonts w:ascii="Times New Roman" w:hAnsi="Times New Roman"/>
                <w:color w:val="auto"/>
              </w:rPr>
              <w:t>- Sử dụng được quy tắc nắm bàn tay phải đề xác định chiều</w:t>
            </w:r>
            <w:r w:rsidR="00B04B58"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 xml:space="preserve"> </w:t>
            </w:r>
            <w:r w:rsidR="00B04B58" w:rsidRPr="004A7232">
              <w:rPr>
                <w:rStyle w:val="fontstyle01"/>
                <w:rFonts w:ascii="Times New Roman" w:hAnsi="Times New Roman"/>
                <w:color w:val="auto"/>
              </w:rPr>
              <w:t>của vectơ</w:t>
            </w:r>
            <w:r w:rsidR="00B04B58"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 xml:space="preserve"> </w:t>
            </w:r>
            <w:r w:rsidR="00B04B58" w:rsidRPr="004A7232">
              <w:rPr>
                <w:rStyle w:val="fontstyle01"/>
                <w:rFonts w:ascii="Times New Roman" w:hAnsi="Times New Roman"/>
                <w:color w:val="auto"/>
              </w:rPr>
              <w:t>cảm ứng từ</w:t>
            </w:r>
            <w:r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 xml:space="preserve"> của từ trường trong lòng ống dây.</w:t>
            </w:r>
            <w:r w:rsidR="00B04B58" w:rsidRPr="004A7232">
              <w:rPr>
                <w:sz w:val="26"/>
                <w:szCs w:val="26"/>
              </w:rPr>
              <w:br/>
            </w:r>
            <w:r w:rsidR="00B04B58" w:rsidRPr="004A7232">
              <w:rPr>
                <w:rStyle w:val="fontstyle01"/>
                <w:rFonts w:ascii="Times New Roman" w:hAnsi="Times New Roman"/>
                <w:color w:val="auto"/>
              </w:rPr>
              <w:t>- Nắm được cách xác định</w:t>
            </w:r>
            <w:r w:rsidR="00B04B58"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 xml:space="preserve"> </w:t>
            </w:r>
            <w:r w:rsidR="00B04B58" w:rsidRPr="004A7232">
              <w:rPr>
                <w:rStyle w:val="fontstyle01"/>
                <w:rFonts w:ascii="Times New Roman" w:hAnsi="Times New Roman"/>
                <w:color w:val="auto"/>
              </w:rPr>
              <w:t>từ trường của nhiều dòng điện.</w:t>
            </w:r>
          </w:p>
        </w:tc>
        <w:tc>
          <w:tcPr>
            <w:tcW w:w="1219" w:type="pct"/>
            <w:gridSpan w:val="3"/>
            <w:shd w:val="clear" w:color="auto" w:fill="auto"/>
            <w:vAlign w:val="center"/>
          </w:tcPr>
          <w:p w14:paraId="50B8248E" w14:textId="07579294" w:rsidR="00B04B58" w:rsidRPr="004A7232" w:rsidRDefault="00B04B58" w:rsidP="00976CF3">
            <w:pPr>
              <w:pStyle w:val="TableParagraph"/>
              <w:spacing w:before="125"/>
              <w:ind w:left="143" w:right="110" w:firstLine="43"/>
              <w:jc w:val="center"/>
              <w:rPr>
                <w:b/>
                <w:sz w:val="26"/>
                <w:szCs w:val="26"/>
                <w:lang w:val="en-US"/>
              </w:rPr>
            </w:pPr>
            <w:r w:rsidRPr="004A7232">
              <w:rPr>
                <w:b/>
                <w:sz w:val="26"/>
                <w:szCs w:val="26"/>
                <w:lang w:val="en-US"/>
              </w:rPr>
              <w:t>1,0 đ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35F40D0" w14:textId="77777777" w:rsidR="00B04B58" w:rsidRPr="004A7232" w:rsidRDefault="00B04B58" w:rsidP="00976CF3">
            <w:pPr>
              <w:pStyle w:val="TableParagraph"/>
              <w:spacing w:before="4" w:line="252" w:lineRule="exact"/>
              <w:ind w:left="121" w:right="108" w:firstLine="43"/>
              <w:jc w:val="center"/>
              <w:rPr>
                <w:b/>
                <w:sz w:val="26"/>
                <w:szCs w:val="26"/>
              </w:rPr>
            </w:pPr>
          </w:p>
        </w:tc>
      </w:tr>
      <w:tr w:rsidR="00B04B58" w:rsidRPr="004A7232" w14:paraId="3DD94349" w14:textId="77777777" w:rsidTr="00976CF3">
        <w:trPr>
          <w:trHeight w:val="559"/>
        </w:trPr>
        <w:tc>
          <w:tcPr>
            <w:tcW w:w="817" w:type="pct"/>
            <w:shd w:val="clear" w:color="auto" w:fill="auto"/>
          </w:tcPr>
          <w:p w14:paraId="67410304" w14:textId="771055E1" w:rsidR="00B04B58" w:rsidRPr="004A7232" w:rsidRDefault="00B04B58" w:rsidP="002B17E6">
            <w:pPr>
              <w:pStyle w:val="TableParagraph"/>
              <w:ind w:left="49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 xml:space="preserve">TỪ THÔNG – CẢM ỨNG ĐIỆN TỪ - SUẤT ĐIỆN ĐỘNG CẢM ỨNG </w:t>
            </w:r>
          </w:p>
        </w:tc>
        <w:tc>
          <w:tcPr>
            <w:tcW w:w="2602" w:type="pct"/>
            <w:shd w:val="clear" w:color="auto" w:fill="auto"/>
          </w:tcPr>
          <w:p w14:paraId="441DA1D2" w14:textId="51A716D3" w:rsidR="00B04B58" w:rsidRPr="004A7232" w:rsidRDefault="00B04B58" w:rsidP="002B17E6">
            <w:pPr>
              <w:pStyle w:val="TableParagraph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4A7232">
              <w:rPr>
                <w:b/>
                <w:sz w:val="26"/>
                <w:szCs w:val="26"/>
              </w:rPr>
              <w:t>Nhận biết</w:t>
            </w:r>
          </w:p>
          <w:p w14:paraId="66B1B71E" w14:textId="77777777" w:rsidR="00B04B58" w:rsidRPr="004A7232" w:rsidRDefault="00B04B58" w:rsidP="002B17E6">
            <w:pPr>
              <w:widowControl/>
              <w:autoSpaceDE/>
              <w:autoSpaceDN/>
              <w:rPr>
                <w:rStyle w:val="fontstyle01"/>
                <w:rFonts w:ascii="Times New Roman" w:hAnsi="Times New Roman"/>
                <w:color w:val="auto"/>
              </w:rPr>
            </w:pPr>
            <w:r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>-</w:t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 xml:space="preserve"> Viết được công thức tính từ thông qua một diện tích.</w:t>
            </w:r>
          </w:p>
          <w:p w14:paraId="048F6C1B" w14:textId="77777777" w:rsidR="00B04B58" w:rsidRPr="004A7232" w:rsidRDefault="00B04B58" w:rsidP="002B17E6">
            <w:pPr>
              <w:widowControl/>
              <w:autoSpaceDE/>
              <w:autoSpaceDN/>
              <w:rPr>
                <w:rStyle w:val="fontstyle01"/>
                <w:rFonts w:ascii="Times New Roman" w:hAnsi="Times New Roman"/>
                <w:color w:val="auto"/>
              </w:rPr>
            </w:pPr>
            <w:r w:rsidRPr="004A7232">
              <w:rPr>
                <w:rStyle w:val="fontstyle01"/>
                <w:rFonts w:ascii="Times New Roman" w:hAnsi="Times New Roman"/>
                <w:color w:val="auto"/>
              </w:rPr>
              <w:t>- Nêu được đơn vị đo từ thông.</w:t>
            </w:r>
            <w:r w:rsidRPr="004A7232">
              <w:rPr>
                <w:sz w:val="26"/>
                <w:szCs w:val="26"/>
              </w:rPr>
              <w:br/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>- Biết thí nghiệm về hiện tượng cảm ứng điện từ.</w:t>
            </w:r>
          </w:p>
          <w:p w14:paraId="79670637" w14:textId="6D95A592" w:rsidR="00B04B58" w:rsidRPr="004A7232" w:rsidRDefault="00B04B58" w:rsidP="002B17E6">
            <w:pPr>
              <w:widowControl/>
              <w:autoSpaceDE/>
              <w:autoSpaceDN/>
              <w:rPr>
                <w:rStyle w:val="fontstyle01"/>
                <w:rFonts w:ascii="Times New Roman" w:hAnsi="Times New Roman"/>
                <w:color w:val="auto"/>
              </w:rPr>
            </w:pPr>
            <w:r w:rsidRPr="004A7232">
              <w:rPr>
                <w:rStyle w:val="fontstyle01"/>
                <w:rFonts w:ascii="Times New Roman" w:hAnsi="Times New Roman"/>
                <w:lang w:val="en-US"/>
              </w:rPr>
              <w:t>-</w:t>
            </w:r>
            <w:r w:rsidRPr="004A7232">
              <w:rPr>
                <w:rStyle w:val="fontstyle01"/>
                <w:rFonts w:ascii="Times New Roman" w:hAnsi="Times New Roman"/>
              </w:rPr>
              <w:t xml:space="preserve"> </w:t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>Biết được khái niệm hiện tượng cảm ứng điện từ.</w:t>
            </w:r>
            <w:r w:rsidRPr="004A7232">
              <w:rPr>
                <w:sz w:val="26"/>
                <w:szCs w:val="26"/>
              </w:rPr>
              <w:br/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>- Phát biểu được định luật Len-xơ.</w:t>
            </w:r>
            <w:r w:rsidRPr="004A7232">
              <w:rPr>
                <w:sz w:val="26"/>
                <w:szCs w:val="26"/>
              </w:rPr>
              <w:br/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>- Phát biểu được định luật Fa-ra-đây về cảm ứng điện từ.</w:t>
            </w:r>
          </w:p>
          <w:p w14:paraId="118D3710" w14:textId="77777777" w:rsidR="00810931" w:rsidRPr="004A7232" w:rsidRDefault="00810931" w:rsidP="00810931">
            <w:pPr>
              <w:pStyle w:val="TableParagraph"/>
              <w:spacing w:line="276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4A7232">
              <w:rPr>
                <w:b/>
                <w:sz w:val="26"/>
                <w:szCs w:val="26"/>
                <w:lang w:val="en-US"/>
              </w:rPr>
              <w:t>Thông hiểu</w:t>
            </w:r>
          </w:p>
          <w:p w14:paraId="45B7CD68" w14:textId="19E35448" w:rsidR="00810931" w:rsidRPr="004A7232" w:rsidRDefault="00810931" w:rsidP="002B17E6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4A7232">
              <w:rPr>
                <w:sz w:val="26"/>
                <w:szCs w:val="26"/>
                <w:lang w:val="en-US"/>
              </w:rPr>
              <w:t>-</w:t>
            </w:r>
            <w:r w:rsidRPr="004A7232">
              <w:rPr>
                <w:sz w:val="26"/>
                <w:szCs w:val="26"/>
              </w:rPr>
              <w:t xml:space="preserve"> </w:t>
            </w:r>
            <w:r w:rsidRPr="004A7232">
              <w:rPr>
                <w:sz w:val="26"/>
                <w:szCs w:val="26"/>
                <w:lang w:val="en-US"/>
              </w:rPr>
              <w:t>G</w:t>
            </w:r>
            <w:r w:rsidRPr="004A7232">
              <w:rPr>
                <w:sz w:val="26"/>
                <w:szCs w:val="26"/>
              </w:rPr>
              <w:t>i</w:t>
            </w:r>
            <w:r w:rsidRPr="004A7232">
              <w:rPr>
                <w:sz w:val="26"/>
                <w:szCs w:val="26"/>
                <w:lang w:val="en-US"/>
              </w:rPr>
              <w:t xml:space="preserve">ải thích </w:t>
            </w:r>
            <w:r w:rsidR="007110DE" w:rsidRPr="004A7232">
              <w:rPr>
                <w:sz w:val="26"/>
                <w:szCs w:val="26"/>
                <w:lang w:val="en-US"/>
              </w:rPr>
              <w:t>được các cách làm thay đổi từ thông.</w:t>
            </w:r>
          </w:p>
          <w:p w14:paraId="41251CFB" w14:textId="1D96485B" w:rsidR="007110DE" w:rsidRPr="004A7232" w:rsidRDefault="007110DE" w:rsidP="002B17E6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4A7232">
              <w:rPr>
                <w:sz w:val="26"/>
                <w:szCs w:val="26"/>
                <w:lang w:val="en-US"/>
              </w:rPr>
              <w:t>- Lý luận và vẽ được chiều dòng điện cảm ứng.</w:t>
            </w:r>
          </w:p>
          <w:p w14:paraId="296280A2" w14:textId="21455DAE" w:rsidR="007110DE" w:rsidRPr="004A7232" w:rsidRDefault="007110DE" w:rsidP="007110DE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4A7232">
              <w:rPr>
                <w:sz w:val="26"/>
                <w:szCs w:val="26"/>
                <w:lang w:val="en-US"/>
              </w:rPr>
              <w:t xml:space="preserve">- </w:t>
            </w:r>
            <w:r w:rsidRPr="004A7232">
              <w:rPr>
                <w:sz w:val="26"/>
                <w:szCs w:val="26"/>
                <w:lang w:val="en-US"/>
              </w:rPr>
              <w:t>Giải thích được nguyên lý hoạt động của một số thiết bị có nguyên tắc hoạt động dựa trên hiện</w:t>
            </w:r>
            <w:r w:rsidRPr="004A7232">
              <w:rPr>
                <w:sz w:val="26"/>
                <w:szCs w:val="26"/>
                <w:lang w:val="en-US"/>
              </w:rPr>
              <w:t xml:space="preserve"> </w:t>
            </w:r>
            <w:r w:rsidRPr="004A7232">
              <w:rPr>
                <w:sz w:val="26"/>
                <w:szCs w:val="26"/>
                <w:lang w:val="en-US"/>
              </w:rPr>
              <w:t>tượng cảm ứng điện từ.</w:t>
            </w:r>
          </w:p>
          <w:p w14:paraId="47C3C47D" w14:textId="12236B8E" w:rsidR="00B04B58" w:rsidRPr="004A7232" w:rsidRDefault="00B04B58" w:rsidP="002B17E6">
            <w:pPr>
              <w:pStyle w:val="TableParagraph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4A7232">
              <w:rPr>
                <w:b/>
                <w:sz w:val="26"/>
                <w:szCs w:val="26"/>
                <w:lang w:val="en-US"/>
              </w:rPr>
              <w:t>Vận dụng</w:t>
            </w:r>
          </w:p>
          <w:p w14:paraId="28D5B0BB" w14:textId="1D7AF1C3" w:rsidR="00B04B58" w:rsidRPr="004A7232" w:rsidRDefault="007110DE" w:rsidP="007110DE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4A7232">
              <w:rPr>
                <w:sz w:val="26"/>
                <w:szCs w:val="26"/>
              </w:rPr>
              <w:t>-</w:t>
            </w:r>
            <w:r w:rsidRPr="004A7232">
              <w:rPr>
                <w:sz w:val="26"/>
                <w:szCs w:val="26"/>
                <w:lang w:val="en-US"/>
              </w:rPr>
              <w:t xml:space="preserve"> </w:t>
            </w:r>
            <w:r w:rsidRPr="004A7232">
              <w:rPr>
                <w:sz w:val="26"/>
                <w:szCs w:val="26"/>
                <w:lang w:val="en-US"/>
              </w:rPr>
              <w:t>Tính được từ thông, độ biến thiên từ thông</w:t>
            </w:r>
            <w:r w:rsidRPr="004A7232">
              <w:rPr>
                <w:sz w:val="26"/>
                <w:szCs w:val="26"/>
                <w:lang w:val="en-US"/>
              </w:rPr>
              <w:t>.</w:t>
            </w:r>
            <w:r w:rsidRPr="004A7232">
              <w:rPr>
                <w:sz w:val="26"/>
                <w:szCs w:val="26"/>
                <w:lang w:val="en-US"/>
              </w:rPr>
              <w:br/>
            </w:r>
            <w:r w:rsidRPr="004A7232">
              <w:rPr>
                <w:sz w:val="26"/>
                <w:szCs w:val="26"/>
                <w:lang w:val="en-US"/>
              </w:rPr>
              <w:t xml:space="preserve">- </w:t>
            </w:r>
            <w:r w:rsidRPr="004A7232">
              <w:rPr>
                <w:sz w:val="26"/>
                <w:szCs w:val="26"/>
                <w:lang w:val="en-US"/>
              </w:rPr>
              <w:t xml:space="preserve">Tính được suất điện động cảm ứng, độ lớn </w:t>
            </w:r>
            <w:r w:rsidRPr="004A7232">
              <w:rPr>
                <w:sz w:val="26"/>
                <w:szCs w:val="26"/>
                <w:lang w:val="en-US"/>
              </w:rPr>
              <w:t xml:space="preserve">cường độ </w:t>
            </w:r>
            <w:r w:rsidRPr="004A7232">
              <w:rPr>
                <w:sz w:val="26"/>
                <w:szCs w:val="26"/>
                <w:lang w:val="en-US"/>
              </w:rPr>
              <w:t xml:space="preserve">dòng điện cảm </w:t>
            </w:r>
            <w:r w:rsidRPr="004A7232">
              <w:rPr>
                <w:sz w:val="26"/>
                <w:szCs w:val="26"/>
                <w:lang w:val="en-US"/>
              </w:rPr>
              <w:lastRenderedPageBreak/>
              <w:t>ứng</w:t>
            </w:r>
            <w:r w:rsidRPr="004A7232">
              <w:rPr>
                <w:sz w:val="26"/>
                <w:szCs w:val="26"/>
                <w:lang w:val="en-US"/>
              </w:rPr>
              <w:t>.</w:t>
            </w:r>
            <w:r w:rsidRPr="004A7232">
              <w:rPr>
                <w:sz w:val="26"/>
                <w:szCs w:val="26"/>
                <w:lang w:val="en-US"/>
              </w:rPr>
              <w:br/>
            </w:r>
            <w:r w:rsidRPr="004A7232">
              <w:rPr>
                <w:sz w:val="26"/>
                <w:szCs w:val="26"/>
                <w:lang w:val="en-US"/>
              </w:rPr>
              <w:t xml:space="preserve">- </w:t>
            </w:r>
            <w:r w:rsidRPr="004A7232">
              <w:rPr>
                <w:sz w:val="26"/>
                <w:szCs w:val="26"/>
                <w:lang w:val="en-US"/>
              </w:rPr>
              <w:t xml:space="preserve"> Nhận dạng được đồ thị từ thông, từ trường biến thiên để tính toán các đại lượng liên quan</w:t>
            </w:r>
            <w:r w:rsidRPr="004A723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219" w:type="pct"/>
            <w:gridSpan w:val="3"/>
            <w:vMerge w:val="restart"/>
            <w:shd w:val="clear" w:color="auto" w:fill="auto"/>
            <w:vAlign w:val="center"/>
          </w:tcPr>
          <w:p w14:paraId="2F1AE084" w14:textId="2934E6E7" w:rsidR="00B04B58" w:rsidRPr="004A7232" w:rsidRDefault="00B04B58" w:rsidP="00976CF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lastRenderedPageBreak/>
              <w:t>2,0 đ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3523EA1E" w14:textId="77777777" w:rsidR="00B04B58" w:rsidRPr="004A7232" w:rsidRDefault="00B04B58" w:rsidP="00976CF3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04B58" w:rsidRPr="004A7232" w14:paraId="3AFFC733" w14:textId="77777777" w:rsidTr="00976CF3">
        <w:tc>
          <w:tcPr>
            <w:tcW w:w="817" w:type="pct"/>
            <w:shd w:val="clear" w:color="auto" w:fill="auto"/>
          </w:tcPr>
          <w:p w14:paraId="0AB89801" w14:textId="0CCD5713" w:rsidR="00B04B58" w:rsidRPr="004A7232" w:rsidRDefault="00B04B58" w:rsidP="002B17E6">
            <w:pPr>
              <w:pStyle w:val="TableParagraph"/>
              <w:ind w:left="49"/>
              <w:rPr>
                <w:b/>
                <w:bCs/>
                <w:sz w:val="26"/>
                <w:szCs w:val="26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>TỰ CẢM</w:t>
            </w:r>
          </w:p>
        </w:tc>
        <w:tc>
          <w:tcPr>
            <w:tcW w:w="2602" w:type="pct"/>
            <w:shd w:val="clear" w:color="auto" w:fill="auto"/>
          </w:tcPr>
          <w:p w14:paraId="4774BF50" w14:textId="20AE16A2" w:rsidR="00461B03" w:rsidRPr="004A7232" w:rsidRDefault="00461B03" w:rsidP="00461B03">
            <w:pPr>
              <w:pStyle w:val="TableParagraph"/>
              <w:spacing w:line="276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4A7232">
              <w:rPr>
                <w:b/>
                <w:sz w:val="26"/>
                <w:szCs w:val="26"/>
                <w:lang w:val="en-US"/>
              </w:rPr>
              <w:t>Nhận biết</w:t>
            </w:r>
          </w:p>
          <w:p w14:paraId="64DC2C1D" w14:textId="3EA7B7DB" w:rsidR="00461B03" w:rsidRPr="004A7232" w:rsidRDefault="004A72F9" w:rsidP="00461B03">
            <w:pPr>
              <w:pStyle w:val="TableParagraph"/>
              <w:spacing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="00461B03" w:rsidRPr="004A7232">
              <w:rPr>
                <w:bCs/>
                <w:sz w:val="26"/>
                <w:szCs w:val="26"/>
                <w:lang w:val="en-US"/>
              </w:rPr>
              <w:t xml:space="preserve"> Khái niệm hiện tượng tự cảm, suất điện động tự cảm.</w:t>
            </w:r>
          </w:p>
          <w:p w14:paraId="6D953C62" w14:textId="50F2B0CD" w:rsidR="00461B03" w:rsidRPr="004A7232" w:rsidRDefault="004A72F9" w:rsidP="00461B03">
            <w:pPr>
              <w:pStyle w:val="TableParagraph"/>
              <w:spacing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="00461B03" w:rsidRPr="004A7232">
              <w:rPr>
                <w:bCs/>
                <w:sz w:val="26"/>
                <w:szCs w:val="26"/>
                <w:lang w:val="en-US"/>
              </w:rPr>
              <w:t xml:space="preserve"> Viết được công thức tính độ tự cảm của ống dây, suất điện động tự cảm.</w:t>
            </w:r>
          </w:p>
          <w:p w14:paraId="113A725E" w14:textId="60DD3102" w:rsidR="00461B03" w:rsidRPr="004A7232" w:rsidRDefault="00461B03" w:rsidP="00461B03">
            <w:pPr>
              <w:pStyle w:val="TableParagraph"/>
              <w:spacing w:line="276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4A7232">
              <w:rPr>
                <w:b/>
                <w:sz w:val="26"/>
                <w:szCs w:val="26"/>
                <w:lang w:val="en-US"/>
              </w:rPr>
              <w:t>Thông hiểu</w:t>
            </w:r>
          </w:p>
          <w:p w14:paraId="0A422FE2" w14:textId="7CBEA11A" w:rsidR="00461B03" w:rsidRPr="004A7232" w:rsidRDefault="004A72F9" w:rsidP="00461B03">
            <w:pPr>
              <w:pStyle w:val="TableParagraph"/>
              <w:spacing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="00461B03" w:rsidRPr="004A7232">
              <w:rPr>
                <w:bCs/>
                <w:sz w:val="26"/>
                <w:szCs w:val="26"/>
                <w:lang w:val="en-US"/>
              </w:rPr>
              <w:t xml:space="preserve"> Lý luận sự thay đổi của độ tự cảm khi các yếu tố thay đổi, có lõi sắt.</w:t>
            </w:r>
          </w:p>
          <w:p w14:paraId="5E8B86F7" w14:textId="3DCDC320" w:rsidR="00461B03" w:rsidRPr="004A7232" w:rsidRDefault="004A72F9" w:rsidP="00461B03">
            <w:pPr>
              <w:pStyle w:val="TableParagraph"/>
              <w:spacing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="00461B03" w:rsidRPr="004A7232">
              <w:rPr>
                <w:bCs/>
                <w:sz w:val="26"/>
                <w:szCs w:val="26"/>
                <w:lang w:val="en-US"/>
              </w:rPr>
              <w:t xml:space="preserve"> Giải thích được sự ảnh hưởng của hiện tượng tự cảm trong mạch khi đóng ngắt mạch điện, dòng</w:t>
            </w:r>
            <w:r w:rsidR="00461B03" w:rsidRPr="004A7232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461B03" w:rsidRPr="004A7232">
              <w:rPr>
                <w:bCs/>
                <w:sz w:val="26"/>
                <w:szCs w:val="26"/>
                <w:lang w:val="en-US"/>
              </w:rPr>
              <w:t>điện xoay chiều, ...</w:t>
            </w:r>
          </w:p>
          <w:p w14:paraId="29C59397" w14:textId="7AF695C9" w:rsidR="00461B03" w:rsidRPr="004A7232" w:rsidRDefault="00461B03" w:rsidP="00461B03">
            <w:pPr>
              <w:pStyle w:val="TableParagraph"/>
              <w:spacing w:line="276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4A7232">
              <w:rPr>
                <w:b/>
                <w:sz w:val="26"/>
                <w:szCs w:val="26"/>
                <w:lang w:val="en-US"/>
              </w:rPr>
              <w:t>Vận dụng</w:t>
            </w:r>
          </w:p>
          <w:p w14:paraId="1BBBC3E0" w14:textId="7CC9C48B" w:rsidR="00461B03" w:rsidRPr="004A7232" w:rsidRDefault="004A72F9" w:rsidP="00461B03">
            <w:pPr>
              <w:pStyle w:val="TableParagraph"/>
              <w:spacing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="00461B03" w:rsidRPr="004A7232">
              <w:rPr>
                <w:bCs/>
                <w:sz w:val="26"/>
                <w:szCs w:val="26"/>
                <w:lang w:val="en-US"/>
              </w:rPr>
              <w:t xml:space="preserve"> Tính được từ thông riêng, độ tự cảm, suất điện động tự cảm.</w:t>
            </w:r>
          </w:p>
          <w:p w14:paraId="369F7153" w14:textId="2867686F" w:rsidR="00B04B58" w:rsidRPr="004A7232" w:rsidRDefault="004A72F9" w:rsidP="00461B03">
            <w:pPr>
              <w:pStyle w:val="TableParagraph"/>
              <w:spacing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="00461B03" w:rsidRPr="004A7232">
              <w:rPr>
                <w:bCs/>
                <w:sz w:val="26"/>
                <w:szCs w:val="26"/>
                <w:lang w:val="en-US"/>
              </w:rPr>
              <w:t xml:space="preserve"> Nhận dạng được đồ thị dòng điện biến thiên để tính toán các đại lượng liên quan</w:t>
            </w:r>
            <w:r w:rsidR="00461B03" w:rsidRPr="004A7232">
              <w:rPr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19" w:type="pct"/>
            <w:gridSpan w:val="3"/>
            <w:vMerge/>
            <w:shd w:val="clear" w:color="auto" w:fill="auto"/>
            <w:vAlign w:val="center"/>
          </w:tcPr>
          <w:p w14:paraId="743DED19" w14:textId="6A17D465" w:rsidR="00B04B58" w:rsidRPr="004A7232" w:rsidRDefault="00B04B58" w:rsidP="00976CF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14:paraId="06BDD0CC" w14:textId="77777777" w:rsidR="00B04B58" w:rsidRPr="004A7232" w:rsidRDefault="00B04B58" w:rsidP="00976CF3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76CF3" w:rsidRPr="004A7232" w14:paraId="17F1C05A" w14:textId="77777777" w:rsidTr="00976CF3">
        <w:trPr>
          <w:trHeight w:val="985"/>
        </w:trPr>
        <w:tc>
          <w:tcPr>
            <w:tcW w:w="817" w:type="pct"/>
            <w:shd w:val="clear" w:color="auto" w:fill="auto"/>
          </w:tcPr>
          <w:p w14:paraId="756F7099" w14:textId="53476673" w:rsidR="00976CF3" w:rsidRPr="004A7232" w:rsidRDefault="00976CF3" w:rsidP="002B17E6">
            <w:pPr>
              <w:pStyle w:val="TableParagraph"/>
              <w:ind w:left="49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 xml:space="preserve">KHÚC XẠ ÁNH SÁNG </w:t>
            </w:r>
            <w:r w:rsidRPr="004A7232">
              <w:rPr>
                <w:b/>
                <w:bCs/>
                <w:sz w:val="26"/>
                <w:szCs w:val="26"/>
              </w:rPr>
              <w:t>-</w:t>
            </w:r>
            <w:r w:rsidRPr="004A7232">
              <w:rPr>
                <w:b/>
                <w:bCs/>
                <w:sz w:val="26"/>
                <w:szCs w:val="26"/>
                <w:lang w:val="en-US"/>
              </w:rPr>
              <w:t xml:space="preserve"> PHẢN XẠ TOÀN PHẦN</w:t>
            </w:r>
          </w:p>
        </w:tc>
        <w:tc>
          <w:tcPr>
            <w:tcW w:w="2602" w:type="pct"/>
            <w:shd w:val="clear" w:color="auto" w:fill="auto"/>
          </w:tcPr>
          <w:p w14:paraId="20ECA9B5" w14:textId="221E2ED0" w:rsidR="00976CF3" w:rsidRPr="004A7232" w:rsidRDefault="00976CF3" w:rsidP="002B17E6">
            <w:pPr>
              <w:pStyle w:val="TableParagraph"/>
              <w:spacing w:line="276" w:lineRule="auto"/>
              <w:rPr>
                <w:rStyle w:val="fontstyle01"/>
                <w:rFonts w:ascii="Times New Roman" w:hAnsi="Times New Roman"/>
                <w:b/>
                <w:color w:val="auto"/>
              </w:rPr>
            </w:pPr>
            <w:r w:rsidRPr="004A7232">
              <w:rPr>
                <w:b/>
                <w:sz w:val="26"/>
                <w:szCs w:val="26"/>
              </w:rPr>
              <w:t>Nhận biết</w:t>
            </w:r>
          </w:p>
          <w:p w14:paraId="392130BC" w14:textId="1BFA6232" w:rsidR="00976CF3" w:rsidRPr="004A7232" w:rsidRDefault="00976CF3" w:rsidP="002B17E6">
            <w:pPr>
              <w:widowControl/>
              <w:autoSpaceDE/>
              <w:autoSpaceDN/>
              <w:rPr>
                <w:rStyle w:val="fontstyle01"/>
                <w:rFonts w:ascii="Times New Roman" w:hAnsi="Times New Roman"/>
                <w:color w:val="auto"/>
                <w:lang w:val="en-US"/>
              </w:rPr>
            </w:pPr>
            <w:r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>-</w:t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 xml:space="preserve"> Phát biểu được </w:t>
            </w:r>
            <w:r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>h</w:t>
            </w:r>
            <w:r w:rsidRPr="004A7232">
              <w:rPr>
                <w:rStyle w:val="fontstyle01"/>
                <w:rFonts w:ascii="Times New Roman" w:hAnsi="Times New Roman"/>
              </w:rPr>
              <w:t>i</w:t>
            </w:r>
            <w:r w:rsidRPr="004A7232">
              <w:rPr>
                <w:rStyle w:val="fontstyle01"/>
                <w:rFonts w:ascii="Times New Roman" w:hAnsi="Times New Roman"/>
                <w:lang w:val="en-US"/>
              </w:rPr>
              <w:t xml:space="preserve">ện tượng </w:t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>khúc xạ ánh sáng</w:t>
            </w:r>
            <w:r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>.</w:t>
            </w:r>
          </w:p>
          <w:p w14:paraId="2B53BC46" w14:textId="77777777" w:rsidR="00976CF3" w:rsidRPr="004A7232" w:rsidRDefault="00976CF3" w:rsidP="002B17E6">
            <w:pPr>
              <w:widowControl/>
              <w:autoSpaceDE/>
              <w:autoSpaceDN/>
              <w:rPr>
                <w:rStyle w:val="fontstyle01"/>
                <w:rFonts w:ascii="Times New Roman" w:hAnsi="Times New Roman"/>
                <w:color w:val="auto"/>
              </w:rPr>
            </w:pPr>
            <w:r w:rsidRPr="004A7232">
              <w:rPr>
                <w:rStyle w:val="fontstyle01"/>
                <w:rFonts w:ascii="Times New Roman" w:hAnsi="Times New Roman"/>
                <w:lang w:val="en-US"/>
              </w:rPr>
              <w:t>-</w:t>
            </w:r>
            <w:r w:rsidRPr="004A7232">
              <w:rPr>
                <w:rStyle w:val="fontstyle01"/>
                <w:rFonts w:ascii="Times New Roman" w:hAnsi="Times New Roman"/>
              </w:rPr>
              <w:t xml:space="preserve"> </w:t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>Phát biểu được định luật khúc xạ ánh sáng</w:t>
            </w:r>
            <w:r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>.</w:t>
            </w:r>
            <w:r w:rsidRPr="004A7232">
              <w:rPr>
                <w:sz w:val="26"/>
                <w:szCs w:val="26"/>
              </w:rPr>
              <w:br/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>- Biết khái niệm chiết suất tỉ đối</w:t>
            </w:r>
            <w:r w:rsidRPr="004A7232">
              <w:rPr>
                <w:rStyle w:val="fontstyle01"/>
                <w:rFonts w:ascii="Times New Roman" w:hAnsi="Times New Roman"/>
                <w:color w:val="auto"/>
                <w:lang w:val="en-US"/>
              </w:rPr>
              <w:t xml:space="preserve">, </w:t>
            </w:r>
            <w:r w:rsidRPr="004A7232">
              <w:rPr>
                <w:rStyle w:val="fontstyle01"/>
                <w:rFonts w:ascii="Times New Roman" w:hAnsi="Times New Roman"/>
                <w:color w:val="auto"/>
              </w:rPr>
              <w:t>chiết suất tuyệt đối.</w:t>
            </w:r>
          </w:p>
          <w:p w14:paraId="0791938B" w14:textId="04DC1BBA" w:rsidR="00976CF3" w:rsidRPr="004A7232" w:rsidRDefault="00976CF3" w:rsidP="002B17E6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sz w:val="26"/>
                <w:szCs w:val="26"/>
                <w:lang w:val="en-US"/>
              </w:rPr>
              <w:t>- Khái niệm, điều kiện để có hiện tượng phản xạ toàn phần.</w:t>
            </w:r>
            <w:r w:rsidRPr="004A7232">
              <w:rPr>
                <w:sz w:val="26"/>
                <w:szCs w:val="26"/>
              </w:rPr>
              <w:br/>
            </w:r>
            <w:r w:rsidRPr="004A7232">
              <w:rPr>
                <w:b/>
                <w:bCs/>
                <w:sz w:val="26"/>
                <w:szCs w:val="26"/>
                <w:lang w:val="en-US"/>
              </w:rPr>
              <w:t>Thông hiểu</w:t>
            </w:r>
          </w:p>
          <w:p w14:paraId="4D0E9FED" w14:textId="59393726" w:rsidR="00976CF3" w:rsidRPr="004A7232" w:rsidRDefault="00976CF3" w:rsidP="004A7232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4A7232">
              <w:rPr>
                <w:sz w:val="26"/>
                <w:szCs w:val="26"/>
                <w:lang w:val="en-US"/>
              </w:rPr>
              <w:t xml:space="preserve">- </w:t>
            </w:r>
            <w:r w:rsidRPr="004A7232">
              <w:rPr>
                <w:rStyle w:val="fontstyle01"/>
                <w:rFonts w:ascii="Times New Roman" w:hAnsi="Times New Roman"/>
              </w:rPr>
              <w:t>Lý luận và vẽ được đường truyền tia sáng.</w:t>
            </w:r>
            <w:r w:rsidRPr="004A7232">
              <w:rPr>
                <w:color w:val="000000"/>
              </w:rPr>
              <w:br/>
            </w:r>
            <w:r w:rsidRPr="004A7232">
              <w:rPr>
                <w:rStyle w:val="fontstyle01"/>
                <w:rFonts w:ascii="Times New Roman" w:hAnsi="Times New Roman"/>
                <w:b/>
                <w:bCs/>
                <w:lang w:val="en-US"/>
              </w:rPr>
              <w:t>-</w:t>
            </w:r>
            <w:r w:rsidRPr="004A7232">
              <w:rPr>
                <w:rStyle w:val="fontstyle01"/>
                <w:rFonts w:ascii="Times New Roman" w:hAnsi="Times New Roman"/>
                <w:b/>
                <w:bCs/>
              </w:rPr>
              <w:t xml:space="preserve"> </w:t>
            </w:r>
            <w:r w:rsidRPr="004A7232">
              <w:rPr>
                <w:rStyle w:val="fontstyle01"/>
                <w:rFonts w:ascii="Times New Roman" w:hAnsi="Times New Roman"/>
              </w:rPr>
              <w:t>Giải thích một số hiện tượng và ứng dụng của khúc xạ ánh sáng</w:t>
            </w:r>
            <w:r w:rsidRPr="004A7232">
              <w:rPr>
                <w:rStyle w:val="fontstyle01"/>
                <w:rFonts w:ascii="Times New Roman" w:hAnsi="Times New Roman"/>
                <w:lang w:val="en-US"/>
              </w:rPr>
              <w:t>.</w:t>
            </w:r>
          </w:p>
          <w:p w14:paraId="5EA2E35E" w14:textId="3712ECA2" w:rsidR="00976CF3" w:rsidRPr="00451DAD" w:rsidRDefault="00976CF3" w:rsidP="002B17E6">
            <w:pPr>
              <w:widowControl/>
              <w:autoSpaceDE/>
              <w:autoSpaceDN/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>
              <w:rPr>
                <w:rStyle w:val="fontstyle01"/>
                <w:rFonts w:asciiTheme="minorHAnsi" w:hAnsiTheme="minorHAnsi"/>
                <w:lang w:val="en-US"/>
              </w:rPr>
              <w:t>-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Nêu được ứng dụng của hiện tượng phản xạ toàn phần (cáp quang, nội soi, …)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rFonts w:asciiTheme="minorHAnsi" w:hAnsiTheme="minorHAnsi"/>
                <w:lang w:val="en-US"/>
              </w:rPr>
              <w:t>-</w:t>
            </w:r>
            <w:r>
              <w:rPr>
                <w:rStyle w:val="fontstyle01"/>
              </w:rPr>
              <w:t xml:space="preserve"> Giải thích được các hiện tượng thực tế.</w:t>
            </w:r>
          </w:p>
          <w:p w14:paraId="65154116" w14:textId="76CB9C4B" w:rsidR="00976CF3" w:rsidRPr="004A7232" w:rsidRDefault="00976CF3" w:rsidP="002B17E6">
            <w:pPr>
              <w:widowControl/>
              <w:autoSpaceDE/>
              <w:autoSpaceDN/>
              <w:rPr>
                <w:b/>
                <w:bCs/>
                <w:sz w:val="26"/>
                <w:szCs w:val="26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>V</w:t>
            </w:r>
            <w:r w:rsidRPr="004A7232">
              <w:rPr>
                <w:b/>
                <w:bCs/>
                <w:sz w:val="26"/>
                <w:szCs w:val="26"/>
              </w:rPr>
              <w:t>ận dụng</w:t>
            </w:r>
          </w:p>
          <w:p w14:paraId="0A0F4877" w14:textId="0EA73799" w:rsidR="00976CF3" w:rsidRPr="004A7232" w:rsidRDefault="00976CF3" w:rsidP="004A7232">
            <w:pPr>
              <w:widowControl/>
              <w:autoSpaceDE/>
              <w:autoSpaceDN/>
              <w:rPr>
                <w:lang w:val="en-US"/>
              </w:rPr>
            </w:pPr>
            <w:r w:rsidRPr="004A7232">
              <w:rPr>
                <w:rStyle w:val="fontstyle01"/>
                <w:rFonts w:ascii="Times New Roman" w:hAnsi="Times New Roman"/>
                <w:lang w:val="en-US"/>
              </w:rPr>
              <w:t>-</w:t>
            </w:r>
            <w:r w:rsidRPr="004A7232">
              <w:rPr>
                <w:rStyle w:val="fontstyle01"/>
                <w:rFonts w:ascii="Times New Roman" w:hAnsi="Times New Roman"/>
              </w:rPr>
              <w:t xml:space="preserve"> </w:t>
            </w:r>
            <w:r w:rsidRPr="004A7232">
              <w:rPr>
                <w:rStyle w:val="fontstyle01"/>
                <w:rFonts w:ascii="Times New Roman" w:hAnsi="Times New Roman"/>
              </w:rPr>
              <w:t>Vận dụng ĐLKXAS để tính các đại lượng i, r, n ...</w:t>
            </w:r>
          </w:p>
          <w:p w14:paraId="4B632E3D" w14:textId="396D6796" w:rsidR="00976CF3" w:rsidRDefault="00976CF3" w:rsidP="004A7232">
            <w:pPr>
              <w:widowControl/>
              <w:autoSpaceDE/>
              <w:autoSpaceDN/>
              <w:rPr>
                <w:lang w:val="en-US"/>
              </w:rPr>
            </w:pPr>
            <w:r w:rsidRPr="004A7232">
              <w:rPr>
                <w:rStyle w:val="fontstyle01"/>
                <w:rFonts w:asciiTheme="minorHAnsi" w:hAnsiTheme="minorHAnsi"/>
                <w:b/>
                <w:bCs/>
                <w:lang w:val="en-US"/>
              </w:rPr>
              <w:t>-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Tính được góc hợp bởi các cặp tia với nhau (tia tới, tia phản xạ, tia khúc xạ, góc lệch, ...).</w:t>
            </w:r>
          </w:p>
          <w:p w14:paraId="7EB6280E" w14:textId="77777777" w:rsidR="00976CF3" w:rsidRDefault="00976CF3" w:rsidP="00451DAD">
            <w:pPr>
              <w:widowControl/>
              <w:autoSpaceDE/>
              <w:autoSpaceDN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  <w:rFonts w:asciiTheme="minorHAnsi" w:hAnsiTheme="minorHAnsi"/>
                <w:lang w:val="en-US"/>
              </w:rPr>
              <w:t xml:space="preserve">- </w:t>
            </w:r>
            <w:r>
              <w:rPr>
                <w:rStyle w:val="fontstyle01"/>
              </w:rPr>
              <w:t xml:space="preserve">Nêu được điều kiện xảy ra phản xạ toàn phần khi cho cặp môi trường. </w:t>
            </w:r>
          </w:p>
          <w:p w14:paraId="7F5E540A" w14:textId="77777777" w:rsidR="00976CF3" w:rsidRDefault="00976CF3" w:rsidP="00451DAD">
            <w:pPr>
              <w:widowControl/>
              <w:autoSpaceDE/>
              <w:autoSpaceDN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  <w:rFonts w:asciiTheme="minorHAnsi" w:hAnsiTheme="minorHAnsi"/>
                <w:lang w:val="en-US"/>
              </w:rPr>
              <w:t xml:space="preserve">- </w:t>
            </w:r>
            <w:r>
              <w:rPr>
                <w:rStyle w:val="fontstyle01"/>
              </w:rPr>
              <w:t>Tính được góc giới hạn</w:t>
            </w:r>
            <w:r>
              <w:rPr>
                <w:rStyle w:val="fontstyle01"/>
                <w:rFonts w:asciiTheme="minorHAnsi" w:hAnsiTheme="minorHAnsi"/>
                <w:lang w:val="en-US"/>
              </w:rPr>
              <w:t xml:space="preserve"> </w:t>
            </w:r>
            <w:r>
              <w:rPr>
                <w:rStyle w:val="fontstyle01"/>
              </w:rPr>
              <w:t>phản xạ toàn phần ứng với cặp môi trường đó.</w:t>
            </w:r>
          </w:p>
          <w:p w14:paraId="2099C70C" w14:textId="73E1E453" w:rsidR="00976CF3" w:rsidRPr="00976CF3" w:rsidRDefault="00976CF3" w:rsidP="00451DAD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976CF3">
              <w:rPr>
                <w:b/>
                <w:bCs/>
                <w:sz w:val="26"/>
                <w:szCs w:val="26"/>
                <w:lang w:val="en-US"/>
              </w:rPr>
              <w:lastRenderedPageBreak/>
              <w:t>Vận dụng cao</w:t>
            </w:r>
            <w:r w:rsidRPr="00976CF3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Style w:val="fontstyle21"/>
                <w:rFonts w:ascii="Times New Roman" w:hAnsi="Times New Roman"/>
                <w:lang w:val="en-US"/>
              </w:rPr>
              <w:t>-</w:t>
            </w:r>
            <w:r w:rsidRPr="00976CF3">
              <w:rPr>
                <w:rStyle w:val="fontstyle21"/>
                <w:rFonts w:ascii="Times New Roman" w:hAnsi="Times New Roman"/>
              </w:rPr>
              <w:t xml:space="preserve"> Kết hợp với định luật khúc xạ ánh sáng để khảo sát đường truyền tia sáng khi truyền qua 2 môi</w:t>
            </w:r>
            <w:r w:rsidRPr="00976CF3">
              <w:rPr>
                <w:rStyle w:val="fontstyle21"/>
                <w:rFonts w:ascii="Times New Roman" w:hAnsi="Times New Roman"/>
                <w:lang w:val="en-US"/>
              </w:rPr>
              <w:t xml:space="preserve"> </w:t>
            </w:r>
            <w:r w:rsidRPr="00976CF3">
              <w:rPr>
                <w:rStyle w:val="fontstyle21"/>
                <w:rFonts w:ascii="Times New Roman" w:hAnsi="Times New Roman"/>
              </w:rPr>
              <w:t>trường trong suốt.</w:t>
            </w:r>
          </w:p>
        </w:tc>
        <w:tc>
          <w:tcPr>
            <w:tcW w:w="1219" w:type="pct"/>
            <w:gridSpan w:val="3"/>
            <w:vMerge w:val="restart"/>
            <w:shd w:val="clear" w:color="auto" w:fill="auto"/>
            <w:vAlign w:val="center"/>
          </w:tcPr>
          <w:p w14:paraId="65B44019" w14:textId="71B7CD94" w:rsidR="00976CF3" w:rsidRPr="004A7232" w:rsidRDefault="00976CF3" w:rsidP="00976CF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lastRenderedPageBreak/>
              <w:t>3,0 đ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4F0BEF8C" w14:textId="2444688C" w:rsidR="00976CF3" w:rsidRPr="004A7232" w:rsidRDefault="00976CF3" w:rsidP="00976CF3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>1,0 đ</w:t>
            </w:r>
          </w:p>
        </w:tc>
      </w:tr>
      <w:tr w:rsidR="00976CF3" w:rsidRPr="004A7232" w14:paraId="410A22CE" w14:textId="77777777" w:rsidTr="00976CF3">
        <w:tc>
          <w:tcPr>
            <w:tcW w:w="817" w:type="pct"/>
            <w:shd w:val="clear" w:color="auto" w:fill="auto"/>
          </w:tcPr>
          <w:p w14:paraId="6D6F12B3" w14:textId="34C01F9B" w:rsidR="00976CF3" w:rsidRPr="004A7232" w:rsidRDefault="00976CF3" w:rsidP="002B17E6">
            <w:pPr>
              <w:pStyle w:val="TableParagraph"/>
              <w:ind w:left="49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>LĂNG KÍNH</w:t>
            </w:r>
          </w:p>
        </w:tc>
        <w:tc>
          <w:tcPr>
            <w:tcW w:w="2602" w:type="pct"/>
            <w:shd w:val="clear" w:color="auto" w:fill="auto"/>
          </w:tcPr>
          <w:p w14:paraId="65D8BD15" w14:textId="77777777" w:rsidR="00976CF3" w:rsidRPr="00976CF3" w:rsidRDefault="00976CF3" w:rsidP="00976CF3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val="en-US"/>
              </w:rPr>
            </w:pPr>
            <w:r w:rsidRPr="00976CF3">
              <w:rPr>
                <w:b/>
                <w:bCs/>
                <w:sz w:val="26"/>
                <w:szCs w:val="26"/>
                <w:lang w:val="en-US"/>
              </w:rPr>
              <w:t>Nhận biết</w:t>
            </w:r>
          </w:p>
          <w:p w14:paraId="46DAAFA9" w14:textId="217CFC5D" w:rsidR="00976CF3" w:rsidRPr="00976CF3" w:rsidRDefault="00976CF3" w:rsidP="00976CF3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976CF3">
              <w:rPr>
                <w:sz w:val="26"/>
                <w:szCs w:val="26"/>
                <w:lang w:val="en-US"/>
              </w:rPr>
              <w:t xml:space="preserve"> Khái niệm và các đặc trưng của lăng kính.</w:t>
            </w:r>
          </w:p>
          <w:p w14:paraId="4E91C8DA" w14:textId="00DE5277" w:rsidR="00976CF3" w:rsidRPr="00976CF3" w:rsidRDefault="00976CF3" w:rsidP="00976CF3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976CF3">
              <w:rPr>
                <w:sz w:val="26"/>
                <w:szCs w:val="26"/>
                <w:lang w:val="en-US"/>
              </w:rPr>
              <w:t xml:space="preserve"> Tác dụng của LK đối với ánh sáng đơn sắc và AS trắng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14:paraId="49D32099" w14:textId="77777777" w:rsidR="00976CF3" w:rsidRPr="00976CF3" w:rsidRDefault="00976CF3" w:rsidP="00976CF3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val="en-US"/>
              </w:rPr>
            </w:pPr>
            <w:r w:rsidRPr="00976CF3">
              <w:rPr>
                <w:b/>
                <w:bCs/>
                <w:sz w:val="26"/>
                <w:szCs w:val="26"/>
                <w:lang w:val="en-US"/>
              </w:rPr>
              <w:t>Thông hiểu</w:t>
            </w:r>
          </w:p>
          <w:p w14:paraId="43965969" w14:textId="7DACEE3B" w:rsidR="00976CF3" w:rsidRPr="00976CF3" w:rsidRDefault="00976CF3" w:rsidP="00976CF3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976CF3">
              <w:rPr>
                <w:sz w:val="26"/>
                <w:szCs w:val="26"/>
                <w:lang w:val="en-US"/>
              </w:rPr>
              <w:t xml:space="preserve"> Giải thích được lăng kính phản xạ toàn phần và ứng dụng thực tế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14:paraId="79F0E416" w14:textId="4AFCC990" w:rsidR="00976CF3" w:rsidRPr="00976CF3" w:rsidRDefault="00976CF3" w:rsidP="00976CF3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val="en-US"/>
              </w:rPr>
            </w:pPr>
            <w:r w:rsidRPr="00976CF3">
              <w:rPr>
                <w:b/>
                <w:bCs/>
                <w:sz w:val="26"/>
                <w:szCs w:val="26"/>
                <w:lang w:val="en-US"/>
              </w:rPr>
              <w:t>Vận dụng cao</w:t>
            </w:r>
          </w:p>
          <w:p w14:paraId="73460DF8" w14:textId="15C53E89" w:rsidR="00976CF3" w:rsidRPr="004A7232" w:rsidRDefault="00976CF3" w:rsidP="00976CF3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976CF3">
              <w:rPr>
                <w:sz w:val="26"/>
                <w:szCs w:val="26"/>
                <w:lang w:val="en-US"/>
              </w:rPr>
              <w:t xml:space="preserve"> Kết hợp với địn</w:t>
            </w:r>
            <w:r w:rsidR="004A72F9">
              <w:rPr>
                <w:sz w:val="26"/>
                <w:szCs w:val="26"/>
                <w:lang w:val="en-US"/>
              </w:rPr>
              <w:t>h</w:t>
            </w:r>
            <w:r w:rsidRPr="00976CF3">
              <w:rPr>
                <w:sz w:val="26"/>
                <w:szCs w:val="26"/>
                <w:lang w:val="en-US"/>
              </w:rPr>
              <w:t xml:space="preserve"> luật khúc xạ ánh sáng, phản xạ toàn phần, các đặc trưng của lăng kính để khảo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976CF3">
              <w:rPr>
                <w:sz w:val="26"/>
                <w:szCs w:val="26"/>
                <w:lang w:val="en-US"/>
              </w:rPr>
              <w:t>sát đường truyền tia sáng khi truyền qua lăng kính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219" w:type="pct"/>
            <w:gridSpan w:val="3"/>
            <w:vMerge/>
            <w:shd w:val="clear" w:color="auto" w:fill="auto"/>
            <w:vAlign w:val="center"/>
          </w:tcPr>
          <w:p w14:paraId="758D0270" w14:textId="2CBCD74A" w:rsidR="00976CF3" w:rsidRPr="004A7232" w:rsidRDefault="00976CF3" w:rsidP="00976CF3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14:paraId="3DA36944" w14:textId="53393035" w:rsidR="00976CF3" w:rsidRPr="004A7232" w:rsidRDefault="00976CF3" w:rsidP="00976CF3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76CF3" w:rsidRPr="004A7232" w14:paraId="20A5112D" w14:textId="77777777" w:rsidTr="00976CF3">
        <w:tc>
          <w:tcPr>
            <w:tcW w:w="817" w:type="pct"/>
            <w:shd w:val="clear" w:color="auto" w:fill="auto"/>
          </w:tcPr>
          <w:p w14:paraId="13687ED9" w14:textId="16B75313" w:rsidR="00976CF3" w:rsidRPr="004A7232" w:rsidRDefault="00976CF3" w:rsidP="002B17E6">
            <w:pPr>
              <w:pStyle w:val="TableParagraph"/>
              <w:ind w:left="49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 xml:space="preserve">THẤU KÍNH </w:t>
            </w:r>
          </w:p>
        </w:tc>
        <w:tc>
          <w:tcPr>
            <w:tcW w:w="2602" w:type="pct"/>
            <w:shd w:val="clear" w:color="auto" w:fill="auto"/>
          </w:tcPr>
          <w:p w14:paraId="69852851" w14:textId="77777777" w:rsidR="00FB4C92" w:rsidRPr="00FB4C92" w:rsidRDefault="00FB4C92" w:rsidP="00FB4C92">
            <w:pPr>
              <w:pStyle w:val="TableParagraph"/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FB4C92">
              <w:rPr>
                <w:b/>
                <w:sz w:val="26"/>
                <w:szCs w:val="26"/>
                <w:lang w:val="en-US"/>
              </w:rPr>
              <w:t>Nhận biết</w:t>
            </w:r>
          </w:p>
          <w:p w14:paraId="0ED9520A" w14:textId="77777777" w:rsidR="00FB4C92" w:rsidRDefault="00FB4C92" w:rsidP="00FB4C92">
            <w:pPr>
              <w:pStyle w:val="TableParagraph"/>
              <w:spacing w:line="276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 Khái niệm thấu kính, phân loại thấu kính.</w:t>
            </w:r>
          </w:p>
          <w:p w14:paraId="34689454" w14:textId="36D6EFC9" w:rsidR="00FB4C92" w:rsidRPr="00FB4C92" w:rsidRDefault="00FB4C92" w:rsidP="00FB4C92">
            <w:pPr>
              <w:pStyle w:val="TableParagraph"/>
              <w:spacing w:line="276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Pr="00FB4C92">
              <w:rPr>
                <w:bCs/>
                <w:sz w:val="26"/>
                <w:szCs w:val="26"/>
                <w:lang w:val="en-US"/>
              </w:rPr>
              <w:t xml:space="preserve"> Các đặc trưng của thấu kính mỏng</w:t>
            </w:r>
            <w:r>
              <w:rPr>
                <w:bCs/>
                <w:sz w:val="26"/>
                <w:szCs w:val="26"/>
                <w:lang w:val="en-US"/>
              </w:rPr>
              <w:t>.</w:t>
            </w:r>
          </w:p>
          <w:p w14:paraId="2B0F1962" w14:textId="77777777" w:rsidR="00FB4C92" w:rsidRPr="00FB4C92" w:rsidRDefault="00FB4C92" w:rsidP="00FB4C92">
            <w:pPr>
              <w:pStyle w:val="TableParagraph"/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FB4C92">
              <w:rPr>
                <w:b/>
                <w:sz w:val="26"/>
                <w:szCs w:val="26"/>
                <w:lang w:val="en-US"/>
              </w:rPr>
              <w:t>Thông hiểu</w:t>
            </w:r>
          </w:p>
          <w:p w14:paraId="7D4D8749" w14:textId="652B327E" w:rsidR="00FB4C92" w:rsidRPr="00FB4C92" w:rsidRDefault="00FB4C92" w:rsidP="00FB4C92">
            <w:pPr>
              <w:pStyle w:val="TableParagraph"/>
              <w:spacing w:line="276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Pr="00FB4C92">
              <w:rPr>
                <w:bCs/>
                <w:sz w:val="26"/>
                <w:szCs w:val="26"/>
                <w:lang w:val="en-US"/>
              </w:rPr>
              <w:t xml:space="preserve"> Vẽ hình sự tạo ảnh qua thấu kính mỏng.</w:t>
            </w:r>
          </w:p>
          <w:p w14:paraId="224BEEB0" w14:textId="50D654F1" w:rsidR="00FB4C92" w:rsidRPr="00FB4C92" w:rsidRDefault="00FB4C92" w:rsidP="00FB4C92">
            <w:pPr>
              <w:pStyle w:val="TableParagraph"/>
              <w:spacing w:line="276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Pr="00FB4C92">
              <w:rPr>
                <w:bCs/>
                <w:sz w:val="26"/>
                <w:szCs w:val="26"/>
                <w:lang w:val="en-US"/>
              </w:rPr>
              <w:t xml:space="preserve"> Nêu được ứng dụng của thấu kính mỏng.</w:t>
            </w:r>
          </w:p>
          <w:p w14:paraId="56109075" w14:textId="21C73266" w:rsidR="00FB4C92" w:rsidRPr="00FB4C92" w:rsidRDefault="00FB4C92" w:rsidP="00FB4C92">
            <w:pPr>
              <w:pStyle w:val="TableParagraph"/>
              <w:spacing w:line="276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Pr="00FB4C92">
              <w:rPr>
                <w:bCs/>
                <w:sz w:val="26"/>
                <w:szCs w:val="26"/>
                <w:lang w:val="en-US"/>
              </w:rPr>
              <w:t xml:space="preserve"> Giải thích được các hiện tượng thực tế liên quan đến thấu kính mỏng.</w:t>
            </w:r>
          </w:p>
          <w:p w14:paraId="5482AD06" w14:textId="5ECD7134" w:rsidR="00FB4C92" w:rsidRPr="00FB4C92" w:rsidRDefault="00FB4C92" w:rsidP="00FB4C92">
            <w:pPr>
              <w:pStyle w:val="TableParagraph"/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FB4C92">
              <w:rPr>
                <w:b/>
                <w:sz w:val="26"/>
                <w:szCs w:val="26"/>
                <w:lang w:val="en-US"/>
              </w:rPr>
              <w:t>Vận dụng</w:t>
            </w:r>
          </w:p>
          <w:p w14:paraId="343494D3" w14:textId="7D1FAE26" w:rsidR="00FB4C92" w:rsidRPr="00FB4C92" w:rsidRDefault="00FB4C92" w:rsidP="00FB4C92">
            <w:pPr>
              <w:pStyle w:val="TableParagraph"/>
              <w:spacing w:line="276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Pr="00FB4C92">
              <w:rPr>
                <w:bCs/>
                <w:sz w:val="26"/>
                <w:szCs w:val="26"/>
                <w:lang w:val="en-US"/>
              </w:rPr>
              <w:t xml:space="preserve"> Tính độ tụ, tiêu cự. Xác định loại thấu kính.</w:t>
            </w:r>
          </w:p>
          <w:p w14:paraId="603E2DBB" w14:textId="28A81CEC" w:rsidR="00FB4C92" w:rsidRPr="00FB4C92" w:rsidRDefault="00FB4C92" w:rsidP="00FB4C92">
            <w:pPr>
              <w:pStyle w:val="TableParagraph"/>
              <w:spacing w:line="276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Pr="00FB4C92">
              <w:rPr>
                <w:bCs/>
                <w:sz w:val="26"/>
                <w:szCs w:val="26"/>
                <w:lang w:val="en-US"/>
              </w:rPr>
              <w:t xml:space="preserve"> Tính vị trí, tính chất, độ cao, vẽ hình.</w:t>
            </w:r>
          </w:p>
          <w:p w14:paraId="4C6D38EC" w14:textId="101BF458" w:rsidR="00FB4C92" w:rsidRPr="00FB4C92" w:rsidRDefault="00FB4C92" w:rsidP="00FB4C92">
            <w:pPr>
              <w:pStyle w:val="TableParagraph"/>
              <w:spacing w:line="276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Pr="00FB4C92">
              <w:rPr>
                <w:bCs/>
                <w:sz w:val="26"/>
                <w:szCs w:val="26"/>
                <w:lang w:val="en-US"/>
              </w:rPr>
              <w:t xml:space="preserve"> Tính khoảng cách vật ảnh</w:t>
            </w:r>
            <w:r>
              <w:rPr>
                <w:bCs/>
                <w:sz w:val="26"/>
                <w:szCs w:val="26"/>
                <w:lang w:val="en-US"/>
              </w:rPr>
              <w:t>.</w:t>
            </w:r>
          </w:p>
          <w:p w14:paraId="152D9559" w14:textId="0A7CB435" w:rsidR="00FB4C92" w:rsidRPr="00FB4C92" w:rsidRDefault="00FB4C92" w:rsidP="00FB4C92">
            <w:pPr>
              <w:pStyle w:val="TableParagraph"/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FB4C92">
              <w:rPr>
                <w:b/>
                <w:sz w:val="26"/>
                <w:szCs w:val="26"/>
                <w:lang w:val="en-US"/>
              </w:rPr>
              <w:t>Vận dụng cao</w:t>
            </w:r>
          </w:p>
          <w:p w14:paraId="10C7221F" w14:textId="235EAEC8" w:rsidR="00FB4C92" w:rsidRPr="00FB4C92" w:rsidRDefault="00FB4C92" w:rsidP="00FB4C92">
            <w:pPr>
              <w:pStyle w:val="TableParagraph"/>
              <w:spacing w:line="276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Pr="00FB4C92">
              <w:rPr>
                <w:bCs/>
                <w:sz w:val="26"/>
                <w:szCs w:val="26"/>
                <w:lang w:val="en-US"/>
              </w:rPr>
              <w:t xml:space="preserve"> Biện luận giá trị của d, d’, ... theo yêu cầu.</w:t>
            </w:r>
          </w:p>
          <w:p w14:paraId="5A51A404" w14:textId="50B5782E" w:rsidR="00976CF3" w:rsidRDefault="00FB4C92" w:rsidP="00FB4C92">
            <w:pPr>
              <w:pStyle w:val="TableParagraph"/>
              <w:spacing w:line="276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-</w:t>
            </w:r>
            <w:r w:rsidRPr="00FB4C92">
              <w:rPr>
                <w:bCs/>
                <w:sz w:val="26"/>
                <w:szCs w:val="26"/>
                <w:lang w:val="en-US"/>
              </w:rPr>
              <w:t xml:space="preserve"> Bài toán dời vật lại gần hoặc ra xa thấu kính</w:t>
            </w:r>
            <w:r>
              <w:rPr>
                <w:bCs/>
                <w:sz w:val="26"/>
                <w:szCs w:val="26"/>
                <w:lang w:val="en-US"/>
              </w:rPr>
              <w:t>.</w:t>
            </w:r>
          </w:p>
          <w:p w14:paraId="289700FD" w14:textId="42DF8201" w:rsidR="00976CF3" w:rsidRPr="00FB4C92" w:rsidRDefault="00FB4C92" w:rsidP="002B17E6">
            <w:pPr>
              <w:pStyle w:val="TableParagraph"/>
              <w:spacing w:line="276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Bài toán v</w:t>
            </w:r>
            <w:r w:rsidRPr="004A7232">
              <w:rPr>
                <w:sz w:val="26"/>
                <w:szCs w:val="26"/>
                <w:lang w:val="en-US"/>
              </w:rPr>
              <w:t>ận dụng kết hợp CT thấu kính và độ phóng đại ảnh để giải quyết các bài toán nâng cao về thấu kính.</w:t>
            </w:r>
            <w:r w:rsidR="00976CF3" w:rsidRPr="004A7232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19" w:type="pct"/>
            <w:gridSpan w:val="3"/>
            <w:shd w:val="clear" w:color="auto" w:fill="auto"/>
            <w:vAlign w:val="center"/>
          </w:tcPr>
          <w:p w14:paraId="67BAF67B" w14:textId="2DA95DD8" w:rsidR="00976CF3" w:rsidRPr="004A7232" w:rsidRDefault="00976CF3" w:rsidP="00976CF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>1,5 đ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14:paraId="0A8EBAE8" w14:textId="7D580CEA" w:rsidR="00976CF3" w:rsidRPr="004A7232" w:rsidRDefault="00976CF3" w:rsidP="00976CF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B04B58" w:rsidRPr="004A7232" w14:paraId="100E1470" w14:textId="77777777" w:rsidTr="00976CF3">
        <w:tc>
          <w:tcPr>
            <w:tcW w:w="817" w:type="pct"/>
            <w:shd w:val="clear" w:color="auto" w:fill="auto"/>
          </w:tcPr>
          <w:p w14:paraId="526F0076" w14:textId="5DAF0A4A" w:rsidR="00B04B58" w:rsidRPr="004A7232" w:rsidRDefault="00B04B58" w:rsidP="002B17E6">
            <w:pPr>
              <w:pStyle w:val="TableParagraph"/>
              <w:ind w:left="49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 xml:space="preserve">MẮT </w:t>
            </w:r>
          </w:p>
        </w:tc>
        <w:tc>
          <w:tcPr>
            <w:tcW w:w="2602" w:type="pct"/>
            <w:shd w:val="clear" w:color="auto" w:fill="auto"/>
          </w:tcPr>
          <w:p w14:paraId="37BAE866" w14:textId="5580956D" w:rsidR="00FB4C92" w:rsidRPr="00FB4C92" w:rsidRDefault="00FB4C92" w:rsidP="00FB4C92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N</w:t>
            </w:r>
            <w:r w:rsidRPr="00FB4C92">
              <w:rPr>
                <w:b/>
                <w:bCs/>
                <w:sz w:val="26"/>
                <w:szCs w:val="26"/>
                <w:lang w:val="en-US"/>
              </w:rPr>
              <w:t>hận biết</w:t>
            </w:r>
          </w:p>
          <w:p w14:paraId="713F61AF" w14:textId="77777777" w:rsidR="00FB4C92" w:rsidRDefault="00FB4C92" w:rsidP="00FB4C92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FB4C92">
              <w:rPr>
                <w:sz w:val="26"/>
                <w:szCs w:val="26"/>
                <w:lang w:val="en-US"/>
              </w:rPr>
              <w:t>+ Nhận biết vị trí và tên gọi các đặc trưng quang học của mắt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14:paraId="3883A965" w14:textId="77777777" w:rsidR="00FB4C92" w:rsidRPr="00FB4C92" w:rsidRDefault="00FB4C92" w:rsidP="00FB4C92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FB4C92">
              <w:rPr>
                <w:sz w:val="26"/>
                <w:szCs w:val="26"/>
                <w:lang w:val="en-US"/>
              </w:rPr>
              <w:t>+ Sự liên hệ tương đương giữa mắt và máy ảnh.</w:t>
            </w:r>
          </w:p>
          <w:p w14:paraId="7CF9A99C" w14:textId="12102350" w:rsidR="00FB4C92" w:rsidRPr="00FB4C92" w:rsidRDefault="00FB4C92" w:rsidP="00FB4C92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FB4C92">
              <w:rPr>
                <w:sz w:val="26"/>
                <w:szCs w:val="26"/>
                <w:lang w:val="en-US"/>
              </w:rPr>
              <w:lastRenderedPageBreak/>
              <w:t>+ Các khái niệm: sự điều tiết của mắt, điểm cực cận, điểm cực viễn, khoảng nhìn rõ của mắt</w:t>
            </w:r>
            <w:r>
              <w:rPr>
                <w:sz w:val="26"/>
                <w:szCs w:val="26"/>
                <w:lang w:val="en-US"/>
              </w:rPr>
              <w:t>, góc trông, năng suất phân li.</w:t>
            </w:r>
          </w:p>
          <w:p w14:paraId="43296EFD" w14:textId="77777777" w:rsidR="00FB4C92" w:rsidRPr="00FB4C92" w:rsidRDefault="00FB4C92" w:rsidP="00FB4C92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val="en-US"/>
              </w:rPr>
            </w:pPr>
            <w:r w:rsidRPr="00FB4C92">
              <w:rPr>
                <w:b/>
                <w:bCs/>
                <w:sz w:val="26"/>
                <w:szCs w:val="26"/>
                <w:lang w:val="en-US"/>
              </w:rPr>
              <w:t>Thông hiểu</w:t>
            </w:r>
          </w:p>
          <w:p w14:paraId="2793ACCA" w14:textId="77777777" w:rsidR="00FB4C92" w:rsidRPr="00FB4C92" w:rsidRDefault="00FB4C92" w:rsidP="00FB4C92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FB4C92">
              <w:rPr>
                <w:sz w:val="26"/>
                <w:szCs w:val="26"/>
                <w:lang w:val="en-US"/>
              </w:rPr>
              <w:t>+ Các tật của mắt và cách khắc phục.</w:t>
            </w:r>
          </w:p>
          <w:p w14:paraId="0470756C" w14:textId="55AC595C" w:rsidR="00FB4C92" w:rsidRPr="004A7232" w:rsidRDefault="00FB4C92" w:rsidP="00FB4C92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FB4C92">
              <w:rPr>
                <w:sz w:val="26"/>
                <w:szCs w:val="26"/>
                <w:lang w:val="en-US"/>
              </w:rPr>
              <w:t>+ Giải thích được các ứng dụng, hiện tượng thực tế liên quan đến dụng cụ bổ trợ cho mắt khi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FB4C92">
              <w:rPr>
                <w:sz w:val="26"/>
                <w:szCs w:val="26"/>
                <w:lang w:val="en-US"/>
              </w:rPr>
              <w:t>quan sát các vật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219" w:type="pct"/>
            <w:gridSpan w:val="3"/>
            <w:shd w:val="clear" w:color="auto" w:fill="auto"/>
            <w:vAlign w:val="center"/>
          </w:tcPr>
          <w:p w14:paraId="01928896" w14:textId="6FD4C58F" w:rsidR="00B04B58" w:rsidRPr="004A7232" w:rsidRDefault="00B04B58" w:rsidP="00976CF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lastRenderedPageBreak/>
              <w:t>1</w:t>
            </w:r>
            <w:r w:rsidR="00574E43" w:rsidRPr="004A7232">
              <w:rPr>
                <w:b/>
                <w:bCs/>
                <w:sz w:val="26"/>
                <w:szCs w:val="26"/>
                <w:lang w:val="en-US"/>
              </w:rPr>
              <w:t>,5 đ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D8E8841" w14:textId="77777777" w:rsidR="00B04B58" w:rsidRPr="004A7232" w:rsidRDefault="00B04B58" w:rsidP="00976CF3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04B58" w:rsidRPr="004A7232" w14:paraId="47B4B545" w14:textId="77777777" w:rsidTr="00651B3F">
        <w:tc>
          <w:tcPr>
            <w:tcW w:w="817" w:type="pct"/>
            <w:shd w:val="clear" w:color="auto" w:fill="C5E0B3" w:themeFill="accent6" w:themeFillTint="66"/>
          </w:tcPr>
          <w:p w14:paraId="37D10FD1" w14:textId="7C318155" w:rsidR="00B04B58" w:rsidRPr="004A7232" w:rsidRDefault="00574E43" w:rsidP="002B17E6">
            <w:pPr>
              <w:pStyle w:val="TableParagraph"/>
              <w:ind w:left="49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2602" w:type="pct"/>
            <w:shd w:val="clear" w:color="auto" w:fill="C5E0B3" w:themeFill="accent6" w:themeFillTint="66"/>
          </w:tcPr>
          <w:p w14:paraId="6A58921A" w14:textId="77777777" w:rsidR="00B04B58" w:rsidRPr="004A7232" w:rsidRDefault="00B04B58" w:rsidP="002B17E6">
            <w:pPr>
              <w:widowControl/>
              <w:autoSpaceDE/>
              <w:autoSpaceDN/>
              <w:rPr>
                <w:rStyle w:val="fontstyle01"/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421" w:type="pct"/>
            <w:shd w:val="clear" w:color="auto" w:fill="C5E0B3" w:themeFill="accent6" w:themeFillTint="66"/>
          </w:tcPr>
          <w:p w14:paraId="62E9CCBB" w14:textId="65DF7AE2" w:rsidR="00B04B58" w:rsidRPr="004A7232" w:rsidRDefault="00651B3F" w:rsidP="002B17E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>4,0 đ</w:t>
            </w:r>
          </w:p>
        </w:tc>
        <w:tc>
          <w:tcPr>
            <w:tcW w:w="422" w:type="pct"/>
            <w:shd w:val="clear" w:color="auto" w:fill="C5E0B3" w:themeFill="accent6" w:themeFillTint="66"/>
          </w:tcPr>
          <w:p w14:paraId="3E60013E" w14:textId="788FEADF" w:rsidR="00B04B58" w:rsidRPr="004A7232" w:rsidRDefault="00651B3F" w:rsidP="002B17E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>3,0 đ</w:t>
            </w:r>
          </w:p>
        </w:tc>
        <w:tc>
          <w:tcPr>
            <w:tcW w:w="376" w:type="pct"/>
            <w:shd w:val="clear" w:color="auto" w:fill="C5E0B3" w:themeFill="accent6" w:themeFillTint="66"/>
          </w:tcPr>
          <w:p w14:paraId="041C832A" w14:textId="132FA22D" w:rsidR="00B04B58" w:rsidRPr="004A7232" w:rsidRDefault="00651B3F" w:rsidP="002B17E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>2,0 đ</w:t>
            </w:r>
          </w:p>
        </w:tc>
        <w:tc>
          <w:tcPr>
            <w:tcW w:w="362" w:type="pct"/>
            <w:shd w:val="clear" w:color="auto" w:fill="C5E0B3" w:themeFill="accent6" w:themeFillTint="66"/>
          </w:tcPr>
          <w:p w14:paraId="54E09B5A" w14:textId="7E12A811" w:rsidR="00B04B58" w:rsidRPr="004A7232" w:rsidRDefault="00651B3F" w:rsidP="002B17E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A7232">
              <w:rPr>
                <w:b/>
                <w:bCs/>
                <w:sz w:val="26"/>
                <w:szCs w:val="26"/>
                <w:lang w:val="en-US"/>
              </w:rPr>
              <w:t>1,0 đ</w:t>
            </w:r>
          </w:p>
        </w:tc>
      </w:tr>
    </w:tbl>
    <w:p w14:paraId="0732BE38" w14:textId="77777777" w:rsidR="00702680" w:rsidRPr="004A7232" w:rsidRDefault="00702680" w:rsidP="002B17E6">
      <w:pPr>
        <w:spacing w:line="276" w:lineRule="auto"/>
        <w:rPr>
          <w:b/>
          <w:sz w:val="26"/>
          <w:szCs w:val="26"/>
          <w:lang w:val="en-US"/>
        </w:rPr>
      </w:pPr>
    </w:p>
    <w:p w14:paraId="40B8204B" w14:textId="77777777" w:rsidR="00702680" w:rsidRPr="004A7232" w:rsidRDefault="00702680" w:rsidP="002B17E6">
      <w:pPr>
        <w:spacing w:line="276" w:lineRule="auto"/>
        <w:rPr>
          <w:b/>
          <w:sz w:val="26"/>
          <w:szCs w:val="26"/>
          <w:lang w:val="en-US"/>
        </w:rPr>
      </w:pPr>
    </w:p>
    <w:sectPr w:rsidR="00702680" w:rsidRPr="004A7232" w:rsidSect="008762FC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D63A0"/>
    <w:multiLevelType w:val="hybridMultilevel"/>
    <w:tmpl w:val="7FB81CAA"/>
    <w:lvl w:ilvl="0" w:tplc="E5487B98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6F8AA70">
      <w:numFmt w:val="bullet"/>
      <w:lvlText w:val="•"/>
      <w:lvlJc w:val="left"/>
      <w:pPr>
        <w:ind w:left="977" w:hanging="142"/>
      </w:pPr>
      <w:rPr>
        <w:rFonts w:hint="default"/>
        <w:lang w:val="vi" w:eastAsia="en-US" w:bidi="ar-SA"/>
      </w:rPr>
    </w:lvl>
    <w:lvl w:ilvl="2" w:tplc="00E6C53C">
      <w:numFmt w:val="bullet"/>
      <w:lvlText w:val="•"/>
      <w:lvlJc w:val="left"/>
      <w:pPr>
        <w:ind w:left="1854" w:hanging="142"/>
      </w:pPr>
      <w:rPr>
        <w:rFonts w:hint="default"/>
        <w:lang w:val="vi" w:eastAsia="en-US" w:bidi="ar-SA"/>
      </w:rPr>
    </w:lvl>
    <w:lvl w:ilvl="3" w:tplc="036A31BC">
      <w:numFmt w:val="bullet"/>
      <w:lvlText w:val="•"/>
      <w:lvlJc w:val="left"/>
      <w:pPr>
        <w:ind w:left="2732" w:hanging="142"/>
      </w:pPr>
      <w:rPr>
        <w:rFonts w:hint="default"/>
        <w:lang w:val="vi" w:eastAsia="en-US" w:bidi="ar-SA"/>
      </w:rPr>
    </w:lvl>
    <w:lvl w:ilvl="4" w:tplc="3E62831A">
      <w:numFmt w:val="bullet"/>
      <w:lvlText w:val="•"/>
      <w:lvlJc w:val="left"/>
      <w:pPr>
        <w:ind w:left="3609" w:hanging="142"/>
      </w:pPr>
      <w:rPr>
        <w:rFonts w:hint="default"/>
        <w:lang w:val="vi" w:eastAsia="en-US" w:bidi="ar-SA"/>
      </w:rPr>
    </w:lvl>
    <w:lvl w:ilvl="5" w:tplc="F328FC62">
      <w:numFmt w:val="bullet"/>
      <w:lvlText w:val="•"/>
      <w:lvlJc w:val="left"/>
      <w:pPr>
        <w:ind w:left="4487" w:hanging="142"/>
      </w:pPr>
      <w:rPr>
        <w:rFonts w:hint="default"/>
        <w:lang w:val="vi" w:eastAsia="en-US" w:bidi="ar-SA"/>
      </w:rPr>
    </w:lvl>
    <w:lvl w:ilvl="6" w:tplc="F6D04CEA">
      <w:numFmt w:val="bullet"/>
      <w:lvlText w:val="•"/>
      <w:lvlJc w:val="left"/>
      <w:pPr>
        <w:ind w:left="5364" w:hanging="142"/>
      </w:pPr>
      <w:rPr>
        <w:rFonts w:hint="default"/>
        <w:lang w:val="vi" w:eastAsia="en-US" w:bidi="ar-SA"/>
      </w:rPr>
    </w:lvl>
    <w:lvl w:ilvl="7" w:tplc="03E6082E">
      <w:numFmt w:val="bullet"/>
      <w:lvlText w:val="•"/>
      <w:lvlJc w:val="left"/>
      <w:pPr>
        <w:ind w:left="6241" w:hanging="142"/>
      </w:pPr>
      <w:rPr>
        <w:rFonts w:hint="default"/>
        <w:lang w:val="vi" w:eastAsia="en-US" w:bidi="ar-SA"/>
      </w:rPr>
    </w:lvl>
    <w:lvl w:ilvl="8" w:tplc="30301F9E">
      <w:numFmt w:val="bullet"/>
      <w:lvlText w:val="•"/>
      <w:lvlJc w:val="left"/>
      <w:pPr>
        <w:ind w:left="7119" w:hanging="142"/>
      </w:pPr>
      <w:rPr>
        <w:rFonts w:hint="default"/>
        <w:lang w:val="vi" w:eastAsia="en-US" w:bidi="ar-SA"/>
      </w:rPr>
    </w:lvl>
  </w:abstractNum>
  <w:num w:numId="1" w16cid:durableId="90147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FC"/>
    <w:rsid w:val="00015C69"/>
    <w:rsid w:val="00047D5D"/>
    <w:rsid w:val="00050DE7"/>
    <w:rsid w:val="00067B38"/>
    <w:rsid w:val="00073179"/>
    <w:rsid w:val="000836EB"/>
    <w:rsid w:val="000D0C1C"/>
    <w:rsid w:val="000E4E64"/>
    <w:rsid w:val="0013142A"/>
    <w:rsid w:val="00136BC4"/>
    <w:rsid w:val="0014126B"/>
    <w:rsid w:val="001477EF"/>
    <w:rsid w:val="001A3A2D"/>
    <w:rsid w:val="001B2C1C"/>
    <w:rsid w:val="001E10D4"/>
    <w:rsid w:val="001F6B23"/>
    <w:rsid w:val="002237BC"/>
    <w:rsid w:val="00244347"/>
    <w:rsid w:val="00260F6E"/>
    <w:rsid w:val="00261202"/>
    <w:rsid w:val="002628B3"/>
    <w:rsid w:val="00270066"/>
    <w:rsid w:val="002828BE"/>
    <w:rsid w:val="00297029"/>
    <w:rsid w:val="00297568"/>
    <w:rsid w:val="002B17E6"/>
    <w:rsid w:val="002B31CC"/>
    <w:rsid w:val="002E35BD"/>
    <w:rsid w:val="002E5840"/>
    <w:rsid w:val="003057A0"/>
    <w:rsid w:val="00367696"/>
    <w:rsid w:val="003850EB"/>
    <w:rsid w:val="0038540B"/>
    <w:rsid w:val="00396561"/>
    <w:rsid w:val="003B175B"/>
    <w:rsid w:val="003B3305"/>
    <w:rsid w:val="003B7554"/>
    <w:rsid w:val="003E73E4"/>
    <w:rsid w:val="003F08E1"/>
    <w:rsid w:val="003F6A63"/>
    <w:rsid w:val="004021D1"/>
    <w:rsid w:val="004058CB"/>
    <w:rsid w:val="004241E5"/>
    <w:rsid w:val="0043188F"/>
    <w:rsid w:val="0044550E"/>
    <w:rsid w:val="00451DAD"/>
    <w:rsid w:val="00461B03"/>
    <w:rsid w:val="004642A6"/>
    <w:rsid w:val="00465E48"/>
    <w:rsid w:val="0046713E"/>
    <w:rsid w:val="004736C4"/>
    <w:rsid w:val="00493834"/>
    <w:rsid w:val="00494E78"/>
    <w:rsid w:val="004A7232"/>
    <w:rsid w:val="004A72F9"/>
    <w:rsid w:val="004B058F"/>
    <w:rsid w:val="004C4F7A"/>
    <w:rsid w:val="004F5635"/>
    <w:rsid w:val="004F6CD2"/>
    <w:rsid w:val="005076ED"/>
    <w:rsid w:val="00515F0C"/>
    <w:rsid w:val="0057485B"/>
    <w:rsid w:val="00574E43"/>
    <w:rsid w:val="005A0E43"/>
    <w:rsid w:val="005D0C9C"/>
    <w:rsid w:val="005E62EE"/>
    <w:rsid w:val="005F4F8A"/>
    <w:rsid w:val="005F6E37"/>
    <w:rsid w:val="00635603"/>
    <w:rsid w:val="00642130"/>
    <w:rsid w:val="00642276"/>
    <w:rsid w:val="00651B3F"/>
    <w:rsid w:val="00660353"/>
    <w:rsid w:val="006B0BE9"/>
    <w:rsid w:val="006B2369"/>
    <w:rsid w:val="006C5667"/>
    <w:rsid w:val="006E4AAB"/>
    <w:rsid w:val="006E5B04"/>
    <w:rsid w:val="006F022B"/>
    <w:rsid w:val="00702680"/>
    <w:rsid w:val="007110DE"/>
    <w:rsid w:val="00717DA5"/>
    <w:rsid w:val="00726369"/>
    <w:rsid w:val="00755CAA"/>
    <w:rsid w:val="007B5B1F"/>
    <w:rsid w:val="007C03B2"/>
    <w:rsid w:val="007D51A8"/>
    <w:rsid w:val="007E64A0"/>
    <w:rsid w:val="007F5AD2"/>
    <w:rsid w:val="00803A0C"/>
    <w:rsid w:val="00810931"/>
    <w:rsid w:val="00832FC3"/>
    <w:rsid w:val="00833979"/>
    <w:rsid w:val="00835567"/>
    <w:rsid w:val="008416CD"/>
    <w:rsid w:val="008642E4"/>
    <w:rsid w:val="00870D6D"/>
    <w:rsid w:val="008762FC"/>
    <w:rsid w:val="008A7C3D"/>
    <w:rsid w:val="008B53CB"/>
    <w:rsid w:val="008C72BF"/>
    <w:rsid w:val="008D42F2"/>
    <w:rsid w:val="008D60A7"/>
    <w:rsid w:val="008D612D"/>
    <w:rsid w:val="008E2CE5"/>
    <w:rsid w:val="00901CE8"/>
    <w:rsid w:val="00915007"/>
    <w:rsid w:val="00923A39"/>
    <w:rsid w:val="00940796"/>
    <w:rsid w:val="00942D8D"/>
    <w:rsid w:val="009656B0"/>
    <w:rsid w:val="0097371A"/>
    <w:rsid w:val="00976CF3"/>
    <w:rsid w:val="009A0DB4"/>
    <w:rsid w:val="009B25F0"/>
    <w:rsid w:val="009B4ADD"/>
    <w:rsid w:val="009B60EF"/>
    <w:rsid w:val="009C53A3"/>
    <w:rsid w:val="009C606A"/>
    <w:rsid w:val="00A27A75"/>
    <w:rsid w:val="00A41558"/>
    <w:rsid w:val="00A768EA"/>
    <w:rsid w:val="00A7780D"/>
    <w:rsid w:val="00A77816"/>
    <w:rsid w:val="00A77F6C"/>
    <w:rsid w:val="00A8012C"/>
    <w:rsid w:val="00A93D12"/>
    <w:rsid w:val="00AA7D64"/>
    <w:rsid w:val="00AB10FF"/>
    <w:rsid w:val="00AC62D0"/>
    <w:rsid w:val="00AF43F5"/>
    <w:rsid w:val="00B018DE"/>
    <w:rsid w:val="00B04B58"/>
    <w:rsid w:val="00B14526"/>
    <w:rsid w:val="00B43E32"/>
    <w:rsid w:val="00B551D3"/>
    <w:rsid w:val="00B90D43"/>
    <w:rsid w:val="00B963EE"/>
    <w:rsid w:val="00BA37AC"/>
    <w:rsid w:val="00BA417C"/>
    <w:rsid w:val="00BC1F44"/>
    <w:rsid w:val="00C072BA"/>
    <w:rsid w:val="00C364CF"/>
    <w:rsid w:val="00C43607"/>
    <w:rsid w:val="00C73004"/>
    <w:rsid w:val="00CB1630"/>
    <w:rsid w:val="00D13E0F"/>
    <w:rsid w:val="00D15731"/>
    <w:rsid w:val="00D45240"/>
    <w:rsid w:val="00D5365A"/>
    <w:rsid w:val="00D95690"/>
    <w:rsid w:val="00DA7622"/>
    <w:rsid w:val="00DC3206"/>
    <w:rsid w:val="00DC3EDE"/>
    <w:rsid w:val="00DD542B"/>
    <w:rsid w:val="00DE1F67"/>
    <w:rsid w:val="00DF733A"/>
    <w:rsid w:val="00E01B55"/>
    <w:rsid w:val="00E36823"/>
    <w:rsid w:val="00E4145E"/>
    <w:rsid w:val="00E4383D"/>
    <w:rsid w:val="00E53F34"/>
    <w:rsid w:val="00E54E3F"/>
    <w:rsid w:val="00E71990"/>
    <w:rsid w:val="00E86418"/>
    <w:rsid w:val="00EB6EBE"/>
    <w:rsid w:val="00EF7591"/>
    <w:rsid w:val="00F108E8"/>
    <w:rsid w:val="00F325C7"/>
    <w:rsid w:val="00F37C92"/>
    <w:rsid w:val="00F41C45"/>
    <w:rsid w:val="00F541ED"/>
    <w:rsid w:val="00F64BAF"/>
    <w:rsid w:val="00FB4C92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A810"/>
  <w15:chartTrackingRefBased/>
  <w15:docId w15:val="{5CFD6AA5-F168-4035-9B7F-F2F13CB3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62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762FC"/>
  </w:style>
  <w:style w:type="table" w:styleId="TableGrid">
    <w:name w:val="Table Grid"/>
    <w:basedOn w:val="TableNormal"/>
    <w:uiPriority w:val="39"/>
    <w:rsid w:val="00C7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68EA"/>
    <w:pPr>
      <w:widowControl/>
      <w:tabs>
        <w:tab w:val="center" w:pos="4680"/>
        <w:tab w:val="right" w:pos="9360"/>
      </w:tabs>
      <w:autoSpaceDE/>
      <w:autoSpaceDN/>
    </w:pPr>
    <w:rPr>
      <w:rFonts w:eastAsia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68EA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semiHidden/>
    <w:rsid w:val="004C4F7A"/>
    <w:pPr>
      <w:widowControl/>
      <w:autoSpaceDE/>
      <w:autoSpaceDN/>
      <w:spacing w:after="120" w:line="264" w:lineRule="auto"/>
      <w:jc w:val="both"/>
    </w:pPr>
    <w:rPr>
      <w:rFonts w:ascii=".VnTime" w:hAnsi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C4F7A"/>
    <w:rPr>
      <w:rFonts w:ascii=".VnTime" w:eastAsia="Times New Roman" w:hAnsi=".VnTime" w:cs="Times New Roman"/>
      <w:sz w:val="28"/>
      <w:szCs w:val="28"/>
    </w:rPr>
  </w:style>
  <w:style w:type="character" w:customStyle="1" w:styleId="fontstyle01">
    <w:name w:val="fontstyle01"/>
    <w:basedOn w:val="DefaultParagraphFont"/>
    <w:rsid w:val="004F6CD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4B058F"/>
    <w:rPr>
      <w:rFonts w:ascii="SymbolMT" w:hAnsi="Symbol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666</Words>
  <Characters>3800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2023-04-15T00:46:00Z</dcterms:created>
  <dcterms:modified xsi:type="dcterms:W3CDTF">2023-04-15T01:26:00Z</dcterms:modified>
</cp:coreProperties>
</file>