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3C8C" w14:textId="77777777" w:rsidR="0049528E" w:rsidRDefault="00000000">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640"/>
        <w:gridCol w:w="844"/>
        <w:gridCol w:w="1135"/>
        <w:gridCol w:w="697"/>
        <w:gridCol w:w="683"/>
        <w:gridCol w:w="697"/>
        <w:gridCol w:w="683"/>
        <w:gridCol w:w="712"/>
        <w:gridCol w:w="668"/>
        <w:gridCol w:w="697"/>
        <w:gridCol w:w="683"/>
        <w:gridCol w:w="931"/>
      </w:tblGrid>
      <w:tr w:rsidR="0049528E" w14:paraId="5FBDA9B5" w14:textId="77777777">
        <w:trPr>
          <w:trHeight w:val="375"/>
        </w:trPr>
        <w:tc>
          <w:tcPr>
            <w:tcW w:w="63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E4B010"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4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430A3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13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6EAAC0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0" w:type="dxa"/>
            <w:gridSpan w:val="8"/>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3D570AB"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3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E500ADD"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49528E" w14:paraId="701852A2" w14:textId="77777777">
        <w:trPr>
          <w:trHeight w:val="73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24747A" w14:textId="77777777" w:rsidR="0049528E" w:rsidRDefault="0049528E">
            <w:pPr>
              <w:spacing w:after="0" w:line="360" w:lineRule="auto"/>
              <w:jc w:val="both"/>
              <w:rPr>
                <w:rFonts w:ascii="Times New Roman" w:eastAsia="Times New Roman" w:hAnsi="Times New Roman" w:cs="Times New Roman"/>
                <w:sz w:val="28"/>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3951921" w14:textId="77777777" w:rsidR="0049528E" w:rsidRDefault="0049528E">
            <w:pPr>
              <w:spacing w:after="0" w:line="360" w:lineRule="auto"/>
              <w:jc w:val="both"/>
              <w:rPr>
                <w:rFonts w:ascii="Times New Roman" w:eastAsia="Times New Roman" w:hAnsi="Times New Roman" w:cs="Times New Roman"/>
                <w:sz w:val="28"/>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9F1D24A" w14:textId="77777777" w:rsidR="0049528E" w:rsidRDefault="0049528E">
            <w:pPr>
              <w:spacing w:after="0" w:line="360" w:lineRule="auto"/>
              <w:jc w:val="both"/>
              <w:rPr>
                <w:rFonts w:ascii="Times New Roman" w:eastAsia="Times New Roman" w:hAnsi="Times New Roman" w:cs="Times New Roman"/>
                <w:sz w:val="28"/>
                <w:szCs w:val="28"/>
              </w:rPr>
            </w:pP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1D4FC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8A5889"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3786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DEF25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A03D53D" w14:textId="77777777" w:rsidR="0049528E" w:rsidRDefault="0049528E">
            <w:pPr>
              <w:spacing w:after="0" w:line="360" w:lineRule="auto"/>
              <w:jc w:val="both"/>
              <w:rPr>
                <w:rFonts w:ascii="Times New Roman" w:eastAsia="Times New Roman" w:hAnsi="Times New Roman" w:cs="Times New Roman"/>
                <w:sz w:val="28"/>
                <w:szCs w:val="28"/>
              </w:rPr>
            </w:pPr>
          </w:p>
        </w:tc>
      </w:tr>
      <w:tr w:rsidR="0049528E" w14:paraId="3D1DA4F9" w14:textId="77777777">
        <w:trPr>
          <w:trHeight w:val="37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270A02" w14:textId="77777777" w:rsidR="0049528E" w:rsidRDefault="0049528E">
            <w:pPr>
              <w:spacing w:after="0" w:line="360" w:lineRule="auto"/>
              <w:jc w:val="both"/>
              <w:rPr>
                <w:rFonts w:ascii="Times New Roman" w:eastAsia="Times New Roman" w:hAnsi="Times New Roman" w:cs="Times New Roman"/>
                <w:sz w:val="28"/>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4B7E3FE" w14:textId="77777777" w:rsidR="0049528E" w:rsidRDefault="0049528E">
            <w:pPr>
              <w:spacing w:after="0" w:line="360" w:lineRule="auto"/>
              <w:jc w:val="both"/>
              <w:rPr>
                <w:rFonts w:ascii="Times New Roman" w:eastAsia="Times New Roman" w:hAnsi="Times New Roman" w:cs="Times New Roman"/>
                <w:sz w:val="28"/>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DB24517" w14:textId="77777777" w:rsidR="0049528E" w:rsidRDefault="0049528E">
            <w:pPr>
              <w:spacing w:after="0" w:line="360" w:lineRule="auto"/>
              <w:jc w:val="both"/>
              <w:rPr>
                <w:rFonts w:ascii="Times New Roman" w:eastAsia="Times New Roman" w:hAnsi="Times New Roman" w:cs="Times New Roman"/>
                <w:sz w:val="28"/>
                <w:szCs w:val="28"/>
              </w:rPr>
            </w:pP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115792"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598289"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F19D6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307E3D"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67D3E3"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386A54"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54019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CCFB7B"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AD8756C" w14:textId="77777777" w:rsidR="0049528E" w:rsidRDefault="0049528E">
            <w:pPr>
              <w:spacing w:after="0" w:line="360" w:lineRule="auto"/>
              <w:jc w:val="both"/>
              <w:rPr>
                <w:rFonts w:ascii="Times New Roman" w:eastAsia="Times New Roman" w:hAnsi="Times New Roman" w:cs="Times New Roman"/>
                <w:sz w:val="28"/>
                <w:szCs w:val="28"/>
              </w:rPr>
            </w:pPr>
          </w:p>
        </w:tc>
      </w:tr>
      <w:tr w:rsidR="0049528E" w14:paraId="3CEB2633" w14:textId="77777777">
        <w:trPr>
          <w:trHeight w:val="73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4EBE26"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E17B8B"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4D3EC3"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nghị luận</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6DB2AE"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6C9028"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E32B4B"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00B124"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988433"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14755E"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E74CA6"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744A4D"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536F8D"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r>
      <w:tr w:rsidR="0049528E" w14:paraId="683514DB" w14:textId="77777777">
        <w:trPr>
          <w:trHeight w:val="181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25524A"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D2999A"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5B960B"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97E975"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E3EF9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6B55A3"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C129A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66D00B"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480593"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0A8823"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154EE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7FCF00"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r>
      <w:tr w:rsidR="0049528E" w14:paraId="5E24659E" w14:textId="77777777">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6DF7F0"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CD9EFC"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58F97E"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684FB4"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C6B309"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CF49D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50BAAF"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16B5E5"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4D08CE"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3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578EEB"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4D129D2B"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49528E" w14:paraId="0F01347B" w14:textId="77777777">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5B46ED"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BCB47D"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64D05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996488"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B2A7D2"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DD0B23" w14:textId="77777777" w:rsidR="0049528E" w:rsidRDefault="0049528E">
            <w:pPr>
              <w:spacing w:after="0" w:line="360" w:lineRule="auto"/>
              <w:jc w:val="both"/>
              <w:rPr>
                <w:rFonts w:ascii="Times New Roman" w:eastAsia="Times New Roman" w:hAnsi="Times New Roman" w:cs="Times New Roman"/>
                <w:sz w:val="28"/>
                <w:szCs w:val="28"/>
              </w:rPr>
            </w:pPr>
          </w:p>
        </w:tc>
      </w:tr>
      <w:tr w:rsidR="0049528E" w14:paraId="495FED5A" w14:textId="77777777">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470257"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318B2A"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B48FA5"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F7680F" w14:textId="77777777" w:rsidR="0049528E" w:rsidRDefault="0049528E">
            <w:pPr>
              <w:spacing w:after="0" w:line="360" w:lineRule="auto"/>
              <w:jc w:val="both"/>
              <w:rPr>
                <w:rFonts w:ascii="Times New Roman" w:eastAsia="Times New Roman" w:hAnsi="Times New Roman" w:cs="Times New Roman"/>
                <w:sz w:val="28"/>
                <w:szCs w:val="28"/>
              </w:rPr>
            </w:pPr>
          </w:p>
        </w:tc>
      </w:tr>
    </w:tbl>
    <w:p w14:paraId="002170BD" w14:textId="77777777" w:rsidR="0049528E"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14:paraId="1DEEAA60" w14:textId="77777777" w:rsidR="0049528E" w:rsidRDefault="00000000">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657"/>
        <w:gridCol w:w="1197"/>
        <w:gridCol w:w="1049"/>
        <w:gridCol w:w="2130"/>
        <w:gridCol w:w="1006"/>
        <w:gridCol w:w="1049"/>
        <w:gridCol w:w="991"/>
        <w:gridCol w:w="991"/>
      </w:tblGrid>
      <w:tr w:rsidR="0049528E" w14:paraId="0D35F044" w14:textId="77777777">
        <w:trPr>
          <w:trHeight w:val="465"/>
        </w:trPr>
        <w:tc>
          <w:tcPr>
            <w:tcW w:w="65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0AE2B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19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4A782E9"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4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955D99F"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12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D8A6C58"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4037"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26B660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49528E" w14:paraId="120DEA62" w14:textId="77777777">
        <w:trPr>
          <w:trHeight w:val="1350"/>
        </w:trPr>
        <w:tc>
          <w:tcPr>
            <w:tcW w:w="65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4F0C62" w14:textId="77777777" w:rsidR="0049528E" w:rsidRDefault="0049528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9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89B07D6" w14:textId="77777777" w:rsidR="0049528E" w:rsidRDefault="0049528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4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E88565E" w14:textId="77777777" w:rsidR="0049528E" w:rsidRDefault="0049528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2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F65FB6A" w14:textId="77777777" w:rsidR="0049528E" w:rsidRDefault="0049528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6ACBE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1C3D52"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6950AC"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48C72D"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49528E" w14:paraId="36EF8F35" w14:textId="77777777">
        <w:trPr>
          <w:trHeight w:val="1441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E56DB2"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AE131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1E3F01"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nghị luận</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63DC4E"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14:paraId="08079F77"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nội dung bao quát; luận đề, luận điểm, lí lẽ và bằng chứng tiêu biểu trong văn bản nghị luận.</w:t>
            </w:r>
          </w:p>
          <w:p w14:paraId="277D46EA"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và chức năng của các kiểu đoạn văn diễn dịch, quy nạp, song song, phối hợp; biết vận dụng trong tiếp nhận và tạo lập văn bản.</w:t>
            </w:r>
          </w:p>
          <w:p w14:paraId="0C1638B5"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r>
              <w:rPr>
                <w:rFonts w:ascii="Times New Roman" w:eastAsia="Times New Roman" w:hAnsi="Times New Roman" w:cs="Times New Roman"/>
                <w:sz w:val="28"/>
                <w:szCs w:val="28"/>
              </w:rPr>
              <w:t xml:space="preserve">: </w:t>
            </w:r>
          </w:p>
          <w:p w14:paraId="4B8A25FC"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được mối liên hệ giữa luận đề, luận điểm, lí lẽ và bằng chứng; vai trò của luận điểm, lí lẽ và </w:t>
            </w:r>
            <w:r>
              <w:rPr>
                <w:rFonts w:ascii="Times New Roman" w:eastAsia="Times New Roman" w:hAnsi="Times New Roman" w:cs="Times New Roman"/>
                <w:sz w:val="28"/>
                <w:szCs w:val="28"/>
              </w:rPr>
              <w:lastRenderedPageBreak/>
              <w:t>bằng chứng trong việc thể hiện luận đề; phân biệt được lí lẽ, bằng chứng khách quan với ý kiến, đánh giá chủ quan của người viết.</w:t>
            </w:r>
          </w:p>
          <w:p w14:paraId="0DE01129"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67FF18D9"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hệ được nội dung nêu trong văn bản với những vấn đề của xã hội đương đại.</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693D8F"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2TN</w:t>
            </w:r>
          </w:p>
          <w:p w14:paraId="206B730A"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29032D"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216BA633"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D3A5A1"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85E6AF"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49528E" w14:paraId="301BA347" w14:textId="77777777">
        <w:trPr>
          <w:trHeight w:val="1885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55B09C"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6507AC"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E41165"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7C4D92"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14:paraId="1AB8B9E0"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kiểu bài nghị luận văn học.</w:t>
            </w:r>
          </w:p>
          <w:p w14:paraId="3BBF8624"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bố cục bài văn, văn bản cần nghị luận.</w:t>
            </w:r>
          </w:p>
          <w:p w14:paraId="3D89DCA8"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14:paraId="6CE3011B"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rõ ràng các khía cạnh của văn bản.</w:t>
            </w:r>
          </w:p>
          <w:p w14:paraId="5BAE4E1C"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chủ đề, dẫn ra và phân tích được tác dụng của một vài nét đặc sắc về hình thức nghệ thuật được dùng trong tác phẩm.</w:t>
            </w:r>
          </w:p>
          <w:p w14:paraId="48F77830"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58CAB87B"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Vận dụng những kỹ năng tạo lập văn bản, vận dụng kiến </w:t>
            </w:r>
            <w:r>
              <w:rPr>
                <w:rFonts w:ascii="Times New Roman" w:eastAsia="Times New Roman" w:hAnsi="Times New Roman" w:cs="Times New Roman"/>
                <w:sz w:val="28"/>
                <w:szCs w:val="28"/>
              </w:rPr>
              <w:lastRenderedPageBreak/>
              <w:t>thức của bản thân về những trải nghiệm văn học để viết được bài văn nghị luận văn học hoàn chỉnh đáp ứng yêu cầu của để.</w:t>
            </w:r>
          </w:p>
          <w:p w14:paraId="741427DD"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rút ra bài học từ trải nghiệm của bản thân.</w:t>
            </w:r>
          </w:p>
          <w:p w14:paraId="444A39AD"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r>
              <w:rPr>
                <w:rFonts w:ascii="Times New Roman" w:eastAsia="Times New Roman" w:hAnsi="Times New Roman" w:cs="Times New Roman"/>
                <w:sz w:val="28"/>
                <w:szCs w:val="28"/>
              </w:rPr>
              <w:t>:</w:t>
            </w:r>
          </w:p>
          <w:p w14:paraId="6E938D5E"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lối viết sáng tạo, hấp dẫn lôi cuốn; kết hợp các yếu tố miêu tả, biểu cảm để làm nổi bật ý của bản thân với vấn đề cần bàn luận.</w:t>
            </w:r>
          </w:p>
          <w:p w14:paraId="2DA34217"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văn sinh động, giàu cảm xúc, có giọng điệu riêng.</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2B3868"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1FD5A1"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537867"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3EC516"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49528E" w14:paraId="79049A98" w14:textId="77777777">
        <w:trPr>
          <w:trHeight w:val="9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539CCE"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B365A6"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4F70D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08A8B24A"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CC6D9D"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1F960ABC"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269AF2"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132F2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49528E" w14:paraId="1E77B919" w14:textId="77777777">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ABB899"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D59755"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1B51E0"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20C87C"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B7E2D0"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50E06"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49528E" w14:paraId="13F44BA4" w14:textId="77777777">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04C168"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7C9E01"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0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C6638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8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E42F37"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1E069365"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D5141BC"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7FB0E51" w14:textId="77777777" w:rsidR="00A42A00" w:rsidRPr="00A42A00" w:rsidRDefault="00000000" w:rsidP="00A42A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2A00" w:rsidRPr="00A42A00">
        <w:rPr>
          <w:rFonts w:ascii="Times New Roman" w:eastAsia="Times New Roman" w:hAnsi="Times New Roman" w:cs="Times New Roman"/>
          <w:sz w:val="28"/>
          <w:szCs w:val="28"/>
        </w:rPr>
        <w:t>Tài liệu được chia sẻ bởi Website VnTeach.Com</w:t>
      </w:r>
    </w:p>
    <w:p w14:paraId="3153C468" w14:textId="05612301" w:rsidR="0049528E" w:rsidRDefault="00A42A00" w:rsidP="00A42A00">
      <w:pPr>
        <w:spacing w:before="240" w:after="0" w:line="360" w:lineRule="auto"/>
        <w:jc w:val="both"/>
        <w:rPr>
          <w:rFonts w:ascii="Times New Roman" w:eastAsia="Times New Roman" w:hAnsi="Times New Roman" w:cs="Times New Roman"/>
          <w:sz w:val="28"/>
          <w:szCs w:val="28"/>
        </w:rPr>
      </w:pPr>
      <w:r w:rsidRPr="00A42A00">
        <w:rPr>
          <w:rFonts w:ascii="Times New Roman" w:eastAsia="Times New Roman" w:hAnsi="Times New Roman" w:cs="Times New Roman"/>
          <w:sz w:val="28"/>
          <w:szCs w:val="28"/>
        </w:rPr>
        <w:t>https://www.vnteach.com</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4409"/>
        <w:gridCol w:w="4661"/>
      </w:tblGrid>
      <w:tr w:rsidR="0049528E" w14:paraId="2CEE45E4" w14:textId="77777777">
        <w:trPr>
          <w:trHeight w:val="2160"/>
        </w:trPr>
        <w:tc>
          <w:tcPr>
            <w:tcW w:w="4409" w:type="dxa"/>
            <w:tcBorders>
              <w:top w:val="nil"/>
              <w:left w:val="nil"/>
              <w:bottom w:val="nil"/>
              <w:right w:val="nil"/>
            </w:tcBorders>
            <w:shd w:val="clear" w:color="auto" w:fill="auto"/>
            <w:tcMar>
              <w:top w:w="0" w:type="dxa"/>
              <w:left w:w="100" w:type="dxa"/>
              <w:bottom w:w="0" w:type="dxa"/>
              <w:right w:w="100" w:type="dxa"/>
            </w:tcMar>
          </w:tcPr>
          <w:p w14:paraId="75A28E0A"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tc>
        <w:tc>
          <w:tcPr>
            <w:tcW w:w="4661" w:type="dxa"/>
            <w:tcBorders>
              <w:top w:val="nil"/>
              <w:left w:val="nil"/>
              <w:bottom w:val="nil"/>
              <w:right w:val="nil"/>
            </w:tcBorders>
            <w:shd w:val="clear" w:color="auto" w:fill="auto"/>
            <w:tcMar>
              <w:top w:w="0" w:type="dxa"/>
              <w:left w:w="100" w:type="dxa"/>
              <w:bottom w:w="0" w:type="dxa"/>
              <w:right w:w="100" w:type="dxa"/>
            </w:tcMar>
          </w:tcPr>
          <w:p w14:paraId="783001AD"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64BD475A"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4C672B20"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4BFBF872" w14:textId="77777777" w:rsidR="0049528E"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p w14:paraId="1C77053C"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văn bản sau và trả lời các câu hỏi bên dưới:</w:t>
      </w:r>
    </w:p>
    <w:p w14:paraId="1D107DC8"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 v.v. Chung quy lại, có thể nói thành công là đạt được những điều mong muốn, hoàn thành mục tiêu của mình.</w:t>
      </w:r>
    </w:p>
    <w:p w14:paraId="1CB610DD"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Nhưng nếu suy ngẫm kỹ, chúng ta sẽ nhận ra rằng thật ra, câu hỏi quan trọng không phải là “thành công là gì?” mà là “thành công để làm gì”? Tại sao chúng ta </w:t>
      </w:r>
      <w:r>
        <w:rPr>
          <w:rFonts w:ascii="Times New Roman" w:eastAsia="Times New Roman" w:hAnsi="Times New Roman" w:cs="Times New Roman"/>
          <w:sz w:val="28"/>
          <w:szCs w:val="28"/>
        </w:rPr>
        <w:lastRenderedPageBreak/>
        <w:t>khát khao thành công? Suy cho cùng, điều chúng ta muốn không phải bản thân thành công mà là cảm giác mãn nguyện và dễ chịu mà thành công đem lại, khi chúng ta đạt được mục tiêu của mình. Chúng ta nghĩ rằng đó chính là hạnh phúc. Nói cách khác, đích cuối cùng mà chúng ta nhắm tới thật ra là hạnh phúc, còn thành công chỉ là phương tiện. Quan niệm cho rằng thành công hơn sẽ giúp chúng ta hạnh phúc hơn chỉ là sự ngộ nhận, là ảo tưởng. Bạn hãy để hạnh phúc trở thành nền tảng cuộc sống, là khởi nguồn giúp bạn thành công hơn chứ không phải điều ngược lại! Đó chính là “bí quyết” để bạn có một cuộc sống thực sự thành công.</w:t>
      </w:r>
    </w:p>
    <w:p w14:paraId="0FB1B266" w14:textId="77777777" w:rsidR="0049528E" w:rsidRDefault="00000000">
      <w:pPr>
        <w:spacing w:before="240"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(Theo: songhanhphuc.net)</w:t>
      </w:r>
    </w:p>
    <w:p w14:paraId="2F15AACD"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Phương thức biểu đạt chính của văn bản trên là gì?</w:t>
      </w:r>
    </w:p>
    <w:p w14:paraId="6D4659B4"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Tự sự</w:t>
      </w:r>
    </w:p>
    <w:p w14:paraId="3EEC496C"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Miêu tả</w:t>
      </w:r>
    </w:p>
    <w:p w14:paraId="09C997F8"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Nghị luận</w:t>
      </w:r>
    </w:p>
    <w:p w14:paraId="15D7AF82"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Biểu cảm</w:t>
      </w:r>
    </w:p>
    <w:p w14:paraId="0E74BA5D"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Theo văn bản, thành công là gì?</w:t>
      </w:r>
    </w:p>
    <w:p w14:paraId="2F1E34BD"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Thành công là đạt được những điều mong muốn, hoàn thành mục tiêu của mình.</w:t>
      </w:r>
    </w:p>
    <w:p w14:paraId="34D9FDEB"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Thành công là sự giàu có về tiền bạc, quyền lực, tài cao học rộng.</w:t>
      </w:r>
    </w:p>
    <w:p w14:paraId="29EEF03F"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Thành công là có một gia đình êm ấm, con cái nên người.</w:t>
      </w:r>
    </w:p>
    <w:p w14:paraId="4E836C7D"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Thành công là được làm những gì mình muốn.</w:t>
      </w:r>
    </w:p>
    <w:p w14:paraId="22E5DBD1"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Đoạn (2) được triển khai theo kiểu đoạn văn nào?</w:t>
      </w:r>
    </w:p>
    <w:p w14:paraId="672EA3AF"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Diễn dịch</w:t>
      </w:r>
    </w:p>
    <w:p w14:paraId="034A6AB6"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Quy nạp</w:t>
      </w:r>
    </w:p>
    <w:p w14:paraId="58EC7E70"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Song song</w:t>
      </w:r>
    </w:p>
    <w:p w14:paraId="03BB82FC"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Kết hợp</w:t>
      </w:r>
    </w:p>
    <w:p w14:paraId="4B9C9E11"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Nội dung chính của đoạn (2) là gì?</w:t>
      </w:r>
    </w:p>
    <w:p w14:paraId="5268C592"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Mục đích của sự thành công</w:t>
      </w:r>
    </w:p>
    <w:p w14:paraId="18705240"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Bí quyết để có một cuộc sống thành công</w:t>
      </w:r>
    </w:p>
    <w:p w14:paraId="28101D6B"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Vai trò của thành công</w:t>
      </w:r>
    </w:p>
    <w:p w14:paraId="0D45663E"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Giải thích thành công là gì</w:t>
      </w:r>
    </w:p>
    <w:p w14:paraId="3A70203B"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(0,5 điểm)</w:t>
      </w:r>
      <w:r>
        <w:rPr>
          <w:rFonts w:ascii="Times New Roman" w:eastAsia="Times New Roman" w:hAnsi="Times New Roman" w:cs="Times New Roman"/>
          <w:sz w:val="28"/>
          <w:szCs w:val="28"/>
        </w:rPr>
        <w:t xml:space="preserve"> Theo tác giả, điều nào quan trọng hơn: thành công là gì hay thành công để làm gì?</w:t>
      </w:r>
    </w:p>
    <w:p w14:paraId="7A914AC0"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6 (0,5 điểm) </w:t>
      </w:r>
      <w:r>
        <w:rPr>
          <w:rFonts w:ascii="Times New Roman" w:eastAsia="Times New Roman" w:hAnsi="Times New Roman" w:cs="Times New Roman"/>
          <w:sz w:val="28"/>
          <w:szCs w:val="28"/>
        </w:rPr>
        <w:t>Phép liên kết nào được sử dụng trong đoạn (1), nêu tác dụng.</w:t>
      </w:r>
    </w:p>
    <w:p w14:paraId="32EDA75B"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(1,0 điểm)</w:t>
      </w:r>
      <w:r>
        <w:rPr>
          <w:rFonts w:ascii="Times New Roman" w:eastAsia="Times New Roman" w:hAnsi="Times New Roman" w:cs="Times New Roman"/>
          <w:sz w:val="28"/>
          <w:szCs w:val="28"/>
        </w:rPr>
        <w:t xml:space="preserve"> Theo em, vì sao tác giả cho rằng: quan niệm thành công hơn sẽ giúp chúng ta hạnh phúc hơn chỉ là sự ngộ nhận, là ảo tưởng?</w:t>
      </w:r>
    </w:p>
    <w:p w14:paraId="623A0E6C"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(1,0 điểm)</w:t>
      </w:r>
      <w:r>
        <w:rPr>
          <w:rFonts w:ascii="Times New Roman" w:eastAsia="Times New Roman" w:hAnsi="Times New Roman" w:cs="Times New Roman"/>
          <w:sz w:val="28"/>
          <w:szCs w:val="28"/>
        </w:rPr>
        <w:t xml:space="preserve"> Em có đồng tình với quan niệm </w:t>
      </w:r>
      <w:r>
        <w:rPr>
          <w:rFonts w:ascii="Times New Roman" w:eastAsia="Times New Roman" w:hAnsi="Times New Roman" w:cs="Times New Roman"/>
          <w:i/>
          <w:sz w:val="28"/>
          <w:szCs w:val="28"/>
        </w:rPr>
        <w:t>Hạnh phúc là nền tảng cuộc sống, là khởi nguồn giúp bạn thành công hơn chứ không phải điều ngược lại</w:t>
      </w:r>
      <w:r>
        <w:rPr>
          <w:rFonts w:ascii="Times New Roman" w:eastAsia="Times New Roman" w:hAnsi="Times New Roman" w:cs="Times New Roman"/>
          <w:sz w:val="28"/>
          <w:szCs w:val="28"/>
        </w:rPr>
        <w:t xml:space="preserve"> không? Vì sao?</w:t>
      </w:r>
    </w:p>
    <w:p w14:paraId="68482032" w14:textId="77777777" w:rsidR="0049528E"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p w14:paraId="32080BA3"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phân tích một tác phẩm văn học (bài thơ thất ngôn bát cú hoặc tứ tuyệt Đường luật) mà em đã được học, được nghe.</w:t>
      </w:r>
    </w:p>
    <w:p w14:paraId="79B32E26" w14:textId="77777777" w:rsidR="0049528E" w:rsidRDefault="00000000">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69FE6203" w14:textId="77777777" w:rsidR="0049528E"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070" w:type="dxa"/>
        <w:tblBorders>
          <w:top w:val="nil"/>
          <w:left w:val="nil"/>
          <w:bottom w:val="nil"/>
          <w:right w:val="nil"/>
          <w:insideH w:val="nil"/>
          <w:insideV w:val="nil"/>
        </w:tblBorders>
        <w:tblLayout w:type="fixed"/>
        <w:tblLook w:val="0600" w:firstRow="0" w:lastRow="0" w:firstColumn="0" w:lastColumn="0" w:noHBand="1" w:noVBand="1"/>
      </w:tblPr>
      <w:tblGrid>
        <w:gridCol w:w="1321"/>
        <w:gridCol w:w="6265"/>
        <w:gridCol w:w="1484"/>
      </w:tblGrid>
      <w:tr w:rsidR="0049528E" w14:paraId="27290904" w14:textId="77777777">
        <w:trPr>
          <w:trHeight w:val="585"/>
        </w:trPr>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02F0D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26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EDD7911"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48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17A2D4F"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49528E" w14:paraId="538B7A85" w14:textId="77777777">
        <w:trPr>
          <w:trHeight w:val="4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4BA5B5"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2106FE"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Nghị luận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160A06"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9528E" w14:paraId="1C227185" w14:textId="77777777">
        <w:trPr>
          <w:trHeight w:val="7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E82133"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4E760B"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Thành công là đạt được những điều mong muốn, hoàn thành mục tiêu của mình.</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138001"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9528E" w14:paraId="6771E0B2" w14:textId="77777777">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69B5E8"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748722"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Quy nạp</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70F4F2"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9528E" w14:paraId="3B4397A9" w14:textId="77777777">
        <w:trPr>
          <w:trHeight w:val="420"/>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C60560"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C8FF41"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Bí quyết để có một cuộc sống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F5301D"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9528E" w14:paraId="01083150" w14:textId="77777777">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B1E010B"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1AC3E2"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tác giả, thành công để làm gì quan trọng hơn.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D99A7B"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9528E" w14:paraId="6151ECD3" w14:textId="77777777">
        <w:trPr>
          <w:trHeight w:val="337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586843"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A48D8A"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liên kết:</w:t>
            </w:r>
          </w:p>
          <w:p w14:paraId="37D692C8"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nối: Tuy nhiên</w:t>
            </w:r>
          </w:p>
          <w:p w14:paraId="3DC9C1DC"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lặp: Thành công</w:t>
            </w:r>
          </w:p>
          <w:p w14:paraId="001EE3C0"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w:t>
            </w:r>
          </w:p>
          <w:p w14:paraId="3C13F386"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tăng sức biểu đạt cho đoạn văn.</w:t>
            </w:r>
          </w:p>
          <w:p w14:paraId="64722D0D"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người đọc hiểu được định nghĩa của sự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373DFE"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9528E" w14:paraId="0918AED2" w14:textId="77777777">
        <w:trPr>
          <w:trHeight w:val="109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F7334B"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779985"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Tác giả cho rằng: quan niệm thành công hơn sẽ giúp chúng ta hạnh phúc hơn chỉ là sự ngộ nhận, là ảo tưởng vì: Trên thực tế, có nhiều người thành công nhưng không hạnh phúc.</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492B8D"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49528E" w14:paraId="449B8E3A" w14:textId="77777777">
        <w:trPr>
          <w:trHeight w:val="31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F765AA"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8</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03E727"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có thể trình bày theo nhiều cách khác nhau:</w:t>
            </w:r>
          </w:p>
          <w:p w14:paraId="08C78615"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rõ quan điểm đồng tình hay không đồng tình; lí giải hợp lí, thuyết phục.</w:t>
            </w:r>
          </w:p>
          <w:p w14:paraId="696F8EF8"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Gợi ý:</w:t>
            </w:r>
          </w:p>
          <w:p w14:paraId="77CCBAE6"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Hạnh phúc là động lực thúc đẩy ta hành động tích cực</w:t>
            </w:r>
          </w:p>
          <w:p w14:paraId="042AFE99"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Hạnh phúc là mục tiêu để ta phấn đấu</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75DC92"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1EAC21F6" w14:textId="77777777" w:rsidR="0049528E"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070" w:type="dxa"/>
        <w:tblBorders>
          <w:top w:val="nil"/>
          <w:left w:val="nil"/>
          <w:bottom w:val="nil"/>
          <w:right w:val="nil"/>
          <w:insideH w:val="nil"/>
          <w:insideV w:val="nil"/>
        </w:tblBorders>
        <w:tblLayout w:type="fixed"/>
        <w:tblLook w:val="0600" w:firstRow="0" w:lastRow="0" w:firstColumn="0" w:lastColumn="0" w:noHBand="1" w:noVBand="1"/>
      </w:tblPr>
      <w:tblGrid>
        <w:gridCol w:w="977"/>
        <w:gridCol w:w="6898"/>
        <w:gridCol w:w="1195"/>
      </w:tblGrid>
      <w:tr w:rsidR="0049528E" w14:paraId="2B20A21C" w14:textId="77777777">
        <w:trPr>
          <w:trHeight w:val="555"/>
        </w:trPr>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9FA5F8"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9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3AEFF80"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1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B8C9444" w14:textId="77777777" w:rsidR="0049528E"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49528E" w14:paraId="5B024451" w14:textId="77777777">
        <w:trPr>
          <w:trHeight w:val="16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F7E8DC"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AD0DD9"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6BF91412"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83F95D"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49528E" w14:paraId="701BCADE" w14:textId="77777777">
        <w:trPr>
          <w:trHeight w:val="115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03C7F9"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1B4831"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Phân tích bài thơ thất ngôn bát cú hoặc tứ tuyệt Đường luật đã được học, được nghe.</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AD4422"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49528E" w14:paraId="632D8004" w14:textId="77777777">
        <w:trPr>
          <w:trHeight w:val="70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428847"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72FFB6"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1AC89C98"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1D2C44E5"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465BB838"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47B70A92"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541D4ECA"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03648DBA"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439DD317"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B7EDE1"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 điểm</w:t>
            </w:r>
          </w:p>
        </w:tc>
      </w:tr>
      <w:tr w:rsidR="0049528E" w14:paraId="3FE043F0" w14:textId="77777777">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950AE5"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CFCD2E"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FF3D52"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49528E" w14:paraId="01060E57" w14:textId="77777777">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9B1D2A"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BA98F7"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8B2B3A"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49528E" w14:paraId="755B796A" w14:textId="77777777">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60D0E8" w14:textId="77777777" w:rsidR="0049528E"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3B420D" w14:textId="77777777" w:rsidR="0049528E"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61D5FF" w14:textId="77777777" w:rsidR="0049528E"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14:paraId="514DD948" w14:textId="77777777" w:rsidR="0049528E" w:rsidRDefault="00000000">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2959013" w14:textId="77777777" w:rsidR="0049528E" w:rsidRDefault="0049528E">
      <w:pPr>
        <w:spacing w:after="0" w:line="360" w:lineRule="auto"/>
        <w:jc w:val="both"/>
        <w:rPr>
          <w:rFonts w:ascii="Times New Roman" w:eastAsia="Times New Roman" w:hAnsi="Times New Roman" w:cs="Times New Roman"/>
          <w:b/>
          <w:sz w:val="28"/>
          <w:szCs w:val="28"/>
        </w:rPr>
      </w:pPr>
    </w:p>
    <w:p w14:paraId="2EC4F87A" w14:textId="77777777" w:rsidR="0049528E" w:rsidRDefault="0049528E">
      <w:pPr>
        <w:rPr>
          <w:rFonts w:ascii="Times New Roman" w:eastAsia="Times New Roman" w:hAnsi="Times New Roman" w:cs="Times New Roman"/>
          <w:sz w:val="28"/>
          <w:szCs w:val="28"/>
        </w:rPr>
      </w:pPr>
    </w:p>
    <w:sectPr w:rsidR="0049528E">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28E"/>
    <w:rsid w:val="0049528E"/>
    <w:rsid w:val="00A4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4F08"/>
  <w15:docId w15:val="{7F6FAA6E-6AF3-423D-93A4-1C75D9C0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6v7T1tDTuA++6wHOIrrGOplRNw==">CgMxLjA4AHIhMUU5enNyaHJnblQ1dDZGc1VOOFA3OS01SXVrZE5aTEFY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2023-08-14T08:43:00Z</dcterms:created>
  <dcterms:modified xsi:type="dcterms:W3CDTF">2023-11-03T15:11:00Z</dcterms:modified>
</cp:coreProperties>
</file>