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LISTENING TEST 1 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70c0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2"/>
          <w:szCs w:val="32"/>
          <w:rtl w:val="0"/>
        </w:rPr>
        <w:t xml:space="preserve">Duration: 15 minutes</w:t>
      </w:r>
    </w:p>
    <w:tbl>
      <w:tblPr>
        <w:tblStyle w:val="Table2"/>
        <w:tblW w:w="992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1.0000000000001"/>
        <w:gridCol w:w="458.9999999999999"/>
        <w:gridCol w:w="668.9999999999999"/>
        <w:gridCol w:w="1386.0000000000002"/>
        <w:gridCol w:w="458.9999999999999"/>
        <w:gridCol w:w="1275"/>
        <w:gridCol w:w="530.9999999999997"/>
        <w:gridCol w:w="459.00000000000034"/>
        <w:gridCol w:w="1845"/>
        <w:gridCol w:w="570"/>
        <w:gridCol w:w="1710"/>
        <w:tblGridChange w:id="0">
          <w:tblGrid>
            <w:gridCol w:w="561.0000000000001"/>
            <w:gridCol w:w="458.9999999999999"/>
            <w:gridCol w:w="668.9999999999999"/>
            <w:gridCol w:w="1386.0000000000002"/>
            <w:gridCol w:w="458.9999999999999"/>
            <w:gridCol w:w="1275"/>
            <w:gridCol w:w="530.9999999999997"/>
            <w:gridCol w:w="459.00000000000034"/>
            <w:gridCol w:w="1845"/>
            <w:gridCol w:w="570"/>
            <w:gridCol w:w="171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I. PRONUNCIATION (2 points)</w:t>
            </w:r>
          </w:p>
        </w:tc>
        <w:tc>
          <w:tcPr>
            <w:gridSpan w:val="5"/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22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Choose the word with a different way of pronunciation in the underlined part. Circle A, B, C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cel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brate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velop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xamine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infrastr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cture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stainable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pposedly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ggestion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6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59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Choose the word which has a different stress pattern from that of the others. Circle A, B, C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release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support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improve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honour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decorative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available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eye-opening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necessary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arrangement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approval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pollutant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calendar</w:t>
            </w:r>
          </w:p>
        </w:tc>
      </w:tr>
    </w:tbl>
    <w:p w:rsidR="00000000" w:rsidDel="00000000" w:rsidP="00000000" w:rsidRDefault="00000000" w:rsidRPr="00000000" w14:paraId="00000082">
      <w:pPr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85"/>
        <w:gridCol w:w="750"/>
        <w:gridCol w:w="3480"/>
        <w:gridCol w:w="5370"/>
        <w:tblGridChange w:id="0">
          <w:tblGrid>
            <w:gridCol w:w="585"/>
            <w:gridCol w:w="750"/>
            <w:gridCol w:w="3480"/>
            <w:gridCol w:w="5370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gridSpan w:val="3"/>
            <w:tcBorders>
              <w:top w:color="0070c0" w:space="0" w:sz="18" w:val="single"/>
              <w:left w:color="0070c0" w:space="0" w:sz="18" w:val="single"/>
              <w:bottom w:color="0070c0" w:space="0" w:sz="18" w:val="single"/>
              <w:right w:color="0070c0" w:space="0" w:sz="18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II. LISTENING (8 points)</w:t>
            </w:r>
          </w:p>
        </w:tc>
        <w:tc>
          <w:tcPr>
            <w:vMerge w:val="restart"/>
            <w:tcBorders>
              <w:left w:color="0070c0" w:space="0" w:sz="18" w:val="single"/>
            </w:tcBorders>
          </w:tcPr>
          <w:p w:rsidR="00000000" w:rsidDel="00000000" w:rsidP="00000000" w:rsidRDefault="00000000" w:rsidRPr="00000000" w14:paraId="00000086">
            <w:pPr>
              <w:spacing w:after="120" w:lineRule="auto"/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tcBorders>
              <w:top w:color="0070c0" w:space="0" w:sz="1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70c0" w:space="0" w:sz="18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TASK 1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Listen to the conversation between a smart city project’s founder and an interviewer. Circle the best answer A, B, or C. You will listen TWICE.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Why is Mr Evans being interviewed?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 built a smart city.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 has recently visited a smart city.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He founded a smart city project.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does Mr Evans want to do?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Build a city where everyone and everything is connected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Develop new data-sharing technologies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Replace all conventional cities with smart cities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asked to provide an example, which system does Mr Evan describe?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Smart infrastructure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Smart energy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Smart transportation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can traffic jams be avoided in smart cities?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Cars can drive themselves.</w:t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Technologies allow drivers to find the best way to their destinations.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There are more roads in smart cities.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Why do officials disapprove of this project?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too expensive.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not sustainable.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priceless.</w:t>
            </w:r>
          </w:p>
        </w:tc>
      </w:tr>
    </w:tbl>
    <w:p w:rsidR="00000000" w:rsidDel="00000000" w:rsidP="00000000" w:rsidRDefault="00000000" w:rsidRPr="00000000" w14:paraId="000000E3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KEY</w:t>
      </w:r>
    </w:p>
    <w:p w:rsidR="00000000" w:rsidDel="00000000" w:rsidP="00000000" w:rsidRDefault="00000000" w:rsidRPr="00000000" w14:paraId="000000E6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I. PRONUNCIATION</w:t>
      </w:r>
    </w:p>
    <w:p w:rsidR="00000000" w:rsidDel="00000000" w:rsidP="00000000" w:rsidRDefault="00000000" w:rsidRPr="00000000" w14:paraId="000000E7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D</w:t>
        <w:tab/>
        <w:tab/>
        <w:t xml:space="preserve">2. A</w:t>
        <w:tab/>
        <w:tab/>
        <w:t xml:space="preserve">3. D</w:t>
        <w:tab/>
        <w:tab/>
        <w:t xml:space="preserve">4. B</w:t>
        <w:tab/>
        <w:tab/>
        <w:t xml:space="preserve">5. D</w:t>
      </w:r>
    </w:p>
    <w:p w:rsidR="00000000" w:rsidDel="00000000" w:rsidP="00000000" w:rsidRDefault="00000000" w:rsidRPr="00000000" w14:paraId="000000E8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II. LISTENING</w:t>
      </w:r>
    </w:p>
    <w:p w:rsidR="00000000" w:rsidDel="00000000" w:rsidP="00000000" w:rsidRDefault="00000000" w:rsidRPr="00000000" w14:paraId="000000E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C</w:t>
        <w:tab/>
        <w:tab/>
        <w:t xml:space="preserve">2. A</w:t>
        <w:tab/>
        <w:tab/>
        <w:t xml:space="preserve">3. C</w:t>
        <w:tab/>
        <w:tab/>
        <w:t xml:space="preserve">4. B</w:t>
        <w:tab/>
        <w:tab/>
        <w:t xml:space="preserve">5. A</w:t>
      </w:r>
    </w:p>
    <w:p w:rsidR="00000000" w:rsidDel="00000000" w:rsidP="00000000" w:rsidRDefault="00000000" w:rsidRPr="00000000" w14:paraId="000000E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rPr>
          <w:rFonts w:ascii="Open Sans" w:cs="Open Sans" w:eastAsia="Open Sans" w:hAnsi="Open Sans"/>
          <w:b w:val="1"/>
          <w:i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070c0"/>
          <w:sz w:val="28"/>
          <w:szCs w:val="28"/>
          <w:rtl w:val="0"/>
        </w:rPr>
        <w:t xml:space="preserve">Script:</w:t>
      </w:r>
    </w:p>
    <w:tbl>
      <w:tblPr>
        <w:tblStyle w:val="Table4"/>
        <w:tblW w:w="963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86"/>
        <w:gridCol w:w="8052"/>
        <w:tblGridChange w:id="0">
          <w:tblGrid>
            <w:gridCol w:w="1586"/>
            <w:gridCol w:w="80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Elena: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Today’s special guest is one of the founders of The Smart City Project, Mr Evans.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Mr Evans: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Hello, Elena. I’m very excited to be here.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Elena: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Let’s jump right into it. You have recently announced this new project. What is it about?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Mr Evans: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Our goal is building smart cities and modernising conventional cities using our technologies.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Elena: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What can we expect in a smart city?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Mr Evans: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It’s a city where everything and everyone is connected. Our city will be built on the foundation of data-sharing technologies to help it run more efficiently and its people live more comfortably. To achieve this, we use systems of smart infrastructure, smart energy and smart transportation.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Elena: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This all sounds too abstract. Can you give me some examples?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Mr Evans: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Imagine a city where cars can communicate with each other and we know where they are at all times. We can control traffic flows, find the best route and avoid traffic jams.</w:t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Elena: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What is smart energy?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Mr Evans: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Smart cities will use a combination of many sources of green, clean energy. 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Elena: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How do you respond to the argument that this project is expensive? Concerned over the cost, some officials expressed their disapproval of this project. 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Mr Evans: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Open Sans" w:cs="Open Sans" w:eastAsia="Open Sans" w:hAnsi="Open Sa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28"/>
                <w:szCs w:val="28"/>
                <w:rtl w:val="0"/>
              </w:rPr>
              <w:t xml:space="preserve">Yes, it takes a lot of money and resources but it’s necessary for our sustainable future. That is priceless.</w:t>
            </w:r>
          </w:p>
        </w:tc>
      </w:tr>
    </w:tbl>
    <w:p w:rsidR="00000000" w:rsidDel="00000000" w:rsidP="00000000" w:rsidRDefault="00000000" w:rsidRPr="00000000" w14:paraId="00000104">
      <w:pPr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426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</w:p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3B9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3B92"/>
    <w:rPr>
      <w:rFonts w:ascii="Tahoma" w:cs="Tahoma" w:hAnsi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9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964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964E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964E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964E9"/>
    <w:rPr>
      <w:b w:val="1"/>
      <w:bCs w:val="1"/>
      <w:sz w:val="20"/>
      <w:szCs w:val="20"/>
      <w:lang w:val="en-GB"/>
    </w:rPr>
  </w:style>
  <w:style w:type="paragraph" w:styleId="Revision">
    <w:name w:val="Revision"/>
    <w:hidden w:val="1"/>
    <w:uiPriority w:val="99"/>
    <w:semiHidden w:val="1"/>
    <w:rsid w:val="00AF2908"/>
    <w:pPr>
      <w:spacing w:after="0" w:line="240" w:lineRule="auto"/>
    </w:pPr>
    <w:rPr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5jjMRTwCIwheJPzor9ijDE963g==">AMUW2mW97lTrLzlezpoX99oR/vXpa6s8rLVntmFQaS7qhBjOpTBa0MogXWhjAyWYuKyx3krU2FhzJqo/IOLflINBazr26QVQl6xEq9hCzf2fQ9Z1Tc2NcFLciBwM47Ies9LjWmL66IUF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2022-12-17T13:33:00Z</dcterms:created>
  <dc:creator>User 10 PM_A205</dc:creator>
</cp:coreProperties>
</file>