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Phụ lục 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KHUNG KẾ HOẠCH DẠY HỌC MÔN HỌC CỦA TỔ CHUYÊN MÔN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Kèm theo Công văn số  5512/BGDĐT-GDTrH ngày 18 tháng 12 năm 2020 của Bộ GDĐT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145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3692525" cy="222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04500" y="3780000"/>
                                <a:ext cx="368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3692525" cy="222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25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215900</wp:posOffset>
                      </wp:positionV>
                      <wp:extent cx="2134235" cy="222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215900</wp:posOffset>
                      </wp:positionV>
                      <wp:extent cx="2134235" cy="222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423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DẠY HỌC CỦA TỔ CHUYÊN MÔN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HỌC/HOẠT ĐỘNG GIÁO DỤC .........................., KHỐI LỚP............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(Năm học 20.....   - 20.....)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Đặc điểm tình hình</w:t>
      </w:r>
    </w:p>
    <w:p w:rsidR="00000000" w:rsidDel="00000000" w:rsidP="00000000" w:rsidRDefault="00000000" w:rsidRPr="00000000" w14:paraId="0000000F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Số lớp: </w:t>
      </w:r>
      <w:r w:rsidDel="00000000" w:rsidR="00000000" w:rsidRPr="00000000">
        <w:rPr>
          <w:rtl w:val="0"/>
        </w:rPr>
        <w:t xml:space="preserve">..................</w:t>
      </w:r>
      <w:r w:rsidDel="00000000" w:rsidR="00000000" w:rsidRPr="00000000">
        <w:rPr>
          <w:b w:val="1"/>
          <w:rtl w:val="0"/>
        </w:rPr>
        <w:t xml:space="preserve">; Số học sinh: </w:t>
      </w:r>
      <w:r w:rsidDel="00000000" w:rsidR="00000000" w:rsidRPr="00000000">
        <w:rPr>
          <w:rtl w:val="0"/>
        </w:rPr>
        <w:t xml:space="preserve">...................</w:t>
      </w:r>
      <w:r w:rsidDel="00000000" w:rsidR="00000000" w:rsidRPr="00000000">
        <w:rPr>
          <w:b w:val="1"/>
          <w:rtl w:val="0"/>
        </w:rPr>
        <w:t xml:space="preserve">; Số học sinh học chuyên đề lựa chọn </w:t>
      </w:r>
      <w:r w:rsidDel="00000000" w:rsidR="00000000" w:rsidRPr="00000000">
        <w:rPr>
          <w:rtl w:val="0"/>
        </w:rPr>
        <w:t xml:space="preserve">(nếu có)</w:t>
      </w:r>
      <w:r w:rsidDel="00000000" w:rsidR="00000000" w:rsidRPr="00000000">
        <w:rPr>
          <w:b w:val="1"/>
          <w:rtl w:val="0"/>
        </w:rPr>
        <w:t xml:space="preserve">:……………</w:t>
      </w:r>
    </w:p>
    <w:p w:rsidR="00000000" w:rsidDel="00000000" w:rsidP="00000000" w:rsidRDefault="00000000" w:rsidRPr="00000000" w14:paraId="00000010">
      <w:pPr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2. Tình hình đội ngũ: Số giáo viên:</w:t>
      </w:r>
      <w:r w:rsidDel="00000000" w:rsidR="00000000" w:rsidRPr="00000000">
        <w:rPr>
          <w:rtl w:val="0"/>
        </w:rPr>
        <w:t xml:space="preserve">...................; </w:t>
      </w:r>
      <w:r w:rsidDel="00000000" w:rsidR="00000000" w:rsidRPr="00000000">
        <w:rPr>
          <w:b w:val="1"/>
          <w:rtl w:val="0"/>
        </w:rPr>
        <w:t xml:space="preserve">Trình độ đào tạo</w:t>
      </w:r>
      <w:r w:rsidDel="00000000" w:rsidR="00000000" w:rsidRPr="00000000">
        <w:rPr>
          <w:rtl w:val="0"/>
        </w:rPr>
        <w:t xml:space="preserve">: Cao đẳng: ........ Đại học:...........; Trên đại học:.............</w:t>
      </w:r>
    </w:p>
    <w:p w:rsidR="00000000" w:rsidDel="00000000" w:rsidP="00000000" w:rsidRDefault="00000000" w:rsidRPr="00000000" w14:paraId="00000011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    Mức đạt chuẩn nghề nghiệp giáo viên 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Tốt:.............; Khá:................; Đạt:...............; Chưa đạt:........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567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3. Thiết bị dạy học: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(Trình bày cụ thể các thiết bị dạy học có thể sử dụng để tổ chức dạy học môn học/hoạt động giáo dục)</w:t>
      </w:r>
    </w:p>
    <w:tbl>
      <w:tblPr>
        <w:tblStyle w:val="Table2"/>
        <w:tblW w:w="1400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3118"/>
        <w:gridCol w:w="1701"/>
        <w:gridCol w:w="5417"/>
        <w:gridCol w:w="2913"/>
        <w:tblGridChange w:id="0">
          <w:tblGrid>
            <w:gridCol w:w="851"/>
            <w:gridCol w:w="3118"/>
            <w:gridCol w:w="1701"/>
            <w:gridCol w:w="5417"/>
            <w:gridCol w:w="29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lượng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Các bài thí nghiệm/thực hành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Ghi chú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56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Phòng học bộ môn/phòng thí nghiệm/phòng đa năng/sân chơi, bãi tập </w:t>
      </w:r>
      <w:r w:rsidDel="00000000" w:rsidR="00000000" w:rsidRPr="00000000">
        <w:rPr>
          <w:i w:val="1"/>
          <w:rtl w:val="0"/>
        </w:rPr>
        <w:t xml:space="preserve">(Trình bày cụ thể các phòng thí nghiệm/phòng bộ môn/phòng đa năng/sân chơi/bãi tập có thể sử dụng để tổ chức dạy học môn học/hoạt động giáo dục)</w:t>
      </w:r>
      <w:r w:rsidDel="00000000" w:rsidR="00000000" w:rsidRPr="00000000">
        <w:rPr>
          <w:rtl w:val="0"/>
        </w:rPr>
      </w:r>
    </w:p>
    <w:tbl>
      <w:tblPr>
        <w:tblStyle w:val="Table3"/>
        <w:tblW w:w="1400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3118"/>
        <w:gridCol w:w="1701"/>
        <w:gridCol w:w="5417"/>
        <w:gridCol w:w="2913"/>
        <w:tblGridChange w:id="0">
          <w:tblGrid>
            <w:gridCol w:w="851"/>
            <w:gridCol w:w="3118"/>
            <w:gridCol w:w="1701"/>
            <w:gridCol w:w="5417"/>
            <w:gridCol w:w="29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Tên phòng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lượng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Phạm vi và nội dung sử dụng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Ghi chú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 Kế hoạch dạy học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firstLine="567"/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1. Phân phối chương trình</w:t>
      </w:r>
    </w:p>
    <w:tbl>
      <w:tblPr>
        <w:tblStyle w:val="Table4"/>
        <w:tblW w:w="14316.999999999998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5"/>
        <w:gridCol w:w="1549"/>
        <w:gridCol w:w="2021"/>
        <w:gridCol w:w="1248"/>
        <w:gridCol w:w="8654"/>
        <w:tblGridChange w:id="0">
          <w:tblGrid>
            <w:gridCol w:w="845"/>
            <w:gridCol w:w="1549"/>
            <w:gridCol w:w="2021"/>
            <w:gridCol w:w="1248"/>
            <w:gridCol w:w="86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Yêu cầu cần đạt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</w:t>
            </w:r>
            <w:r w:rsidDel="00000000" w:rsidR="00000000" w:rsidRPr="00000000">
              <w:rPr>
                <w:i w:val="1"/>
                <w:rtl w:val="0"/>
              </w:rPr>
              <w:t xml:space="preserve">Local community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– pronounce the vowel sounds /æ/, /ɑ:/, and /e/ correctly in words and sentences;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– use question words before </w:t>
            </w:r>
            <w:r w:rsidDel="00000000" w:rsidR="00000000" w:rsidRPr="00000000">
              <w:rPr>
                <w:i w:val="1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  <w:t xml:space="preserve">-infinitives and some phrasal verbs;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– seek help and respond;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– guess the meaning of unknown words in context;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special products in some areas;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– give a short presentation about a speciality;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a community helper;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– write a paragraph about a community helper.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related to city life;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– pronounce the diphthong sounds /aʊ/, /əʊ/, and /eə/ correctly in words and sentences;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– recognise and use double comparatives and some phrasal verbs;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– offer help and respond;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in an announcement about a competition to find solutions to city problems;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– talk about city problems and their solutions;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in an interview about life in some cities;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– write a paragraph about what they like or dislike about city life.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related to students’ life and schoolwork;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– correctly pronounce the sounds /h/ and /r/ in words and sentences;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– use modal verbs in first conditional sentences;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– ask for repetition and respond;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how someone could have a well-balanced life when he / she was at school;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– talk about how to have a well-balanced life as a secondary student;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how some students manage their time;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– write a paragraph about how to manage our time effectively.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review, students will have revised the language they have learnt and the skills they have practised in Units 1 - 3.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</w:t>
            </w:r>
            <w:r w:rsidDel="00000000" w:rsidR="00000000" w:rsidRPr="00000000">
              <w:rPr>
                <w:i w:val="1"/>
                <w:rtl w:val="0"/>
              </w:rPr>
              <w:t xml:space="preserve">Remembering the past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– pronounce the sounds /m/ and /l/ correctly in words and sentences;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– use the past continuous and </w:t>
            </w:r>
            <w:r w:rsidDel="00000000" w:rsidR="00000000" w:rsidRPr="00000000">
              <w:rPr>
                <w:i w:val="1"/>
                <w:rtl w:val="0"/>
              </w:rPr>
              <w:t xml:space="preserve">wish</w:t>
            </w:r>
            <w:r w:rsidDel="00000000" w:rsidR="00000000" w:rsidRPr="00000000">
              <w:rPr>
                <w:rtl w:val="0"/>
              </w:rPr>
              <w:t xml:space="preserve"> + past simple;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– know how to thank and respond;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how English people keep their cuisine alive;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– talk about a typical traditional Vietnamese dish;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general and specific information about old school days;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– write a paragraph about old school days.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related to experiences and adjectives describing experiences;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– pronounce the sounds /j/ and /w/ correctly in words and sentences;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– use the present perfect correctly;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– apologise and respond;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different summer course experiences;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– talk about a friend’s experiences of a course;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general and specific information about bad experiences at school;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– write a paragraph about the most pleasant / unpleasant experience at school.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related to changes in lifestyle;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– pronounce the sounds /fl/ and /fr/ correctly in words and sentences;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– use </w:t>
            </w:r>
            <w:r w:rsidDel="00000000" w:rsidR="00000000" w:rsidRPr="00000000">
              <w:rPr>
                <w:i w:val="1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  <w:t xml:space="preserve">-infinitive and </w:t>
            </w:r>
            <w:r w:rsidDel="00000000" w:rsidR="00000000" w:rsidRPr="00000000">
              <w:rPr>
                <w:i w:val="1"/>
                <w:rtl w:val="0"/>
              </w:rPr>
              <w:t xml:space="preserve">V-ing</w:t>
            </w:r>
            <w:r w:rsidDel="00000000" w:rsidR="00000000" w:rsidRPr="00000000">
              <w:rPr>
                <w:rtl w:val="0"/>
              </w:rPr>
              <w:t xml:space="preserve"> after a verb correctly;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– make promises;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learning styles in the past and at present;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– talk about changes in one’s learning style;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changes in family life;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– write an email about changes in one’s family.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review, students will have revised the language they have learnt and the skills they have practised in Units 4 - 6.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E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</w:t>
            </w:r>
            <w:r w:rsidDel="00000000" w:rsidR="00000000" w:rsidRPr="00000000">
              <w:rPr>
                <w:i w:val="1"/>
                <w:rtl w:val="0"/>
              </w:rPr>
              <w:t xml:space="preserve">Natural wonders of the world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– pronounce the sounds /sl/ and /sn/ correctly in words and sentences;</w:t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– use the reported </w:t>
            </w:r>
            <w:r w:rsidDel="00000000" w:rsidR="00000000" w:rsidRPr="00000000">
              <w:rPr>
                <w:i w:val="1"/>
                <w:rtl w:val="0"/>
              </w:rPr>
              <w:t xml:space="preserve">Yes / No </w:t>
            </w:r>
            <w:r w:rsidDel="00000000" w:rsidR="00000000" w:rsidRPr="00000000">
              <w:rPr>
                <w:rtl w:val="0"/>
              </w:rPr>
              <w:t xml:space="preserve">questions;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– ask for permission and respond;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the Dolomites - a travel destination;</w:t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– talk about the Great Barrier Reef;</w:t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the Amazon Rainforest;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– write a paragraph about a natural wonder / landscape in their area.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and phrases related to tourism;</w:t>
            </w:r>
          </w:p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– use stress in words ending in </w:t>
            </w:r>
            <w:r w:rsidDel="00000000" w:rsidR="00000000" w:rsidRPr="00000000">
              <w:rPr>
                <w:i w:val="1"/>
                <w:rtl w:val="0"/>
              </w:rPr>
              <w:t xml:space="preserve">–ic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rtl w:val="0"/>
              </w:rPr>
              <w:t xml:space="preserve">–ious</w:t>
            </w:r>
            <w:r w:rsidDel="00000000" w:rsidR="00000000" w:rsidRPr="00000000">
              <w:rPr>
                <w:rtl w:val="0"/>
              </w:rPr>
              <w:t xml:space="preserve"> correctly;</w:t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– recognise and use relative pronouns correctly;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– express obligations;</w:t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different types of tours;</w:t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– talk about their travel experience;</w:t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general and specific information about a tour announcement;</w:t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– write a paragraph introducing a tour.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</w:t>
            </w:r>
            <w:r w:rsidDel="00000000" w:rsidR="00000000" w:rsidRPr="00000000">
              <w:rPr>
                <w:i w:val="1"/>
                <w:rtl w:val="0"/>
              </w:rPr>
              <w:t xml:space="preserve">World Englishes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– pronounce the words ending in </w:t>
            </w:r>
            <w:r w:rsidDel="00000000" w:rsidR="00000000" w:rsidRPr="00000000">
              <w:rPr>
                <w:i w:val="1"/>
                <w:rtl w:val="0"/>
              </w:rPr>
              <w:t xml:space="preserve">-ion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rtl w:val="0"/>
              </w:rPr>
              <w:t xml:space="preserve">-ity</w:t>
            </w:r>
            <w:r w:rsidDel="00000000" w:rsidR="00000000" w:rsidRPr="00000000">
              <w:rPr>
                <w:rtl w:val="0"/>
              </w:rPr>
              <w:t xml:space="preserve"> with correct stress;</w:t>
            </w:r>
          </w:p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– use defining relative clauses;</w:t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– say good luck and respond;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the three circles of English;</w:t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– talk about borrowed words;</w:t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ways to improve one’s English vocabulary;</w:t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– write a paragraph about ways to improve an area of English learning.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review, students will have revised the language they have learnt and the skills they have practised in Units 7 - 9.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and phrases related to planet Earth, habitats, and flora and fauna;</w:t>
            </w:r>
          </w:p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– say sentences with correct rhythm;</w:t>
            </w:r>
          </w:p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– use non-defining relative clauses;</w:t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– persuade someone to do something and respond;</w:t>
            </w:r>
          </w:p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flora and fauna;</w:t>
            </w:r>
          </w:p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– talk about threats to flora and fauna and how to protect them;</w:t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general and specific information about the effects of living things on the environment;</w:t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– write a summary.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and phrases about electronic devices;</w:t>
            </w:r>
          </w:p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– stress on all words in sentences correctly;</w:t>
            </w:r>
          </w:p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– use the verb </w:t>
            </w:r>
            <w:r w:rsidDel="00000000" w:rsidR="00000000" w:rsidRPr="00000000">
              <w:rPr>
                <w:i w:val="1"/>
                <w:rtl w:val="0"/>
              </w:rPr>
              <w:t xml:space="preserve">suggest / advise / recommend</w:t>
            </w:r>
            <w:r w:rsidDel="00000000" w:rsidR="00000000" w:rsidRPr="00000000">
              <w:rPr>
                <w:rtl w:val="0"/>
              </w:rPr>
              <w:t xml:space="preserve"> + V</w:t>
            </w:r>
            <w:r w:rsidDel="00000000" w:rsidR="00000000" w:rsidRPr="00000000">
              <w:rPr>
                <w:i w:val="1"/>
                <w:rtl w:val="0"/>
              </w:rPr>
              <w:t xml:space="preserve">-ing</w:t>
            </w:r>
            <w:r w:rsidDel="00000000" w:rsidR="00000000" w:rsidRPr="00000000">
              <w:rPr>
                <w:rtl w:val="0"/>
              </w:rPr>
              <w:t xml:space="preserve"> / a clause with </w:t>
            </w:r>
            <w:r w:rsidDel="00000000" w:rsidR="00000000" w:rsidRPr="00000000">
              <w:rPr>
                <w:i w:val="1"/>
                <w:rtl w:val="0"/>
              </w:rPr>
              <w:t xml:space="preserve">should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– check someone’s understanding and respond;</w:t>
            </w:r>
          </w:p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– guess the meaning of words in context;</w:t>
            </w:r>
          </w:p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electronic devices;</w:t>
            </w:r>
          </w:p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– talk about an electronic device which is important to them;</w:t>
            </w:r>
          </w:p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the current and future uses of one’s favourite electronic device;</w:t>
            </w:r>
          </w:p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– write a passage about the current and future capabilities of one’s favourite electronic device.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– use the words and phrases related to jobs;</w:t>
            </w:r>
          </w:p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– say statements used as questions with correct intonation;</w:t>
            </w:r>
          </w:p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– use adverbial clauses of concession, result, and reason;</w:t>
            </w:r>
          </w:p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– express hope and respond;</w:t>
            </w:r>
          </w:p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the future world of work;</w:t>
            </w:r>
          </w:p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– talk about the job they want to do in the future;</w:t>
            </w:r>
          </w:p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people’s career paths;</w:t>
            </w:r>
          </w:p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– write an email about their future favourite job.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4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this review, Ss will have revised the language they have learnt and the skills they have practised in Units 10 - 12.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E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3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8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D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Chuyên đề lựa chọn (đối với cấp trung học phổ thông)</w:t>
      </w:r>
    </w:p>
    <w:tbl>
      <w:tblPr>
        <w:tblStyle w:val="Table5"/>
        <w:tblW w:w="14034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4"/>
        <w:gridCol w:w="3287"/>
        <w:gridCol w:w="1276"/>
        <w:gridCol w:w="8647"/>
        <w:tblGridChange w:id="0">
          <w:tblGrid>
            <w:gridCol w:w="824"/>
            <w:gridCol w:w="3287"/>
            <w:gridCol w:w="1276"/>
            <w:gridCol w:w="86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Chuyên đề</w:t>
            </w:r>
          </w:p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2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Yêu cầu cần đạt</w:t>
            </w:r>
          </w:p>
          <w:p w:rsidR="00000000" w:rsidDel="00000000" w:rsidP="00000000" w:rsidRDefault="00000000" w:rsidRPr="00000000" w14:paraId="000002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5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(1) Tên bài học/chuyên đề được xây dựng từ nội dung/chủ đề/chuyên đề (được lấy nguyên hoặc thiết kế lại phù hợp với điều kiện thực tế của nhà trường) theo chương trình, sách giáo khoa môn học/hoạt động giáo dục.</w:t>
      </w:r>
    </w:p>
    <w:p w:rsidR="00000000" w:rsidDel="00000000" w:rsidP="00000000" w:rsidRDefault="00000000" w:rsidRPr="00000000" w14:paraId="000002D6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Số tiết được sử dụng để thực hiện bài học/chủ đề/chuyên đề.</w:t>
      </w:r>
    </w:p>
    <w:p w:rsidR="00000000" w:rsidDel="00000000" w:rsidP="00000000" w:rsidRDefault="00000000" w:rsidRPr="00000000" w14:paraId="000002D7">
      <w:pPr>
        <w:ind w:left="567" w:firstLine="0"/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(3) Yêu cầu (mức độ) cần đạt theo chương trình môn học: Giáo viên chủ động các đơn vị bài học, chủ đề và xác định yêu cầu (mức độ) cần đạt.</w:t>
      </w:r>
    </w:p>
    <w:p w:rsidR="00000000" w:rsidDel="00000000" w:rsidP="00000000" w:rsidRDefault="00000000" w:rsidRPr="00000000" w14:paraId="000002D8">
      <w:pPr>
        <w:ind w:left="56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Kiểm tra, đánh giá định kỳ</w:t>
      </w:r>
    </w:p>
    <w:tbl>
      <w:tblPr>
        <w:tblStyle w:val="Table6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1417"/>
        <w:gridCol w:w="1418"/>
        <w:gridCol w:w="5529"/>
        <w:gridCol w:w="2693"/>
        <w:tblGridChange w:id="0">
          <w:tblGrid>
            <w:gridCol w:w="2835"/>
            <w:gridCol w:w="1417"/>
            <w:gridCol w:w="1418"/>
            <w:gridCol w:w="5529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kiểm tra, đánh giá</w:t>
            </w:r>
          </w:p>
          <w:p w:rsidR="00000000" w:rsidDel="00000000" w:rsidP="00000000" w:rsidRDefault="00000000" w:rsidRPr="00000000" w14:paraId="000002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gian</w:t>
            </w:r>
          </w:p>
          <w:p w:rsidR="00000000" w:rsidDel="00000000" w:rsidP="00000000" w:rsidRDefault="00000000" w:rsidRPr="00000000" w14:paraId="000002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2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Yêu cầu cần đạt</w:t>
            </w:r>
          </w:p>
          <w:p w:rsidR="00000000" w:rsidDel="00000000" w:rsidP="00000000" w:rsidRDefault="00000000" w:rsidRPr="00000000" w14:paraId="000002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Hình thức</w:t>
            </w:r>
          </w:p>
          <w:p w:rsidR="00000000" w:rsidDel="00000000" w:rsidP="00000000" w:rsidRDefault="00000000" w:rsidRPr="00000000" w14:paraId="000002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Giữa Học kỳ 1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Cuối Học kỳ 1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Giữa Học kỳ 2</w:t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Cuối Học kỳ 2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7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(1) Thời gian làm bài kiểm tra, đánh giá.</w:t>
      </w:r>
    </w:p>
    <w:p w:rsidR="00000000" w:rsidDel="00000000" w:rsidP="00000000" w:rsidRDefault="00000000" w:rsidRPr="00000000" w14:paraId="000002F8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Tuần thứ, tháng, năm thực hiện bài kiểm tra, đánh giá.</w:t>
      </w:r>
    </w:p>
    <w:p w:rsidR="00000000" w:rsidDel="00000000" w:rsidP="00000000" w:rsidRDefault="00000000" w:rsidRPr="00000000" w14:paraId="000002F9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(3) Yêu cầu (mức độ) cần đạt đến thời điểm kiểm tra, đánh giá (theo phân phối chương trình).</w:t>
      </w:r>
    </w:p>
    <w:p w:rsidR="00000000" w:rsidDel="00000000" w:rsidP="00000000" w:rsidRDefault="00000000" w:rsidRPr="00000000" w14:paraId="000002FA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Hình thức bài kiểm tra, đánh giá: viết (trên giấy hoặc trên máy tính); bài thực hành; dự án học tập.</w:t>
      </w:r>
    </w:p>
    <w:p w:rsidR="00000000" w:rsidDel="00000000" w:rsidP="00000000" w:rsidRDefault="00000000" w:rsidRPr="00000000" w14:paraId="000002FB">
      <w:pPr>
        <w:ind w:left="56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Các nội dung khác (nếu có):</w:t>
      </w:r>
    </w:p>
    <w:p w:rsidR="00000000" w:rsidDel="00000000" w:rsidP="00000000" w:rsidRDefault="00000000" w:rsidRPr="00000000" w14:paraId="000002FC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FD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FE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FF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0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1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891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804"/>
        <w:gridCol w:w="7087"/>
        <w:tblGridChange w:id="0">
          <w:tblGrid>
            <w:gridCol w:w="6804"/>
            <w:gridCol w:w="70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3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…., ngày    tháng   năm 20…</w:t>
            </w:r>
          </w:p>
          <w:p w:rsidR="00000000" w:rsidDel="00000000" w:rsidP="00000000" w:rsidRDefault="00000000" w:rsidRPr="00000000" w14:paraId="000003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HIỆU TRƯỞNG</w:t>
            </w:r>
          </w:p>
          <w:p w:rsidR="00000000" w:rsidDel="00000000" w:rsidP="00000000" w:rsidRDefault="00000000" w:rsidRPr="00000000" w14:paraId="000003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7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pgSz w:h="11901" w:w="16840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3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Theo Thông tư số 20/2018/TT-BGDĐT ngày 22/8/2018 ban hành quy định chuẩn nghề nghiệp giáo viên cơ sở giáo dục phổ thông.</w:t>
      </w:r>
    </w:p>
  </w:footnote>
  <w:footnote w:id="1">
    <w:p w:rsidR="00000000" w:rsidDel="00000000" w:rsidP="00000000" w:rsidRDefault="00000000" w:rsidRPr="00000000" w14:paraId="000003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vi-VN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