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Intonation in Statements Used as Questions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(Ngữ điệu trong Các Câu Trần Thuật Dùng Làm Câu Hỏi)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Định nghĩa: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Trong tiếng Anh, một câu trần thuật có thể được biến thành câu hỏi bằng cách sử dụng ngữ điệu đi lên ở cuối câu. Loại câu hỏi này thường được dùng để xác nhận thông tin hoặc thể hiện sự không chắc chắn.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 It Works (Cách thực hiện)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Falling Intonation (Ngữ điệu đi xuống):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When you make a statement, your voice usually drops at the end.</w:t>
        <w:br w:type="textWrapping"/>
        <w:t xml:space="preserve">Khi bạn nói một câu trần thuật, giọng của bạn thường hạ xuống ở cuối câu.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165100</wp:posOffset>
                </wp:positionV>
                <wp:extent cx="417199" cy="353557"/>
                <wp:effectExtent b="0" l="0" r="0" t="0"/>
                <wp:wrapNone/>
                <wp:docPr id="172406182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1688" y="3617509"/>
                          <a:ext cx="388624" cy="324982"/>
                        </a:xfrm>
                        <a:prstGeom prst="arc">
                          <a:avLst>
                            <a:gd fmla="val 16200000" name="adj1"/>
                            <a:gd fmla="val 0" name="adj2"/>
                          </a:avLst>
                        </a:prstGeom>
                        <a:noFill/>
                        <a:ln cap="flat" cmpd="sng" w="2857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165100</wp:posOffset>
                </wp:positionV>
                <wp:extent cx="417199" cy="353557"/>
                <wp:effectExtent b="0" l="0" r="0" t="0"/>
                <wp:wrapNone/>
                <wp:docPr id="17240618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199" cy="3535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ind w:left="78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Example: "You're coming to the party."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0</wp:posOffset>
                </wp:positionV>
                <wp:extent cx="417199" cy="353557"/>
                <wp:effectExtent b="0" l="0" r="0" t="0"/>
                <wp:wrapNone/>
                <wp:docPr id="172406182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1688" y="3617509"/>
                          <a:ext cx="388624" cy="324982"/>
                        </a:xfrm>
                        <a:prstGeom prst="arc">
                          <a:avLst>
                            <a:gd fmla="val 16200000" name="adj1"/>
                            <a:gd fmla="val 0" name="adj2"/>
                          </a:avLst>
                        </a:prstGeom>
                        <a:noFill/>
                        <a:ln cap="flat" cmpd="sng" w="2857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0</wp:posOffset>
                </wp:positionV>
                <wp:extent cx="417199" cy="353557"/>
                <wp:effectExtent b="0" l="0" r="0" t="0"/>
                <wp:wrapNone/>
                <wp:docPr id="17240618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199" cy="3535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ind w:left="78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Ví dụ: "Bạn sẽ đến buổi tiệc."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5689600</wp:posOffset>
                </wp:positionH>
                <wp:positionV relativeFrom="paragraph">
                  <wp:posOffset>228600</wp:posOffset>
                </wp:positionV>
                <wp:extent cx="450806" cy="381660"/>
                <wp:effectExtent b="0" l="0" r="0" t="0"/>
                <wp:wrapNone/>
                <wp:docPr id="172406182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 flipH="1" rot="10800000">
                          <a:off x="5134885" y="3603458"/>
                          <a:ext cx="422231" cy="353085"/>
                        </a:xfrm>
                        <a:prstGeom prst="arc">
                          <a:avLst>
                            <a:gd fmla="val 16200000" name="adj1"/>
                            <a:gd fmla="val 0" name="adj2"/>
                          </a:avLst>
                        </a:prstGeom>
                        <a:noFill/>
                        <a:ln cap="flat" cmpd="sng" w="2857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5689600</wp:posOffset>
                </wp:positionH>
                <wp:positionV relativeFrom="paragraph">
                  <wp:posOffset>228600</wp:posOffset>
                </wp:positionV>
                <wp:extent cx="450806" cy="381660"/>
                <wp:effectExtent b="0" l="0" r="0" t="0"/>
                <wp:wrapNone/>
                <wp:docPr id="17240618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806" cy="381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Rising Intonation (Ngữ điệu đi lên):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To turn a statement into a question, you keep the same words but raise your pitch at the end.</w:t>
        <w:br w:type="textWrapping"/>
        <w:t xml:space="preserve">Để biến câu trần thuật thành câu hỏi, bạn giữ nguyên từ ngữ nhưng nâng cao giọng ở cuối câu.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444500</wp:posOffset>
                </wp:positionV>
                <wp:extent cx="450806" cy="381660"/>
                <wp:effectExtent b="0" l="0" r="0" t="0"/>
                <wp:wrapNone/>
                <wp:docPr id="172406182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 flipH="1" rot="10800000">
                          <a:off x="5134885" y="3603458"/>
                          <a:ext cx="422231" cy="353085"/>
                        </a:xfrm>
                        <a:prstGeom prst="arc">
                          <a:avLst>
                            <a:gd fmla="val 16200000" name="adj1"/>
                            <a:gd fmla="val 0" name="adj2"/>
                          </a:avLst>
                        </a:prstGeom>
                        <a:noFill/>
                        <a:ln cap="flat" cmpd="sng" w="2857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444500</wp:posOffset>
                </wp:positionV>
                <wp:extent cx="450806" cy="381660"/>
                <wp:effectExtent b="0" l="0" r="0" t="0"/>
                <wp:wrapNone/>
                <wp:docPr id="172406182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806" cy="381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ind w:left="78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Example: "You're coming to the party?"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ind w:left="78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Ví dụ: "Bạn sẽ đến buổi tiệc à?"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Purpose of Using Statements as Questions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(Mục Đích Của Việc Dùng Câu Trần Thuật Làm Câu Hỏi)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Để xác nhận thông tin: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38100</wp:posOffset>
                </wp:positionV>
                <wp:extent cx="450806" cy="381660"/>
                <wp:effectExtent b="0" l="0" r="0" t="0"/>
                <wp:wrapNone/>
                <wp:docPr id="172406182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 flipH="1" rot="10800000">
                          <a:off x="5134885" y="3603458"/>
                          <a:ext cx="422231" cy="353085"/>
                        </a:xfrm>
                        <a:prstGeom prst="arc">
                          <a:avLst>
                            <a:gd fmla="val 16200000" name="adj1"/>
                            <a:gd fmla="val 0" name="adj2"/>
                          </a:avLst>
                        </a:prstGeom>
                        <a:noFill/>
                        <a:ln cap="flat" cmpd="sng" w="2857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38100</wp:posOffset>
                </wp:positionV>
                <wp:extent cx="450806" cy="381660"/>
                <wp:effectExtent b="0" l="0" r="0" t="0"/>
                <wp:wrapNone/>
                <wp:docPr id="17240618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806" cy="381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"The meeting is at 3 o'clock?"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"Buổi họp lúc 3 giờ à?"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Để thể hiện sự ngạc nhiên hoặc không tin tưởng: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63500</wp:posOffset>
                </wp:positionV>
                <wp:extent cx="450806" cy="381660"/>
                <wp:effectExtent b="0" l="0" r="0" t="0"/>
                <wp:wrapNone/>
                <wp:docPr id="172406182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flipH="1" rot="10800000">
                          <a:off x="5134885" y="3603458"/>
                          <a:ext cx="422231" cy="353085"/>
                        </a:xfrm>
                        <a:prstGeom prst="arc">
                          <a:avLst>
                            <a:gd fmla="val 16200000" name="adj1"/>
                            <a:gd fmla="val 0" name="adj2"/>
                          </a:avLst>
                        </a:prstGeom>
                        <a:noFill/>
                        <a:ln cap="flat" cmpd="sng" w="2857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63500</wp:posOffset>
                </wp:positionV>
                <wp:extent cx="450806" cy="381660"/>
                <wp:effectExtent b="0" l="0" r="0" t="0"/>
                <wp:wrapNone/>
                <wp:docPr id="172406182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806" cy="381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"You're moving to another city?"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"Bạn đang chuyển đến thành phố khác à?"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Để tìm kiếm sự đồng ý hoặc phản hồi: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76200</wp:posOffset>
                </wp:positionV>
                <wp:extent cx="450806" cy="381660"/>
                <wp:effectExtent b="0" l="0" r="0" t="0"/>
                <wp:wrapNone/>
                <wp:docPr id="172406182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flipH="1" rot="10800000">
                          <a:off x="5134885" y="3603458"/>
                          <a:ext cx="422231" cy="353085"/>
                        </a:xfrm>
                        <a:prstGeom prst="arc">
                          <a:avLst>
                            <a:gd fmla="val 16200000" name="adj1"/>
                            <a:gd fmla="val 0" name="adj2"/>
                          </a:avLst>
                        </a:prstGeom>
                        <a:noFill/>
                        <a:ln cap="flat" cmpd="sng" w="2857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76200</wp:posOffset>
                </wp:positionV>
                <wp:extent cx="450806" cy="381660"/>
                <wp:effectExtent b="0" l="0" r="0" t="0"/>
                <wp:wrapNone/>
                <wp:docPr id="172406182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806" cy="381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"This movie is interesting?"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"Bộ phim này thú vị nhỉ?"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Practice Examples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 each sentence twice: once with a falling intonation (statement), and once with a rising intonation (question).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Đọc mỗi câu hai lần: một lần với ngữ điệu đi xuống (câu trần thuật), và một lần với ngữ điệu đi lên (câu hỏi).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502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"You finished your homework?"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502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"We're meeting at the usual place?"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502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"She's joining us for dinner?"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502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"The train leaves at 7?"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502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"It's your turn to drive?"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502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"They accepted the offer?"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502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"You heard the news?"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502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"This is your book?"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502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"We're supposed to be here now?"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502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"You understand the instructions?"</w:t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Biên soạn chính chủ : Trần Thiên Huy - Zalo 0963490882</w:t>
      </w:r>
    </w:p>
    <w:sectPr>
      <w:pgSz w:h="16840" w:w="11907" w:orient="portrait"/>
      <w:pgMar w:bottom="737" w:top="737" w:left="794" w:right="6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786" w:hanging="360.00000000000006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AMlUwNNCRNrr/Znf2gKdR4jWog==">CgMxLjA4AHIhMVMxM1ByUy1URTVyeTFvNXFrLTRGbUpqQi1kcEFHN2g4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2024-09-01T13:37:00Z</dcterms:created>
  <dc:creator>Vũ Phan</dc:creator>
</cp:coreProperties>
</file>