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KẾ HOẠCH BÀI DẠY </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(Tiết 1)</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Bắc kim thang</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dạy HS bài đồng dao, nói luật chơi, tổ chức cho HS chơi theo nhóm đôi.</w:t>
            </w:r>
          </w:p>
          <w:p>
            <w:pPr>
              <w:spacing w:line="280" w:lineRule="exact"/>
              <w:ind w:left="4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đố giấu hột nút trong lòng một bàn tay và nắm cả hai tay lại rồi hát:</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không tay có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có tay không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nào có, tay nào không?</w:t>
            </w:r>
          </w:p>
          <w:p>
            <w:pPr>
              <w:spacing w:line="304" w:lineRule="exact"/>
              <w:ind w:left="460" w:right="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đoán chỉ một tay của người đố. Nếu đoán đúng, người đoán trở thành người đố, trò chơi lại tiếp tục.</w:t>
            </w:r>
          </w:p>
          <w:p>
            <w:pPr>
              <w:spacing w:line="20" w:lineRule="exact"/>
              <w:rPr>
                <w:rFonts w:hint="default" w:ascii="Times New Roman" w:hAnsi="Times New Roman" w:eastAsia="Times New Roman" w:cs="Times New Roman"/>
                <w:sz w:val="28"/>
                <w:szCs w:val="28"/>
              </w:rPr>
            </w:pPr>
          </w:p>
          <w:p>
            <w:pPr>
              <w:spacing w:line="19" w:lineRule="exact"/>
              <w:rPr>
                <w:rFonts w:hint="default" w:ascii="Times New Roman" w:hAnsi="Times New Roman" w:eastAsia="Times New Roman" w:cs="Times New Roman"/>
                <w:sz w:val="28"/>
                <w:szCs w:val="28"/>
              </w:rPr>
            </w:pP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khi chơi, GV giúp HS nhận biết:</w:t>
            </w:r>
          </w:p>
          <w:p>
            <w:pPr>
              <w:spacing w:line="74" w:lineRule="exact"/>
              <w:rPr>
                <w:rFonts w:hint="default" w:ascii="Times New Roman" w:hAnsi="Times New Roman" w:eastAsia="Times New Roman" w:cs="Times New Roman"/>
                <w:sz w:val="28"/>
                <w:szCs w:val="28"/>
              </w:rPr>
            </w:pPr>
          </w:p>
          <w:p>
            <w:pPr>
              <w:spacing w:line="256" w:lineRule="exact"/>
              <w:ind w:left="460"/>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 xml:space="preserve">Khi dự đoán, có </w:t>
            </w:r>
            <w:r>
              <w:rPr>
                <w:rFonts w:hint="default" w:ascii="Times New Roman" w:hAnsi="Times New Roman" w:cs="Times New Roman"/>
                <w:sz w:val="28"/>
                <w:szCs w:val="28"/>
                <w:lang w:val="en-US"/>
              </w:rPr>
              <w:t xml:space="preserve">thể </w:t>
            </w:r>
            <w:r>
              <w:rPr>
                <w:rFonts w:hint="default" w:ascii="Times New Roman" w:hAnsi="Times New Roman" w:eastAsia="Times New Roman" w:cs="Times New Roman"/>
                <w:b w:val="0"/>
                <w:bCs w:val="0"/>
                <w:sz w:val="28"/>
                <w:szCs w:val="28"/>
              </w:rPr>
              <w:t xml:space="preserve">đoán đúng và cũng có </w:t>
            </w:r>
            <w:r>
              <w:rPr>
                <w:rFonts w:hint="default" w:ascii="Times New Roman" w:hAnsi="Times New Roman" w:cs="Times New Roman"/>
                <w:sz w:val="28"/>
                <w:szCs w:val="28"/>
                <w:lang w:val="en-US"/>
              </w:rPr>
              <w:t xml:space="preserve">thể </w:t>
            </w:r>
            <w:r>
              <w:rPr>
                <w:rFonts w:hint="default" w:ascii="Times New Roman" w:hAnsi="Times New Roman" w:eastAsia="Times New Roman" w:cs="Times New Roman"/>
                <w:b w:val="0"/>
                <w:bCs w:val="0"/>
                <w:sz w:val="28"/>
                <w:szCs w:val="28"/>
              </w:rPr>
              <w:t>đoán sai</w:t>
            </w:r>
            <w:r>
              <w:rPr>
                <w:rFonts w:hint="default" w:ascii="Times New Roman" w:hAnsi="Times New Roman" w:eastAsia="Times New Roman" w:cs="Times New Roman"/>
                <w:b w:val="0"/>
                <w:bCs w:val="0"/>
                <w:sz w:val="28"/>
                <w:szCs w:val="28"/>
                <w:lang w:val="en-US"/>
              </w:rPr>
              <w:t>.</w:t>
            </w:r>
            <w:r>
              <w:rPr>
                <w:rFonts w:hint="default" w:ascii="Times New Roman" w:hAnsi="Times New Roman" w:eastAsia="Times New Roman" w:cs="Times New Roman"/>
                <w:b w:val="0"/>
                <w:bCs w:val="0"/>
                <w:sz w:val="28"/>
                <w:szCs w:val="28"/>
              </w:rPr>
              <w:t xml:space="preserve"> Có hai khả năng xảy ra.</w:t>
            </w: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2. Hoạt động Kiến tạo tri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Khám phá</w:t>
            </w:r>
          </w:p>
          <w:p>
            <w:pPr>
              <w:keepNext w:val="0"/>
              <w:keepLines w:val="0"/>
              <w:widowControl/>
              <w:suppressLineNumbers w:val="0"/>
              <w:jc w:val="left"/>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Mục tiêu: </w:t>
            </w: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298" w:lineRule="auto"/>
              <w:ind w:right="160" w:firstLine="283"/>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cho HS tung đồng xu, thảo luận nhóm đôi để giới thiệu các khả năng xảy ra.</w:t>
            </w:r>
          </w:p>
          <w:p>
            <w:pPr>
              <w:spacing w:line="292" w:lineRule="auto"/>
              <w:ind w:right="160" w:firstLine="284"/>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w:t>
            </w:r>
            <w:r>
              <w:rPr>
                <w:rFonts w:hint="default" w:ascii="Times New Roman" w:hAnsi="Times New Roman" w:eastAsia="Times New Roman" w:cs="Times New Roman"/>
                <w:b/>
                <w:sz w:val="28"/>
                <w:szCs w:val="28"/>
              </w:rPr>
              <w:t>trình bày</w:t>
            </w:r>
            <w:r>
              <w:rPr>
                <w:rFonts w:hint="default" w:ascii="Times New Roman" w:hAnsi="Times New Roman" w:eastAsia="Times New Roman" w:cs="Times New Roman"/>
                <w:sz w:val="28"/>
                <w:szCs w:val="28"/>
              </w:rPr>
              <w:t>, GV ghi chú các tình huống lên bảng lớp.</w:t>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Ví dụ:</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Có bao nhiêu nhóm tung được mặt sấp? </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bao nhiêu nhóm tung được mặt ngửa?</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nhóm nào tung một lần mà vừa được mặt sấp vừa được mặt ngửa luôn không?</w:t>
            </w:r>
          </w:p>
          <w:p>
            <w:pPr>
              <w:spacing w:line="82" w:lineRule="exact"/>
              <w:rPr>
                <w:rFonts w:hint="default" w:ascii="Times New Roman" w:hAnsi="Times New Roman" w:eastAsia="Times New Roman" w:cs="Times New Roman"/>
                <w:sz w:val="28"/>
                <w:szCs w:val="28"/>
              </w:rPr>
            </w:pPr>
          </w:p>
          <w:p>
            <w:pPr>
              <w:spacing w:line="304" w:lineRule="auto"/>
              <w:ind w:right="20" w:firstLine="283"/>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chốt: Đồng xu có hai mặt: mặt sấp và mặt ngửa nên khi tung đồng xu một lần sẽ xảy ra một trong hai khả năng: mặt sấp xuất hiện hoặc mặt ngửa xuất hiện.</w:t>
            </w:r>
          </w:p>
          <w:p>
            <w:pPr>
              <w:spacing w:line="0" w:lineRule="atLeast"/>
              <w:ind w:left="280"/>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Bài 1:</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Có hai quả bóng (đỏ và xanh) ở trong hộp.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Không nhìn vào hộp, lấy một quả bóng.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HS nói khả năng xảy ra: Xảy ra một trong hai khả năng: quả bóng lấy ra màu đỏ hoặc </w:t>
            </w:r>
          </w:p>
          <w:p>
            <w:pPr>
              <w:keepNext w:val="0"/>
              <w:keepLines w:val="0"/>
              <w:widowControl/>
              <w:suppressLineNumbers w:val="0"/>
              <w:jc w:val="left"/>
              <w:rPr>
                <w:rFonts w:hint="default" w:ascii="Times New Roman" w:hAnsi="Times New Roman" w:eastAsia="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màu xanh. </w:t>
            </w:r>
          </w:p>
          <w:p>
            <w:pPr>
              <w:keepNext w:val="0"/>
              <w:keepLines w:val="0"/>
              <w:widowControl/>
              <w:numPr>
                <w:ilvl w:val="0"/>
                <w:numId w:val="0"/>
              </w:numPr>
              <w:suppressLineNumbers w:val="0"/>
              <w:jc w:val="left"/>
              <w:rPr>
                <w:rFonts w:hint="default" w:ascii="Times New Roman" w:hAnsi="Times New Roman" w:cs="Times New Roman"/>
                <w:b/>
                <w:color w:val="auto"/>
                <w:sz w:val="28"/>
                <w:szCs w:val="28"/>
                <w:lang w:val="vi-VN"/>
              </w:rPr>
            </w:pPr>
            <w:r>
              <w:rPr>
                <w:rFonts w:hint="default" w:ascii="Times New Roman" w:hAnsi="Times New Roman" w:eastAsia="Times New Roman" w:cs="Times New Roman"/>
                <w:sz w:val="28"/>
                <w:szCs w:val="28"/>
              </w:rPr>
              <w:t xml:space="preserve">– Khi sửa bài, GV khuyến khích HS </w:t>
            </w:r>
            <w:r>
              <w:rPr>
                <w:rFonts w:hint="default" w:ascii="Times New Roman" w:hAnsi="Times New Roman" w:eastAsia="Times New Roman" w:cs="Times New Roman"/>
                <w:b w:val="0"/>
                <w:bCs/>
                <w:sz w:val="28"/>
                <w:szCs w:val="28"/>
              </w:rPr>
              <w:t>giải thích</w:t>
            </w:r>
            <w:r>
              <w:rPr>
                <w:rFonts w:hint="default" w:ascii="Times New Roman" w:hAnsi="Times New Roman" w:eastAsia="Times New Roman" w:cs="Times New Roman"/>
                <w:sz w:val="28"/>
                <w:szCs w:val="28"/>
              </w:rPr>
              <w:t xml:space="preserve"> tại sao nói như vậy</w:t>
            </w:r>
            <w:r>
              <w:rPr>
                <w:rFonts w:hint="default" w:ascii="Times New Roman" w:hAnsi="Times New Roman" w:eastAsia="Times New Roman" w:cs="Times New Roman"/>
                <w:sz w:val="28"/>
                <w:szCs w:val="28"/>
                <w:lang w:val="en-US"/>
              </w:rPr>
              <w:t>.</w:t>
            </w:r>
          </w:p>
        </w:tc>
        <w:tc>
          <w:tcPr>
            <w:tcW w:w="3686" w:type="dxa"/>
          </w:tcPr>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thực hiện trong nhóm</w:t>
            </w:r>
          </w:p>
          <w:p>
            <w:pPr>
              <w:spacing w:after="0" w:line="288" w:lineRule="auto"/>
              <w:jc w:val="both"/>
              <w:rPr>
                <w:rFonts w:hint="default" w:ascii="Times New Roman" w:hAnsi="Times New Roman" w:cs="Times New Roman"/>
                <w:b w:val="0"/>
                <w:bCs w:val="0"/>
                <w:i/>
                <w:iCs/>
                <w:sz w:val="28"/>
                <w:szCs w:val="28"/>
                <w:lang w:val="en-US"/>
              </w:rPr>
            </w:pPr>
          </w:p>
          <w:p>
            <w:pPr>
              <w:spacing w:line="0" w:lineRule="atLeast"/>
              <w:rPr>
                <w:rFonts w:hint="default" w:ascii="Times New Roman" w:hAnsi="Times New Roman" w:eastAsia="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K</w:t>
            </w:r>
            <w:r>
              <w:rPr>
                <w:rFonts w:hint="default" w:ascii="Times New Roman" w:hAnsi="Times New Roman" w:eastAsia="Arial" w:cs="Times New Roman"/>
                <w:sz w:val="28"/>
                <w:szCs w:val="28"/>
              </w:rPr>
              <w:t xml:space="preserve">hi tung một đồng tiền xu, hai </w:t>
            </w:r>
            <w:r>
              <w:rPr>
                <w:rFonts w:hint="default" w:ascii="Times New Roman" w:hAnsi="Times New Roman" w:eastAsia="Arial" w:cs="Times New Roman"/>
                <w:i/>
                <w:sz w:val="28"/>
                <w:szCs w:val="28"/>
              </w:rPr>
              <w:t>khả năng</w:t>
            </w:r>
            <w:r>
              <w:rPr>
                <w:rFonts w:hint="default" w:ascii="Times New Roman" w:hAnsi="Times New Roman" w:eastAsia="Arial" w:cs="Times New Roman"/>
                <w:sz w:val="28"/>
                <w:szCs w:val="28"/>
              </w:rPr>
              <w:t xml:space="preserve"> xảy ra là:</w:t>
            </w:r>
          </w:p>
          <w:p>
            <w:pPr>
              <w:tabs>
                <w:tab w:val="left" w:pos="2320"/>
              </w:tabs>
              <w:spacing w:line="0" w:lineRule="atLeast"/>
              <w:ind w:left="280"/>
              <w:rPr>
                <w:rFonts w:hint="default" w:ascii="Times New Roman" w:hAnsi="Times New Roman" w:eastAsia="Arial" w:cs="Times New Roman"/>
                <w:sz w:val="28"/>
                <w:szCs w:val="28"/>
              </w:rPr>
            </w:pPr>
            <w:r>
              <w:rPr>
                <w:rFonts w:hint="default" w:ascii="Times New Roman" w:hAnsi="Times New Roman" w:eastAsia="Arial" w:cs="Times New Roman"/>
                <w:sz w:val="28"/>
                <w:szCs w:val="28"/>
              </w:rPr>
              <w:t>Mặt sấp xuất hiện</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ngửa xuất hiện</w:t>
            </w:r>
          </w:p>
          <w:p>
            <w:pPr>
              <w:spacing w:line="37" w:lineRule="exact"/>
              <w:rPr>
                <w:rFonts w:hint="default" w:ascii="Times New Roman" w:hAnsi="Times New Roman" w:eastAsia="Times New Roman" w:cs="Times New Roman"/>
                <w:sz w:val="28"/>
                <w:szCs w:val="28"/>
              </w:rPr>
            </w:pPr>
          </w:p>
          <w:p>
            <w:pPr>
              <w:tabs>
                <w:tab w:val="left" w:pos="2160"/>
              </w:tabs>
              <w:spacing w:line="0" w:lineRule="atLeast"/>
              <w:ind w:left="300"/>
              <w:rPr>
                <w:rFonts w:hint="default" w:ascii="Times New Roman" w:hAnsi="Times New Roman" w:eastAsia="Arial" w:cs="Times New Roman"/>
                <w:sz w:val="28"/>
                <w:szCs w:val="28"/>
              </w:rPr>
            </w:pPr>
            <w:r>
              <w:rPr>
                <w:rFonts w:hint="default" w:ascii="Times New Roman" w:hAnsi="Times New Roman" w:eastAsia="Arial" w:cs="Times New Roman"/>
                <w:sz w:val="28"/>
                <w:szCs w:val="28"/>
              </w:rPr>
              <w:t>(mặt có số 5 000)</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có hình Quốc huy)</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nêu.</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Không</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S thực hiện theo nhóm </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(nhóm bốn) làm cá nhân rồi nói cho bạn nghe.</w:t>
            </w:r>
          </w:p>
          <w:p>
            <w:pPr>
              <w:spacing w:line="280" w:lineRule="exact"/>
              <w:ind w:left="280"/>
              <w:rPr>
                <w:rFonts w:hint="default" w:ascii="Times New Roman" w:hAnsi="Times New Roman" w:eastAsia="Arial" w:cs="Times New Roman"/>
                <w:b w:val="0"/>
                <w:bCs w:val="0"/>
                <w:sz w:val="28"/>
                <w:szCs w:val="28"/>
                <w:lang w:val="en-US"/>
              </w:rPr>
            </w:pPr>
            <w:r>
              <w:rPr>
                <w:rFonts w:hint="default" w:ascii="Times New Roman" w:hAnsi="Times New Roman" w:eastAsia="Times New Roman" w:cs="Times New Roman"/>
                <w:b w:val="0"/>
                <w:bCs w:val="0"/>
                <w:sz w:val="28"/>
                <w:szCs w:val="28"/>
              </w:rPr>
              <w:t xml:space="preserve">– HS (nhóm đôi) tìm hiểu bài, nhận </w:t>
            </w:r>
            <w:r>
              <w:rPr>
                <w:rFonts w:hint="default" w:ascii="Times New Roman" w:hAnsi="Times New Roman" w:eastAsia="Times New Roman" w:cs="Times New Roman"/>
                <w:b w:val="0"/>
                <w:bCs w:val="0"/>
                <w:sz w:val="28"/>
                <w:szCs w:val="28"/>
                <w:lang w:val="en-US"/>
              </w:rPr>
              <w:t>biết</w:t>
            </w:r>
          </w:p>
          <w:p>
            <w:pPr>
              <w:spacing w:line="74"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thực hiện cá nhân rồi chia sẻ với bạn.</w:t>
            </w:r>
          </w:p>
          <w:p>
            <w:pPr>
              <w:spacing w:after="0" w:line="288" w:lineRule="auto"/>
              <w:jc w:val="both"/>
              <w:rPr>
                <w:rFonts w:hint="default" w:ascii="Times New Roman" w:hAnsi="Times New Roman" w:cs="Times New Roman"/>
                <w:b w:val="0"/>
                <w:bCs w:val="0"/>
                <w:i/>
                <w:iCs/>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2.2</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2</w:t>
            </w:r>
            <w:r>
              <w:rPr>
                <w:rFonts w:hint="default" w:ascii="Times New Roman" w:hAnsi="Times New Roman" w:cs="Times New Roman"/>
                <w:b/>
                <w:color w:val="auto"/>
                <w:sz w:val="28"/>
                <w:szCs w:val="28"/>
              </w:rPr>
              <w:t xml:space="preserve"> : Thực hành</w:t>
            </w:r>
          </w:p>
          <w:p>
            <w:pPr>
              <w:tabs>
                <w:tab w:val="left" w:pos="3165"/>
              </w:tabs>
              <w:spacing w:after="0" w:line="288"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w:t>
            </w:r>
          </w:p>
          <w:p>
            <w:pPr>
              <w:spacing w:after="0" w:line="288" w:lineRule="auto"/>
              <w:rPr>
                <w:rFonts w:hint="default" w:ascii="Times New Roman" w:hAnsi="Times New Roman" w:cs="Times New Roman"/>
                <w:sz w:val="28"/>
                <w:szCs w:val="28"/>
              </w:rPr>
            </w:pPr>
            <w:r>
              <w:rPr>
                <w:rFonts w:hint="default"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numPr>
                <w:numId w:val="0"/>
              </w:numPr>
              <w:suppressLineNumbers w:val="0"/>
              <w:jc w:val="left"/>
              <w:rPr>
                <w:rFonts w:hint="default" w:ascii="Times New Roman" w:hAnsi="Times New Roman" w:eastAsia="Times New Roman" w:cs="Times New Roman"/>
                <w:sz w:val="28"/>
                <w:szCs w:val="28"/>
                <w:lang w:val="en-US" w:eastAsia="zh-CN"/>
              </w:rPr>
            </w:pPr>
          </w:p>
        </w:tc>
        <w:tc>
          <w:tcPr>
            <w:tcW w:w="3686" w:type="dxa"/>
            <w:shd w:val="clear" w:color="auto" w:fill="FFFFFF" w:themeFill="background1"/>
          </w:tcPr>
          <w:p>
            <w:pPr>
              <w:spacing w:after="0" w:line="288" w:lineRule="auto"/>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spacing w:line="0" w:lineRule="atLeast"/>
              <w:ind w:left="280"/>
              <w:rPr>
                <w:rFonts w:hint="default" w:ascii="Times New Roman" w:hAnsi="Times New Roman" w:eastAsia="Times New Roman" w:cs="Times New Roman"/>
                <w:b/>
                <w:sz w:val="28"/>
                <w:szCs w:val="28"/>
              </w:rPr>
            </w:pPr>
          </w:p>
          <w:p>
            <w:pPr>
              <w:spacing w:line="82" w:lineRule="exact"/>
              <w:rPr>
                <w:rFonts w:hint="default" w:ascii="Times New Roman" w:hAnsi="Times New Roman" w:eastAsia="Times New Roman" w:cs="Times New Roman"/>
                <w:sz w:val="28"/>
                <w:szCs w:val="28"/>
              </w:rPr>
            </w:pPr>
          </w:p>
          <w:p>
            <w:pPr>
              <w:spacing w:after="0" w:line="288"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line="0" w:lineRule="atLeast"/>
              <w:ind w:left="2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GV</w:t>
            </w:r>
            <w:r>
              <w:rPr>
                <w:rFonts w:hint="default" w:ascii="Times New Roman" w:hAnsi="Times New Roman" w:eastAsia="Times New Roman" w:cs="Times New Roman"/>
                <w:sz w:val="28"/>
                <w:szCs w:val="28"/>
                <w:lang w:val="en-US"/>
              </w:rPr>
              <w:t xml:space="preserve"> khi</w:t>
            </w:r>
            <w:r>
              <w:rPr>
                <w:rFonts w:hint="default" w:ascii="Times New Roman" w:hAnsi="Times New Roman" w:eastAsia="Times New Roman" w:cs="Times New Roman"/>
                <w:sz w:val="28"/>
                <w:szCs w:val="28"/>
              </w:rPr>
              <w:t xml:space="preserve"> chơi bắn bi</w:t>
            </w:r>
            <w:r>
              <w:rPr>
                <w:rFonts w:hint="default" w:ascii="Times New Roman" w:hAnsi="Times New Roman" w:eastAsia="Times New Roman" w:cs="Times New Roman"/>
                <w:sz w:val="28"/>
                <w:szCs w:val="28"/>
                <w:lang w:val="en-US"/>
              </w:rPr>
              <w:t xml:space="preserve"> em hãy quan sát xem </w:t>
            </w:r>
            <w:r>
              <w:rPr>
                <w:rFonts w:hint="default" w:ascii="Times New Roman" w:hAnsi="Times New Roman" w:eastAsia="Times New Roman" w:cs="Times New Roman"/>
                <w:sz w:val="28"/>
                <w:szCs w:val="28"/>
              </w:rPr>
              <w:t>khả năng xảy ra khi thực hiện một lần bắn bi</w:t>
            </w:r>
            <w:r>
              <w:rPr>
                <w:rFonts w:hint="default" w:ascii="Times New Roman" w:hAnsi="Times New Roman" w:eastAsia="Times New Roman" w:cs="Times New Roman"/>
                <w:sz w:val="28"/>
                <w:szCs w:val="28"/>
                <w:lang w:val="en-US"/>
              </w:rPr>
              <w:t xml:space="preserve"> là gì?</w:t>
            </w:r>
          </w:p>
          <w:p>
            <w:pPr>
              <w:spacing w:after="0" w:line="288" w:lineRule="auto"/>
              <w:rPr>
                <w:rFonts w:hint="default" w:ascii="Times New Roman" w:hAnsi="Times New Roman" w:cs="Times New Roman"/>
                <w:b/>
                <w:color w:val="auto"/>
                <w:sz w:val="28"/>
                <w:szCs w:val="28"/>
                <w:lang w:val="en-US"/>
              </w:rPr>
            </w:pP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Các khả năng xảy ra của một sự kiện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2</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2)</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Thực hành</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Nêu nhận xét đơn giản từ bảng số liệu</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cs="Times New Roman"/>
                <w:b/>
                <w:bCs/>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Bài 1:</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Tìm hiều về số sản phẩm mỗi lớp đã làm từ các chai nhựa đã qua sử dụng, người ta thu thập, phân loại, kiểm đếm và thể hiện qua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bảng thống kê số liệu</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trong SGK</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p>
          <w:tbl>
            <w:tblPr>
              <w:tblStyle w:val="6"/>
              <w:tblW w:w="5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896"/>
              <w:gridCol w:w="138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12700</wp:posOffset>
                            </wp:positionV>
                            <wp:extent cx="1091565" cy="540385"/>
                            <wp:effectExtent l="1905" t="4445" r="11430" b="7620"/>
                            <wp:wrapNone/>
                            <wp:docPr id="1" name="Straight Connector 1"/>
                            <wp:cNvGraphicFramePr/>
                            <a:graphic xmlns:a="http://schemas.openxmlformats.org/drawingml/2006/main">
                              <a:graphicData uri="http://schemas.microsoft.com/office/word/2010/wordprocessingShape">
                                <wps:wsp>
                                  <wps:cNvCnPr/>
                                  <wps:spPr>
                                    <a:xfrm>
                                      <a:off x="743585" y="3392170"/>
                                      <a:ext cx="1091565" cy="5403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pt;margin-top:1pt;height:42.55pt;width:85.95pt;z-index:251659264;mso-width-relative:page;mso-height-relative:page;" filled="f" stroked="t" coordsize="21600,21600" o:gfxdata="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vXbf1wAAAAcB&#10;AAAPAAAAAAAAAAEAIAAAACIAAABkcnMvZG93bnJldi54bWxQSwECFAAUAAAACACHTuJA7l3gaeMB&#10;AADEAwAADgAAAAAAAAABACAAAAAmAQAAZHJzL2Uyb0RvYy54bWxQSwUGAAAAAAYABgBZAQAAewUA&#10;AAAA&#10;">
                            <v:fill on="f" focussize="0,0"/>
                            <v:stroke color="#000000 [3213]" miterlimit="8" joinstyle="miter"/>
                            <v:imagedata o:title=""/>
                            <o:lock v:ext="edit" aspectratio="f"/>
                          </v:line>
                        </w:pict>
                      </mc:Fallback>
                    </mc:AlternateContent>
                  </w: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Lớp</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Sản phẩm</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3A</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3B</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Chậu cây</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5</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8</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Hôp bút</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7</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6</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8</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Bảng này gồm mấy hàng? Mấy cột</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Mỗi hàng, mỗi cột ghi gì?</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lưu ý uốn nắn để HS trả lời trôi chảy.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2: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ống kê và thể hiện kết quả trên một bảng cho sẵn.</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GV hướng dẫn:</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Phân loại: chuối, bánh và chôm chôm.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Thu thập: mỗi người ăn 1 quả chuối, 2 cái bánh và 5 quả chôm chôm.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Kiểm đếm: Em hãy tính xem 36 người thì cần bao nhiêu quả chuối? Bao nhiêu cái bánh? Bao nhiêu quả chôm chôm?</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khai thác bảng thống kê: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Trong 3 loại thức ăn trên loại nào có số lượng nhiều nhất?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Loại nào có số lương ít nhất?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Nếu số quả chuối gấp lên hai lần thì bằng số thức ăn nào?</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Tổng số chuối và bánh như thế nào so với số chôm chôm?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GD: Ăn trái cây có lợi cho sức khỏe vì trái cây cung cấp nhiều vitamin.</w:t>
            </w:r>
          </w:p>
        </w:tc>
        <w:tc>
          <w:tcPr>
            <w:tcW w:w="3686" w:type="dxa"/>
          </w:tcPr>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làm việc cặp đôi.</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Một bạn hỏi- một bạn đáp và ngươc lại.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VD: Lớp 3A làm được mấy chậu cây?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3B làm được mấy hộp bút?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4</w:t>
            </w: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3 HS tính và </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 xml:space="preserve"> thông báo</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số lượng.</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 HS ghi bảng nhóm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Số quả chuối ít nhất</w:t>
            </w:r>
          </w:p>
          <w:p>
            <w:pPr>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Nếu số quả chuối gấp lên hai lần thì bằng số cái bánh. </w:t>
            </w:r>
          </w:p>
          <w:p>
            <w:pPr>
              <w:spacing w:after="0" w:line="288"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Tổng số chuối và bánh ít hơn so với số chôm chôm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các đồ dùng học tập của em.</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bookmarkEnd w:id="0"/>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2)</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Thực hành</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Nêu nhận xét đơn giản từ bảng số liệu</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cs="Times New Roman"/>
                <w:b/>
                <w:bCs/>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Bài 1:</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ascii="MinionPro-Bold" w:hAnsi="MinionPro-Bold" w:eastAsia="MinionPro-Bold" w:cs="MinionPro-Bold"/>
                <w:b/>
                <w:bCs/>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Đọc và nêu nhận xét đơn giản từ bảng thống kê số liệu.</w:t>
            </w:r>
          </w:p>
          <w:tbl>
            <w:tblPr>
              <w:tblStyle w:val="6"/>
              <w:tblW w:w="5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687"/>
              <w:gridCol w:w="1065"/>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352"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Lớp     </w:t>
                  </w:r>
                </w:p>
              </w:tc>
              <w:tc>
                <w:tcPr>
                  <w:tcW w:w="687"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3A</w:t>
                  </w:r>
                </w:p>
              </w:tc>
              <w:tc>
                <w:tcPr>
                  <w:tcW w:w="1065"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3B</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3C</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52"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Số cây</w:t>
                  </w:r>
                </w:p>
              </w:tc>
              <w:tc>
                <w:tcPr>
                  <w:tcW w:w="687"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40</w:t>
                  </w:r>
                </w:p>
              </w:tc>
              <w:tc>
                <w:tcPr>
                  <w:tcW w:w="1065"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25</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45</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28</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Bảng này gồm mấy hàng? Mấy cột?</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Mỗi hàng, mỗi cột ghi gì?</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lưu ý uốn nắn để HS trả lời trôi chảy. </w:t>
            </w: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cs="Times New Roman"/>
                <w:b w:val="0"/>
                <w:bCs w:val="0"/>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2: </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ể hiện số liệu vào bảng thống kê và nêu nhận xét đơn giản từ bảng thống kê số liệu.</w:t>
            </w: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Bảng này gồm mấy hàng, mấy cột?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Mỗi hàng, mỗi cột thể hiện điều gì?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Các số liệu cho biết điều gì? (Chiều cao bốn ngọn núi cao nhất Việt Nam)</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Lần lượt thay các dấu ? bằng các số liệu thích hợp.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(3 143, 3 096, 3 076, 3 046)</w:t>
            </w: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nhận xét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Mở rộng: Nước ta có 3/4 diện tích là đồi núi, chúng ta cần bảo vệ các rừng núi để môi trường trong lành. </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3: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Thể hiện số liệu vào bảng thống kê và nêu nhận xét đơn giản từ bảng thống kê số liệu.</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giới thiệu: Tìm hiểu về những giải thưởng khối lớp 3 đạt được khi tham dự các </w:t>
            </w:r>
          </w:p>
          <w:p>
            <w:pPr>
              <w:keepNext w:val="0"/>
              <w:keepLines w:val="0"/>
              <w:widowControl/>
              <w:suppressLineNumbers w:val="0"/>
              <w:jc w:val="left"/>
              <w:rPr>
                <w:rFonts w:hint="default" w:ascii="Times New Roman" w:hAnsi="Times New Roman" w:cs="Times New Roman"/>
                <w:b w:val="0"/>
                <w:bCs w:val="0"/>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cuộc thi mừng ngày 20 tháng 11, người ta </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thu thập</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được các số liệu và thể hiện qua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bảng thống kê số liệu trong SGK.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Đọc bảng và mô tả các số liệu</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Bảng này gồm mấy hàng, mấy cột?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Mỗi hàng, mỗi cột thể hiện điều gì? </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p>
          <w:tbl>
            <w:tblPr>
              <w:tblStyle w:val="6"/>
              <w:tblW w:w="5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89"/>
              <w:gridCol w:w="137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12700</wp:posOffset>
                            </wp:positionV>
                            <wp:extent cx="1115695" cy="635000"/>
                            <wp:effectExtent l="2540" t="4445" r="5715" b="8255"/>
                            <wp:wrapNone/>
                            <wp:docPr id="3" name="Straight Connector 3"/>
                            <wp:cNvGraphicFramePr/>
                            <a:graphic xmlns:a="http://schemas.openxmlformats.org/drawingml/2006/main">
                              <a:graphicData uri="http://schemas.microsoft.com/office/word/2010/wordprocessingShape">
                                <wps:wsp>
                                  <wps:cNvCnPr/>
                                  <wps:spPr>
                                    <a:xfrm>
                                      <a:off x="743585" y="3392170"/>
                                      <a:ext cx="1115695" cy="635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pt;margin-top:1pt;height:50pt;width:87.85pt;z-index:251660288;mso-width-relative:page;mso-height-relative:page;" filled="f" stroked="t" coordsize="21600,21600" o:gfxdata="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qaa1wAAAAgB&#10;AAAPAAAAAAAAAAEAIAAAACIAAABkcnMvZG93bnJldi54bWxQSwECFAAUAAAACACHTuJASH9o2+MB&#10;AADEAwAADgAAAAAAAAABACAAAAAmAQAAZHJzL2Uyb0RvYy54bWxQSwUGAAAAAAYABgBZAQAAewUA&#10;AAAA&#10;">
                            <v:fill on="f" focussize="0,0"/>
                            <v:stroke color="#000000 [3213]" miterlimit="8" joinstyle="miter"/>
                            <v:imagedata o:title=""/>
                            <o:lock v:ext="edit" aspectratio="f"/>
                          </v:line>
                        </w:pict>
                      </mc:Fallback>
                    </mc:AlternateContent>
                  </w: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Môn</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Giải </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Văn nghệ</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 xml:space="preserve">Kể chuyện </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Cờ vua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Nhất</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Nhì</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0</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Ba</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2</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đọc bảng số liệu</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2 hàng và 5 cột</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Hàng 1 ghi tên lớp, hàng 2 ghi số cây</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Mỗi cột ghi số cây mỗi lớp trồng được. </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làm việc cặp đôi.</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Một bạn hỏi- một bạn đáp và ngươc lại.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VD: a) Lớp nào trồng được nhiều cây nhất?</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Lớp nào trồng được ít cây nhất? </w:t>
            </w:r>
          </w:p>
          <w:p>
            <w:pPr>
              <w:numPr>
                <w:ilvl w:val="0"/>
                <w:numId w:val="2"/>
              </w:num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Hai lớp 3A và 3C trồng được tất cả bao nhiêu cây? </w:t>
            </w:r>
          </w:p>
          <w:p>
            <w:pPr>
              <w:numPr>
                <w:ilvl w:val="0"/>
                <w:numId w:val="2"/>
              </w:numPr>
              <w:spacing w:after="0" w:line="288" w:lineRule="auto"/>
              <w:ind w:left="0" w:leftChars="0" w:firstLine="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3C trồng nhiều hơn lớp 3B bao nhiêu cây?</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1HS đọc, 1 HS ghi vào bảng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B)Ngọn núi Pu Ta Leng cao hơn ngọn núi Pu Si Lung 20 m (3 096 – 3 076 = 20).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c) Ngọn núi Ky Quan San thấp hơn ngọn núi Pu Ta Leng 50 m (3 096 – 3 046 = 50).</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1 HS đọc</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 xml:space="preserve"> báo</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số lượng.</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 HS ghi bảng nhóm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Nêu vài nhận xét đơn giản.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Ví dụ: Dựa vào bảng thống kê số liệu, ta thấy: </w:t>
            </w:r>
          </w:p>
          <w:p>
            <w:pPr>
              <w:keepNext w:val="0"/>
              <w:keepLines w:val="0"/>
              <w:widowControl/>
              <w:suppressLineNumbers w:val="0"/>
              <w:jc w:val="left"/>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Khối lớp 3 đạt được tất cả 6 giải nhất qua các cuộc thi.</w:t>
            </w:r>
          </w:p>
          <w:p>
            <w:pPr>
              <w:spacing w:after="0" w:line="288" w:lineRule="auto"/>
              <w:jc w:val="both"/>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các đồ dùng trong bếp:VD: nồi, chén, đĩa của nhà em.</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4</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4)</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Vận dụng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u thập, kiểm đếm, ghi chép số liệu thống kê vào một bảng cho sẵn (phiếu học tập)</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Thực hành theo từng tổ, sử dụng phiếu học tập, tìm hiểu nội dung trong SGK</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w:t>
            </w:r>
          </w:p>
          <w:p>
            <w:pPr>
              <w:spacing w:line="191" w:lineRule="exact"/>
              <w:rPr>
                <w:rFonts w:hint="default" w:ascii="Times New Roman" w:hAnsi="Times New Roman" w:eastAsia="Times New Roman" w:cs="Times New Roman"/>
                <w:sz w:val="28"/>
                <w:szCs w:val="28"/>
              </w:rPr>
            </w:pP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GV tới từng nhóm, quan sát, nếu cần thiết thì kịp thời giúp đỡ các em.</w:t>
            </w: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đi từng nhóm giúp đỡ và hỏi:</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Mỗi bạn trong tổ đọc được bao nhiêu quyển truyện?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Bạn nào đọc được nhiều sách, truyện nhất trong nhóm?</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Bạn nào đọc được ít sách, truyện nhất trong nhóm?</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bCs w:val="0"/>
                <w:color w:val="auto"/>
                <w:sz w:val="28"/>
                <w:szCs w:val="28"/>
                <w:lang w:val="en-US"/>
              </w:rPr>
              <w:t>GD mở rộng</w:t>
            </w:r>
            <w:r>
              <w:rPr>
                <w:rFonts w:hint="default" w:ascii="Times New Roman" w:hAnsi="Times New Roman" w:cs="Times New Roman"/>
                <w:b w:val="0"/>
                <w:bCs/>
                <w:color w:val="auto"/>
                <w:sz w:val="28"/>
                <w:szCs w:val="28"/>
                <w:lang w:val="en-US"/>
              </w:rPr>
              <w:t>: Sách truyện là kho tàng trí thức, vì vậy các em nên đọc nhiều loại sách truyện. Tuy nhiên cũng cần lựa chon sách truyện cho phù hợp.</w:t>
            </w:r>
          </w:p>
        </w:tc>
        <w:tc>
          <w:tcPr>
            <w:tcW w:w="3686" w:type="dxa"/>
          </w:tcPr>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thực hiện nhóm 6</w:t>
            </w:r>
          </w:p>
          <w:p>
            <w:pPr>
              <w:keepNext w:val="0"/>
              <w:keepLines w:val="0"/>
              <w:widowControl/>
              <w:suppressLineNumbers w:val="0"/>
              <w:jc w:val="left"/>
              <w:rPr>
                <w:rFonts w:hint="default" w:ascii="Times New Roman" w:hAnsi="Times New Roman" w:cs="Times New Roman"/>
                <w:sz w:val="28"/>
                <w:szCs w:val="28"/>
              </w:rPr>
            </w:pPr>
            <w:r>
              <w:rPr>
                <w:rFonts w:ascii="Minion Pro" w:hAnsi="Minion Pro" w:eastAsia="Minion Pro" w:cs="Minion Pro"/>
                <w:color w:val="000000" w:themeColor="text1"/>
                <w:kern w:val="0"/>
                <w:sz w:val="23"/>
                <w:szCs w:val="23"/>
                <w:lang w:val="en-US" w:eastAsia="zh-CN" w:bidi="ar"/>
                <w14:textFill>
                  <w14:solidFill>
                    <w14:schemeClr w14:val="tx1"/>
                  </w14:solidFill>
                </w14:textFill>
              </w:rPr>
              <w:t>+</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điều khiển các bạn trong nhóm thông báo tên các số cuốn sách, truyện đã đọc.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ghi chép tên HS, vẽ các vạch biểu thị số lượng.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phụ giúp, kiểm tra để việc thống kê được chính xác. </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keepNext w:val="0"/>
        <w:keepLines w:val="0"/>
        <w:widowControl/>
        <w:suppressLineNumbers w:val="0"/>
        <w:jc w:val="left"/>
        <w:rPr>
          <w:rFonts w:hint="default" w:ascii="Times New Roman" w:hAnsi="Times New Roman" w:cs="Times New Roman"/>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xml:space="preserve">:   </w:t>
      </w:r>
      <w:r>
        <w:rPr>
          <w:rFonts w:hint="default" w:ascii="Times New Roman" w:hAnsi="Times New Roman" w:eastAsia="MinionPro-Bold" w:cs="Times New Roman"/>
          <w:b/>
          <w:bCs/>
          <w:color w:val="000000" w:themeColor="text1"/>
          <w:kern w:val="0"/>
          <w:sz w:val="34"/>
          <w:szCs w:val="34"/>
          <w:lang w:val="en-US" w:eastAsia="zh-CN" w:bidi="ar"/>
          <w14:textFill>
            <w14:solidFill>
              <w14:schemeClr w14:val="tx1"/>
            </w14:solidFill>
          </w14:textFill>
        </w:rPr>
        <w:t xml:space="preserve">CÁC KHẢ NĂNG XẢY RA CỦA MỘT SỰ KIỆN </w:t>
      </w:r>
    </w:p>
    <w:p>
      <w:pPr>
        <w:keepNext w:val="0"/>
        <w:keepLines w:val="0"/>
        <w:widowControl/>
        <w:suppressLineNumbers w:val="0"/>
        <w:ind w:firstLine="4254" w:firstLineChars="1250"/>
        <w:jc w:val="left"/>
        <w:rPr>
          <w:rFonts w:hint="default" w:ascii="Times New Roman" w:hAnsi="Times New Roman" w:cs="Times New Roman"/>
        </w:rPr>
      </w:pPr>
      <w:r>
        <w:rPr>
          <w:rFonts w:hint="default" w:ascii="Times New Roman" w:hAnsi="Times New Roman" w:eastAsia="MinionPro-Bold" w:cs="Times New Roman"/>
          <w:b/>
          <w:bCs/>
          <w:color w:val="000000" w:themeColor="text1"/>
          <w:kern w:val="0"/>
          <w:sz w:val="34"/>
          <w:szCs w:val="34"/>
          <w:lang w:val="en-US" w:eastAsia="zh-CN" w:bidi="ar"/>
          <w14:textFill>
            <w14:solidFill>
              <w14:schemeClr w14:val="tx1"/>
            </w14:solidFill>
          </w14:textFill>
        </w:rPr>
        <w:t>(1 tiết)</w:t>
      </w:r>
    </w:p>
    <w:p>
      <w:pPr>
        <w:spacing w:after="0" w:line="288" w:lineRule="auto"/>
        <w:ind w:right="-329" w:firstLine="709"/>
        <w:jc w:val="center"/>
        <w:rPr>
          <w:rFonts w:ascii="Times New Roman" w:hAnsi="Times New Roman" w:cs="Times New Roman"/>
          <w:b/>
          <w:color w:val="FF0000"/>
          <w:sz w:val="28"/>
          <w:szCs w:val="28"/>
          <w:lang w:val="vi-VN"/>
        </w:rPr>
      </w:pP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Arial" w:cs="Times New Roman"/>
          <w:b/>
          <w:color w:val="FC400D"/>
          <w:sz w:val="28"/>
          <w:szCs w:val="28"/>
        </w:rPr>
        <w:t>1. Kiến thức, kĩ năng:</w:t>
      </w:r>
      <w:bookmarkStart w:id="1" w:name="_GoBack"/>
      <w:bookmarkEnd w:id="1"/>
    </w:p>
    <w:p>
      <w:pPr>
        <w:spacing w:line="288" w:lineRule="auto"/>
        <w:ind w:firstLine="283"/>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Làm quen với các khả năng xảy ra (có tính ngẫu nhiên) của một sự kiện khi thực hiện thí nghiệm đơn giản.</w:t>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Làm quen với việc mô tả các khả năng xảy ra.</w:t>
      </w:r>
    </w:p>
    <w:p>
      <w:pPr>
        <w:spacing w:after="0" w:line="288" w:lineRule="auto"/>
        <w:ind w:firstLine="360"/>
        <w:jc w:val="both"/>
        <w:rPr>
          <w:rFonts w:hint="default" w:ascii="Times New Roman" w:hAnsi="Times New Roman" w:eastAsia="Arial" w:cs="Times New Roman"/>
          <w:b/>
          <w:color w:val="FC400D"/>
          <w:sz w:val="28"/>
          <w:szCs w:val="28"/>
        </w:rPr>
      </w:pPr>
      <w:r>
        <w:rPr>
          <w:rFonts w:ascii="Times New Roman" w:hAnsi="Times New Roman" w:eastAsia="Times New Roman" w:cs="Times New Roman"/>
          <w:b/>
          <w:color w:val="auto"/>
          <w:sz w:val="28"/>
          <w:szCs w:val="28"/>
          <w:lang w:val="nl-NL"/>
        </w:rPr>
        <w:t>1. Năng lực đặc thù:</w:t>
      </w:r>
      <w:r>
        <w:rPr>
          <w:rFonts w:hint="default" w:ascii="Times New Roman" w:hAnsi="Times New Roman" w:eastAsia="Times New Roman" w:cs="Times New Roman"/>
          <w:b/>
          <w:color w:val="auto"/>
          <w:sz w:val="28"/>
          <w:szCs w:val="28"/>
          <w:lang w:val="en-US"/>
        </w:rPr>
        <w:t xml:space="preserve"> </w:t>
      </w:r>
      <w:r>
        <w:rPr>
          <w:rFonts w:hint="default" w:ascii="Times New Roman" w:hAnsi="Times New Roman" w:eastAsia="Times New Roman" w:cs="Times New Roman"/>
          <w:b w:val="0"/>
          <w:bCs/>
          <w:color w:val="auto"/>
          <w:sz w:val="28"/>
          <w:szCs w:val="28"/>
          <w:lang w:val="en-US"/>
        </w:rPr>
        <w:t>T</w:t>
      </w:r>
      <w:r>
        <w:rPr>
          <w:rFonts w:hint="default" w:ascii="Times New Roman" w:hAnsi="Times New Roman" w:eastAsia="Times New Roman" w:cs="Times New Roman"/>
          <w:b w:val="0"/>
          <w:bCs/>
          <w:color w:val="000000"/>
          <w:sz w:val="28"/>
          <w:szCs w:val="28"/>
        </w:rPr>
        <w:t xml:space="preserve">ư </w:t>
      </w:r>
      <w:r>
        <w:rPr>
          <w:rFonts w:hint="default" w:ascii="Times New Roman" w:hAnsi="Times New Roman" w:eastAsia="Times New Roman" w:cs="Times New Roman"/>
          <w:color w:val="000000"/>
          <w:sz w:val="28"/>
          <w:szCs w:val="28"/>
        </w:rPr>
        <w:t>duy và lập luận toán học; giao tiếp toán học; sử dụng công cụ, phương tiện học toán.</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line="288" w:lineRule="auto"/>
        <w:ind w:firstLine="284"/>
        <w:rPr>
          <w:rFonts w:hint="default" w:ascii="Times New Roman" w:hAnsi="Times New Roman" w:eastAsia="Times New Roman" w:cs="Times New Roman"/>
          <w:sz w:val="28"/>
          <w:szCs w:val="28"/>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sz w:val="28"/>
          <w:szCs w:val="28"/>
        </w:rPr>
        <w:t>GV: đồng xu (hay nút áo hai mặt có hai màu khác nhau), bi xanh, bi đỏ, bi vàng, vòng quay cho nội dung Luyện tập 2 (nếu cần).</w:t>
      </w:r>
    </w:p>
    <w:p>
      <w:pPr>
        <w:spacing w:line="2"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đồng xu (hay nút áo hai mặt có hai màu khác nhau).</w:t>
      </w:r>
    </w:p>
    <w:p>
      <w:pPr>
        <w:spacing w:line="0" w:lineRule="atLeast"/>
        <w:ind w:left="280"/>
        <w:rPr>
          <w:rFonts w:hint="default" w:ascii="Times New Roman" w:hAnsi="Times New Roman" w:eastAsia="Times New Roman" w:cs="Times New Roman"/>
          <w:sz w:val="28"/>
          <w:szCs w:val="28"/>
        </w:rPr>
        <w:sectPr>
          <w:pgSz w:w="10940" w:h="15364"/>
          <w:pgMar w:top="1235" w:right="1302" w:bottom="111" w:left="1300" w:header="0" w:footer="0" w:gutter="0"/>
          <w:cols w:space="720" w:num="1"/>
          <w:docGrid w:linePitch="360" w:charSpace="0"/>
        </w:sectPr>
      </w:pPr>
    </w:p>
    <w:p>
      <w:pPr>
        <w:keepNext w:val="0"/>
        <w:keepLines w:val="0"/>
        <w:widowControl/>
        <w:suppressLineNumbers w:val="0"/>
        <w:jc w:val="left"/>
        <w:rPr>
          <w:rFonts w:ascii="Times New Roman" w:hAnsi="Times New Roman" w:cs="Times New Roman"/>
          <w:b/>
          <w:color w:val="FF0000"/>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line="0" w:lineRule="atLeast"/>
              <w:ind w:left="280"/>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eastAsia="Times New Roman" w:cs="Times New Roman"/>
                <w:b/>
                <w:sz w:val="28"/>
                <w:szCs w:val="28"/>
              </w:rPr>
              <w:t>Trò chơi TẬP TẦM VÔNG</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dạy HS bài đồng dao, nói luật chơi, tổ chức cho HS chơi .</w:t>
            </w: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Chốt: Như vậy qua trò chơi các em thấy khi đoán. Các em có thể đoán đúng, có thể đoán sai. Đó chính là các khả năng xảy của một sự kiện. </w:t>
            </w:r>
          </w:p>
          <w:p>
            <w:pPr>
              <w:spacing w:line="82" w:lineRule="exact"/>
              <w:rPr>
                <w:rFonts w:hint="default" w:ascii="Times New Roman" w:hAnsi="Times New Roman" w:eastAsia="Times New Roman" w:cs="Times New Roman"/>
                <w:sz w:val="28"/>
                <w:szCs w:val="28"/>
              </w:rPr>
            </w:pP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line="280" w:lineRule="exact"/>
              <w:ind w:left="4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đố giấu hột nút trong lòng một bàn tay và nắm cả hai tay lại rồi hát:</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không tay có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có tay không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nào có, tay nào không?</w:t>
            </w:r>
          </w:p>
          <w:p>
            <w:pPr>
              <w:spacing w:line="74" w:lineRule="exact"/>
              <w:rPr>
                <w:rFonts w:hint="default" w:ascii="Times New Roman" w:hAnsi="Times New Roman" w:eastAsia="Times New Roman" w:cs="Times New Roman"/>
                <w:sz w:val="28"/>
                <w:szCs w:val="28"/>
              </w:rPr>
            </w:pPr>
          </w:p>
          <w:p>
            <w:pPr>
              <w:spacing w:line="304" w:lineRule="exact"/>
              <w:ind w:left="460" w:right="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đoán chỉ một tay của người đố. Nếu đoán đúng, người đoán trở thành người đố, trò chơi lại tiếp tục.</w:t>
            </w:r>
          </w:p>
          <w:p>
            <w:pPr>
              <w:spacing w:after="0" w:line="288"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2. Hoạt động Kiến tạo tri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Khám phá</w:t>
            </w:r>
          </w:p>
          <w:p>
            <w:pPr>
              <w:spacing w:line="288" w:lineRule="auto"/>
              <w:ind w:firstLine="28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Times New Roman" w:cs="Times New Roman"/>
                <w:sz w:val="28"/>
                <w:szCs w:val="28"/>
              </w:rPr>
              <w:t>– Làm quen với các khả năng xảy ra (có tính ngẫu nhiên) của một sự kiện khi thực hiện thí nghiệm đơn giản.</w:t>
            </w: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thí nghiệm,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rPr>
                <w:rFonts w:hint="default" w:ascii="Times New Roman" w:hAnsi="Times New Roman" w:eastAsia="Times New Roman" w:cs="Times New Roman"/>
                <w:sz w:val="28"/>
                <w:szCs w:val="28"/>
                <w:lang w:val="en-US"/>
              </w:rPr>
            </w:pPr>
            <w:r>
              <w:rPr>
                <w:rFonts w:hint="default" w:ascii="Times New Roman" w:hAnsi="Times New Roman" w:eastAsia="Arial" w:cs="Times New Roman"/>
                <w:b/>
                <w:color w:val="FC400D"/>
                <w:sz w:val="28"/>
                <w:szCs w:val="28"/>
              </w:rPr>
              <w:t>1. Các khả năng xảy ra: mặt sấp xuất hiện hay mặt ngửa xuất hiện</w:t>
            </w:r>
            <w:r>
              <w:rPr>
                <w:rFonts w:hint="default" w:ascii="Times New Roman" w:hAnsi="Times New Roman" w:eastAsia="Arial" w:cs="Times New Roman"/>
                <w:b/>
                <w:color w:val="FC400D"/>
                <w:sz w:val="28"/>
                <w:szCs w:val="28"/>
                <w:lang w:val="en-US"/>
              </w:rPr>
              <w:t>.</w:t>
            </w:r>
          </w:p>
          <w:p>
            <w:pPr>
              <w:spacing w:line="298" w:lineRule="auto"/>
              <w:ind w:right="160" w:firstLine="283"/>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tung đồng xu, thảo luận nhóm đôi để giới thiệu các khả năng xảy ra.</w:t>
            </w:r>
          </w:p>
          <w:p>
            <w:pPr>
              <w:spacing w:line="292" w:lineRule="auto"/>
              <w:ind w:right="160" w:firstLine="284"/>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w:t>
            </w:r>
            <w:r>
              <w:rPr>
                <w:rFonts w:hint="default" w:ascii="Times New Roman" w:hAnsi="Times New Roman" w:eastAsia="Times New Roman" w:cs="Times New Roman"/>
                <w:b w:val="0"/>
                <w:bCs/>
                <w:sz w:val="28"/>
                <w:szCs w:val="28"/>
              </w:rPr>
              <w:t>trình bày</w:t>
            </w:r>
            <w:r>
              <w:rPr>
                <w:rFonts w:hint="default" w:ascii="Times New Roman" w:hAnsi="Times New Roman" w:eastAsia="Times New Roman" w:cs="Times New Roman"/>
                <w:sz w:val="28"/>
                <w:szCs w:val="28"/>
              </w:rPr>
              <w:t>, GV ghi chú các tình huống lên bảng lớp.</w:t>
            </w:r>
          </w:p>
          <w:p>
            <w:pPr>
              <w:spacing w:line="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Ví dụ:</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Có bao nhiêu nhóm tung được mặt sấp? </w:t>
            </w:r>
          </w:p>
          <w:p>
            <w:pPr>
              <w:spacing w:line="314" w:lineRule="auto"/>
              <w:ind w:left="280"/>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Có bao nhiêu nhóm tung được mặt ngửa?</w:t>
            </w:r>
            <w:r>
              <w:rPr>
                <w:rFonts w:hint="default" w:ascii="Times New Roman" w:hAnsi="Times New Roman" w:eastAsia="Times New Roman" w:cs="Times New Roman"/>
                <w:sz w:val="28"/>
                <w:szCs w:val="28"/>
              </w:rPr>
              <w:br w:type="column"/>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nhóm nào tung một lần mà vừa được mặt sấp vừa được mặt ngửa luôn không?</w:t>
            </w:r>
          </w:p>
          <w:p>
            <w:pPr>
              <w:spacing w:line="304" w:lineRule="auto"/>
              <w:ind w:right="20" w:firstLine="283"/>
              <w:rPr>
                <w:rFonts w:hint="default" w:ascii="Times New Roman" w:hAnsi="Times New Roman" w:cs="Times New Roman"/>
                <w:b/>
                <w:color w:val="auto"/>
                <w:sz w:val="28"/>
                <w:szCs w:val="28"/>
                <w:lang w:val="vi-VN"/>
              </w:rPr>
            </w:pPr>
            <w:r>
              <w:rPr>
                <w:rFonts w:hint="default" w:ascii="Times New Roman" w:hAnsi="Times New Roman" w:eastAsia="Times New Roman" w:cs="Times New Roman"/>
                <w:sz w:val="28"/>
                <w:szCs w:val="28"/>
              </w:rPr>
              <w:t>– GV chốt: Đồng xu có hai mặt: mặt sấp và mặt ngửa nên khi tung đồng xu một lần sẽ xảy ra một trong hai khả năng: mặt sấp xuất hiện hoặc mặt ngửa xuất hiện.</w:t>
            </w:r>
          </w:p>
        </w:tc>
        <w:tc>
          <w:tcPr>
            <w:tcW w:w="3686" w:type="dxa"/>
          </w:tcPr>
          <w:p>
            <w:pPr>
              <w:spacing w:after="0" w:line="288" w:lineRule="auto"/>
              <w:jc w:val="both"/>
              <w:rPr>
                <w:rFonts w:hint="default" w:ascii="Times New Roman" w:hAnsi="Times New Roman" w:eastAsia="Times New Roman" w:cs="Times New Roman"/>
                <w:sz w:val="28"/>
                <w:szCs w:val="28"/>
              </w:rPr>
            </w:pPr>
          </w:p>
          <w:p>
            <w:pPr>
              <w:spacing w:after="0" w:line="288" w:lineRule="auto"/>
              <w:jc w:val="both"/>
              <w:rPr>
                <w:rFonts w:hint="default" w:ascii="Times New Roman" w:hAnsi="Times New Roman" w:eastAsia="Times New Roman" w:cs="Times New Roman"/>
                <w:sz w:val="28"/>
                <w:szCs w:val="28"/>
              </w:rPr>
            </w:pPr>
          </w:p>
          <w:p>
            <w:pPr>
              <w:spacing w:after="0" w:line="288"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tung đồng xu, thảo luận nhóm đôi để giới thiệu các khả năng xảy ra.</w:t>
            </w:r>
          </w:p>
          <w:p>
            <w:pPr>
              <w:spacing w:line="0" w:lineRule="atLeast"/>
              <w:rPr>
                <w:rFonts w:hint="default" w:ascii="Times New Roman" w:hAnsi="Times New Roman" w:eastAsia="Times New Roman" w:cs="Times New Roman"/>
                <w:sz w:val="28"/>
                <w:szCs w:val="28"/>
              </w:rPr>
            </w:pPr>
            <w:r>
              <w:rPr>
                <w:rFonts w:hint="default" w:ascii="Times New Roman" w:hAnsi="Times New Roman" w:eastAsia="Arial" w:cs="Times New Roman"/>
                <w:sz w:val="28"/>
                <w:szCs w:val="28"/>
              </w:rPr>
              <w:t xml:space="preserve">Khi tung một đồng tiền xu, hai </w:t>
            </w:r>
            <w:r>
              <w:rPr>
                <w:rFonts w:hint="default" w:ascii="Times New Roman" w:hAnsi="Times New Roman" w:eastAsia="Arial" w:cs="Times New Roman"/>
                <w:i/>
                <w:sz w:val="28"/>
                <w:szCs w:val="28"/>
              </w:rPr>
              <w:t>khả năng</w:t>
            </w:r>
            <w:r>
              <w:rPr>
                <w:rFonts w:hint="default" w:ascii="Times New Roman" w:hAnsi="Times New Roman" w:eastAsia="Arial" w:cs="Times New Roman"/>
                <w:sz w:val="28"/>
                <w:szCs w:val="28"/>
              </w:rPr>
              <w:t xml:space="preserve"> xảy ra là:</w:t>
            </w:r>
          </w:p>
          <w:p>
            <w:pPr>
              <w:tabs>
                <w:tab w:val="left" w:pos="2320"/>
              </w:tabs>
              <w:spacing w:line="0" w:lineRule="atLeast"/>
              <w:ind w:left="280"/>
              <w:rPr>
                <w:rFonts w:hint="default" w:ascii="Times New Roman" w:hAnsi="Times New Roman" w:eastAsia="Times New Roman" w:cs="Times New Roman"/>
                <w:sz w:val="28"/>
                <w:szCs w:val="28"/>
              </w:rPr>
            </w:pPr>
            <w:r>
              <w:rPr>
                <w:rFonts w:hint="default" w:ascii="Times New Roman" w:hAnsi="Times New Roman" w:eastAsia="Arial" w:cs="Times New Roman"/>
                <w:sz w:val="28"/>
                <w:szCs w:val="28"/>
              </w:rPr>
              <w:t>Mặt sấp xuất hiện</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ngửa xuất hiện</w:t>
            </w:r>
          </w:p>
          <w:p>
            <w:pPr>
              <w:spacing w:after="0" w:line="288" w:lineRule="auto"/>
              <w:jc w:val="both"/>
              <w:rPr>
                <w:rFonts w:hint="default" w:ascii="Times New Roman" w:hAnsi="Times New Roman" w:eastAsia="Times New Roman" w:cs="Times New Roman"/>
                <w:sz w:val="28"/>
                <w:szCs w:val="28"/>
                <w:lang w:val="en-US"/>
              </w:rPr>
            </w:pPr>
            <w:r>
              <w:rPr>
                <w:rFonts w:hint="default" w:ascii="Times New Roman" w:hAnsi="Times New Roman" w:eastAsia="Arial" w:cs="Times New Roman"/>
                <w:sz w:val="28"/>
                <w:szCs w:val="28"/>
              </w:rPr>
              <w:t>(mặt có số 5 000)</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có hình Quốc huy)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2.2</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2</w:t>
            </w:r>
            <w:r>
              <w:rPr>
                <w:rFonts w:hint="default" w:ascii="Times New Roman" w:hAnsi="Times New Roman" w:cs="Times New Roman"/>
                <w:b/>
                <w:color w:val="auto"/>
                <w:sz w:val="28"/>
                <w:szCs w:val="28"/>
              </w:rPr>
              <w:t xml:space="preserve"> : Thực hành</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Times New Roman" w:cs="Times New Roman"/>
                <w:sz w:val="28"/>
                <w:szCs w:val="28"/>
              </w:rPr>
              <w:t>– Làm quen với việc mô tả các khả năng xảy ra.</w:t>
            </w:r>
          </w:p>
          <w:p>
            <w:pPr>
              <w:spacing w:after="0" w:line="288" w:lineRule="auto"/>
              <w:rPr>
                <w:rFonts w:hint="default" w:ascii="Times New Roman" w:hAnsi="Times New Roman" w:cs="Times New Roman"/>
                <w:sz w:val="28"/>
                <w:szCs w:val="28"/>
              </w:rPr>
            </w:pPr>
            <w:r>
              <w:rPr>
                <w:rFonts w:hint="default" w:ascii="Times New Roman" w:hAnsi="Times New Roman" w:cs="Times New Roman"/>
                <w:color w:val="auto"/>
                <w:sz w:val="28"/>
                <w:szCs w:val="28"/>
              </w:rPr>
              <w:t xml:space="preserve">b. Phương pháp, hình thức tổ chức: </w:t>
            </w:r>
            <w:r>
              <w:rPr>
                <w:rFonts w:hint="default" w:ascii="Times New Roman" w:hAnsi="Times New Roman" w:cs="Times New Roman"/>
                <w:color w:val="auto"/>
                <w:sz w:val="28"/>
                <w:szCs w:val="28"/>
                <w:lang w:val="en-US"/>
              </w:rPr>
              <w:t xml:space="preserve">Vấn đáp,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numPr>
                <w:ilvl w:val="0"/>
                <w:numId w:val="0"/>
              </w:numPr>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Bài 1: Câu nào đúng, câu nào sai?</w:t>
            </w:r>
          </w:p>
          <w:p>
            <w:pPr>
              <w:keepNext w:val="0"/>
              <w:keepLines w:val="0"/>
              <w:widowControl/>
              <w:numPr>
                <w:ilvl w:val="0"/>
                <w:numId w:val="0"/>
              </w:numPr>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–GV chốt:</w:t>
            </w:r>
          </w:p>
          <w:p>
            <w:pPr>
              <w:keepNext w:val="0"/>
              <w:keepLines w:val="0"/>
              <w:widowControl/>
              <w:numPr>
                <w:ilvl w:val="0"/>
                <w:numId w:val="0"/>
              </w:numPr>
              <w:suppressLineNumbers w:val="0"/>
              <w:ind w:firstLine="420" w:firstLineChars="15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A) Đúng</w:t>
            </w:r>
          </w:p>
          <w:p>
            <w:pPr>
              <w:keepNext w:val="0"/>
              <w:keepLines w:val="0"/>
              <w:widowControl/>
              <w:numPr>
                <w:ilvl w:val="0"/>
                <w:numId w:val="3"/>
              </w:numPr>
              <w:suppressLineNumbers w:val="0"/>
              <w:ind w:left="490" w:leftChars="0" w:firstLine="0" w:firstLine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Sai</w:t>
            </w:r>
          </w:p>
          <w:p>
            <w:pPr>
              <w:keepNext w:val="0"/>
              <w:keepLines w:val="0"/>
              <w:widowControl/>
              <w:numPr>
                <w:ilvl w:val="0"/>
                <w:numId w:val="3"/>
              </w:numPr>
              <w:suppressLineNumbers w:val="0"/>
              <w:ind w:left="490" w:leftChars="0" w:firstLine="0" w:firstLine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Đúng</w:t>
            </w:r>
          </w:p>
          <w:p>
            <w:pPr>
              <w:keepNext w:val="0"/>
              <w:keepLines w:val="0"/>
              <w:widowControl/>
              <w:numPr>
                <w:numId w:val="0"/>
              </w:numPr>
              <w:suppressLineNumbers w:val="0"/>
              <w:ind w:left="490" w:left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Vì sao câu B sai?</w:t>
            </w: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 xml:space="preserve">Bài 2: </w:t>
            </w:r>
            <w:r>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t xml:space="preserve">Bạn Vinh quay bánh xe ở hình bên. Khi bánh xe quay dừng lại, kim có thể chỉ vào phần hình tròn màu gì? </w:t>
            </w: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t xml:space="preserve">GV nhận xét. </w:t>
            </w:r>
          </w:p>
        </w:tc>
        <w:tc>
          <w:tcPr>
            <w:tcW w:w="3686" w:type="dxa"/>
            <w:shd w:val="clear" w:color="auto" w:fill="FFFFFF" w:themeFill="background1"/>
          </w:tcPr>
          <w:p>
            <w:pPr>
              <w:spacing w:after="0" w:line="288" w:lineRule="auto"/>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đoc yêu cầu đề bài.</w:t>
            </w:r>
          </w:p>
          <w:p>
            <w:pPr>
              <w:spacing w:after="0" w:line="288" w:lineRule="auto"/>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Giơ thẻ đúng sai</w:t>
            </w:r>
          </w:p>
          <w:p>
            <w:pPr>
              <w:spacing w:after="0" w:line="288" w:lineRule="auto"/>
              <w:rPr>
                <w:rFonts w:hint="default" w:ascii="Times New Roman" w:hAnsi="Times New Roman" w:cs="Times New Roman"/>
                <w:sz w:val="28"/>
                <w:szCs w:val="28"/>
              </w:rPr>
            </w:pPr>
          </w:p>
          <w:p>
            <w:pPr>
              <w:spacing w:after="0" w:line="288" w:lineRule="auto"/>
              <w:rPr>
                <w:rFonts w:hint="default" w:ascii="Times New Roman" w:hAnsi="Times New Roman" w:cs="Times New Roman"/>
                <w:sz w:val="28"/>
                <w:szCs w:val="28"/>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giải thích</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Lớp nhận xét. </w:t>
            </w: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trình bày, giải thích</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Lớp nhận xét. </w:t>
            </w:r>
          </w:p>
          <w:p>
            <w:pPr>
              <w:spacing w:after="0" w:line="288"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w:t>
            </w:r>
            <w:r>
              <w:rPr>
                <w:rFonts w:hint="default" w:ascii="Times New Roman" w:hAnsi="Times New Roman" w:cs="Times New Roman"/>
                <w:color w:val="auto"/>
                <w:sz w:val="28"/>
                <w:szCs w:val="28"/>
                <w:lang w:val="en-US"/>
              </w:rPr>
              <w:t>Củng cố kiến thức đã học về c</w:t>
            </w:r>
            <w:r>
              <w:rPr>
                <w:rFonts w:hint="default" w:ascii="Times New Roman" w:hAnsi="Times New Roman" w:eastAsia="Times New Roman" w:cs="Times New Roman"/>
                <w:sz w:val="28"/>
                <w:szCs w:val="28"/>
              </w:rPr>
              <w:t>ác khả năng xảy ra của một sự kiện</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Khi chơi bắn bi hoặc chơi xúc xắc em hãy cùng người thân nêu các khả năng xảy ra của sự kiện đó nhé.</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Times New Roman" w:cs="Times New Roman"/>
                <w:sz w:val="28"/>
                <w:szCs w:val="28"/>
                <w:lang w:val="en-US"/>
              </w:rPr>
              <w:t>C</w:t>
            </w:r>
            <w:r>
              <w:rPr>
                <w:rFonts w:hint="default" w:ascii="Times New Roman" w:hAnsi="Times New Roman" w:eastAsia="Times New Roman" w:cs="Times New Roman"/>
                <w:sz w:val="28"/>
                <w:szCs w:val="28"/>
              </w:rPr>
              <w:t>ác khả năng xảy ra của một sự kiện</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sectPr>
      <w:headerReference r:id="rId5" w:type="default"/>
      <w:footerReference r:id="rId6" w:type="default"/>
      <w:pgSz w:w="11907" w:h="16840"/>
      <w:pgMar w:top="1134" w:right="1134" w:bottom="1134" w:left="1134"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P001 4 hàng">
    <w:panose1 w:val="020B0603050302020204"/>
    <w:charset w:val="00"/>
    <w:family w:val="swiss"/>
    <w:pitch w:val="default"/>
    <w:sig w:usb0="A00002AF" w:usb1="100068EB" w:usb2="00000000" w:usb3="00000000" w:csb0="2000019B" w:csb1="4D010000"/>
  </w:font>
  <w:font w:name="Minion Pro">
    <w:panose1 w:val="02040503050306020203"/>
    <w:charset w:val="00"/>
    <w:family w:val="auto"/>
    <w:pitch w:val="default"/>
    <w:sig w:usb0="60000287" w:usb1="00000001" w:usb2="00000000" w:usb3="00000000" w:csb0="2000019F" w:csb1="00000000"/>
  </w:font>
  <w:font w:name="KZSVGO + MinionPro-Regular">
    <w:altName w:val="Caramel Sweets"/>
    <w:panose1 w:val="00000000000000000000"/>
    <w:charset w:val="00"/>
    <w:family w:val="auto"/>
    <w:pitch w:val="default"/>
    <w:sig w:usb0="00000000" w:usb1="00000000" w:usb2="00000000" w:usb3="00000000" w:csb0="00000000" w:csb1="00000000"/>
  </w:font>
  <w:font w:name="Caramel Sweets">
    <w:panose1 w:val="02000500000000000000"/>
    <w:charset w:val="00"/>
    <w:family w:val="auto"/>
    <w:pitch w:val="default"/>
    <w:sig w:usb0="00000003" w:usb1="10000000" w:usb2="00000000" w:usb3="00000000" w:csb0="20000001" w:csb1="00000000"/>
  </w:font>
  <w:font w:name="MyriadPro-Bold">
    <w:altName w:val="Caramel Sweets"/>
    <w:panose1 w:val="00000000000000000000"/>
    <w:charset w:val="00"/>
    <w:family w:val="auto"/>
    <w:pitch w:val="default"/>
    <w:sig w:usb0="00000000" w:usb1="00000000" w:usb2="00000000" w:usb3="00000000" w:csb0="00000000" w:csb1="00000000"/>
  </w:font>
  <w:font w:name="MyriadPro-BoldIt">
    <w:altName w:val="Caramel Sweets"/>
    <w:panose1 w:val="00000000000000000000"/>
    <w:charset w:val="00"/>
    <w:family w:val="auto"/>
    <w:pitch w:val="default"/>
    <w:sig w:usb0="00000000" w:usb1="00000000" w:usb2="00000000" w:usb3="00000000" w:csb0="00000000" w:csb1="00000000"/>
  </w:font>
  <w:font w:name="MinionPro-Bold">
    <w:altName w:val="Caramel Sweets"/>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icrosoft YaHei Light">
    <w:panose1 w:val="020B0502040204020203"/>
    <w:charset w:val="86"/>
    <w:family w:val="auto"/>
    <w:pitch w:val="default"/>
    <w:sig w:usb0="80000287" w:usb1="2ACF001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5"/>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F5A2C"/>
    <w:multiLevelType w:val="singleLevel"/>
    <w:tmpl w:val="C7BF5A2C"/>
    <w:lvl w:ilvl="0" w:tentative="0">
      <w:start w:val="2"/>
      <w:numFmt w:val="upperLetter"/>
      <w:suff w:val="space"/>
      <w:lvlText w:val="%1)"/>
      <w:lvlJc w:val="left"/>
    </w:lvl>
  </w:abstractNum>
  <w:abstractNum w:abstractNumId="1">
    <w:nsid w:val="CE6BEC3A"/>
    <w:multiLevelType w:val="singleLevel"/>
    <w:tmpl w:val="CE6BEC3A"/>
    <w:lvl w:ilvl="0" w:tentative="0">
      <w:start w:val="1"/>
      <w:numFmt w:val="upperRoman"/>
      <w:suff w:val="space"/>
      <w:lvlText w:val="%1."/>
      <w:lvlJc w:val="left"/>
    </w:lvl>
  </w:abstractNum>
  <w:abstractNum w:abstractNumId="2">
    <w:nsid w:val="2A02F2CA"/>
    <w:multiLevelType w:val="singleLevel"/>
    <w:tmpl w:val="2A02F2CA"/>
    <w:lvl w:ilvl="0" w:tentative="0">
      <w:start w:val="2"/>
      <w:numFmt w:val="upperLetter"/>
      <w:suff w:val="space"/>
      <w:lvlText w:val="%1)"/>
      <w:lvlJc w:val="left"/>
      <w:pPr>
        <w:ind w:left="49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574353"/>
    <w:rsid w:val="0059464D"/>
    <w:rsid w:val="005C6391"/>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C44E4"/>
    <w:rsid w:val="00AD1048"/>
    <w:rsid w:val="00B14AD9"/>
    <w:rsid w:val="00B42402"/>
    <w:rsid w:val="00BD51EC"/>
    <w:rsid w:val="00C352A1"/>
    <w:rsid w:val="00C555F2"/>
    <w:rsid w:val="00C61A3E"/>
    <w:rsid w:val="00CC2ECA"/>
    <w:rsid w:val="00CC330F"/>
    <w:rsid w:val="00CE1F1F"/>
    <w:rsid w:val="00CE508D"/>
    <w:rsid w:val="00D36861"/>
    <w:rsid w:val="00D44943"/>
    <w:rsid w:val="00D60DC2"/>
    <w:rsid w:val="00D642A9"/>
    <w:rsid w:val="00D831CD"/>
    <w:rsid w:val="00E26343"/>
    <w:rsid w:val="00E64A57"/>
    <w:rsid w:val="00EC49CA"/>
    <w:rsid w:val="00EF3383"/>
    <w:rsid w:val="00F07B45"/>
    <w:rsid w:val="00F92CB4"/>
    <w:rsid w:val="0658514D"/>
    <w:rsid w:val="207D4F02"/>
    <w:rsid w:val="2BF21AFD"/>
    <w:rsid w:val="2D2945A7"/>
    <w:rsid w:val="2DBE5CF1"/>
    <w:rsid w:val="2F064682"/>
    <w:rsid w:val="331F0DF8"/>
    <w:rsid w:val="4137558E"/>
    <w:rsid w:val="4B8655BF"/>
    <w:rsid w:val="4F5F6E69"/>
    <w:rsid w:val="5047035F"/>
    <w:rsid w:val="57646895"/>
    <w:rsid w:val="57B534C7"/>
    <w:rsid w:val="582C7E76"/>
    <w:rsid w:val="5B3376BF"/>
    <w:rsid w:val="722E3D64"/>
    <w:rsid w:val="73A65AD7"/>
    <w:rsid w:val="75935E0F"/>
    <w:rsid w:val="77D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rFonts w:ascii="HP001 4 hàng" w:hAnsi="HP001 4 hàng"/>
      <w:color w:val="000000" w:themeColor="text1"/>
      <w:sz w:val="24"/>
      <w:szCs w:val="24"/>
      <w14:textFill>
        <w14:solidFill>
          <w14:schemeClr w14:val="tx1"/>
        </w14:solidFill>
      </w14:textFill>
    </w:rPr>
  </w:style>
  <w:style w:type="character" w:customStyle="1" w:styleId="9">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679</Words>
  <Characters>3873</Characters>
  <Lines>32</Lines>
  <Paragraphs>9</Paragraphs>
  <TotalTime>1</TotalTime>
  <ScaleCrop>false</ScaleCrop>
  <LinksUpToDate>false</LinksUpToDate>
  <CharactersWithSpaces>4543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2021-08-05T08:20:00Z</dcterms:created>
  <dc:creator>Windows User</dc:creator>
  <cp:lastModifiedBy>Quang Nguyen Van</cp:lastModifiedBy>
  <dcterms:modified xsi:type="dcterms:W3CDTF">2022-06-14T11:48:18Z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53F8106F73C34FEF83885EDAA0522678</vt:lpwstr>
  </property>
</Properties>
</file>