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E2" w:rsidRPr="000224C6" w:rsidRDefault="00677DE2" w:rsidP="00677DE2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677DE2" w:rsidRPr="000224C6" w:rsidRDefault="00677DE2" w:rsidP="00677DE2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:rsidR="00677DE2" w:rsidRPr="000224C6" w:rsidRDefault="00677DE2" w:rsidP="00677DE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48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>XEM ĐỒNG HỒ (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>tiết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GB"/>
        </w:rPr>
        <w:t xml:space="preserve"> 1)</w:t>
      </w:r>
    </w:p>
    <w:p w:rsidR="00677DE2" w:rsidRPr="000224C6" w:rsidRDefault="00677DE2" w:rsidP="00677DE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677DE2" w:rsidRPr="000224C6" w:rsidRDefault="00677DE2" w:rsidP="00677DE2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677DE2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D5F6B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Xem giờ đúng đến từng phút.</w:t>
      </w:r>
    </w:p>
    <w:p w:rsidR="00677DE2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quyết vấn đề đơn giản liên quan đến xem giờ; tính toán với giờ, phút.</w:t>
      </w:r>
    </w:p>
    <w:p w:rsidR="00677DE2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677DE2" w:rsidRPr="006D5F6B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Tư duy và lập luận toán học; giao tiếp toán học; sử dụng công cụ, phương tiện học toán.</w:t>
      </w:r>
    </w:p>
    <w:p w:rsidR="00677DE2" w:rsidRPr="000224C6" w:rsidRDefault="00677DE2" w:rsidP="00677DE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677DE2" w:rsidRPr="000224C6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7DE2" w:rsidRPr="000224C6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7DE2" w:rsidRPr="000224C6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7DE2" w:rsidRPr="000224C6" w:rsidRDefault="00677DE2" w:rsidP="00677DE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677DE2" w:rsidRPr="000224C6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7DE2" w:rsidRPr="000224C6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7DE2" w:rsidRPr="000224C6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77DE2" w:rsidRPr="000224C6" w:rsidRDefault="00677DE2" w:rsidP="00677DE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677DE2" w:rsidRPr="000224C6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SGK,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mô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hồ</w:t>
      </w:r>
      <w:proofErr w:type="spellEnd"/>
    </w:p>
    <w:p w:rsidR="00677DE2" w:rsidRPr="000224C6" w:rsidRDefault="00677DE2" w:rsidP="00677D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SGK,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mô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hồ</w:t>
      </w:r>
      <w:proofErr w:type="spellEnd"/>
    </w:p>
    <w:p w:rsidR="00677DE2" w:rsidRPr="000224C6" w:rsidRDefault="00677DE2" w:rsidP="00677DE2">
      <w:pPr>
        <w:spacing w:after="0" w:line="288" w:lineRule="auto"/>
        <w:ind w:right="-329"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:rsidR="00677DE2" w:rsidRPr="000224C6" w:rsidRDefault="00677DE2" w:rsidP="00677DE2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677DE2" w:rsidRPr="000224C6" w:rsidTr="00A444E4">
        <w:tc>
          <w:tcPr>
            <w:tcW w:w="5807" w:type="dxa"/>
            <w:shd w:val="clear" w:color="auto" w:fill="D9E2F3" w:themeFill="accent5" w:themeFillTint="33"/>
            <w:vAlign w:val="center"/>
          </w:tcPr>
          <w:p w:rsidR="00677DE2" w:rsidRPr="000224C6" w:rsidRDefault="00677DE2" w:rsidP="00677DE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  <w:bookmarkStart w:id="0" w:name="_GoBack"/>
            <w:bookmarkEnd w:id="0"/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677DE2" w:rsidRPr="000224C6" w:rsidRDefault="00677DE2" w:rsidP="00677DE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77DE2" w:rsidRPr="000224C6" w:rsidTr="00A444E4">
        <w:tc>
          <w:tcPr>
            <w:tcW w:w="9493" w:type="dxa"/>
            <w:gridSpan w:val="2"/>
          </w:tcPr>
          <w:p w:rsidR="00677DE2" w:rsidRPr="000224C6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677DE2" w:rsidRPr="000224C6" w:rsidRDefault="00677DE2" w:rsidP="00677DE2"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677DE2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  <w:p w:rsidR="00677DE2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hành</w:t>
            </w:r>
            <w:proofErr w:type="spellEnd"/>
          </w:p>
          <w:p w:rsidR="00677DE2" w:rsidRPr="00914378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</w:p>
        </w:tc>
      </w:tr>
      <w:tr w:rsidR="00677DE2" w:rsidRPr="000224C6" w:rsidTr="00A444E4">
        <w:tc>
          <w:tcPr>
            <w:tcW w:w="5807" w:type="dxa"/>
          </w:tcPr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liền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1, 2, 3, 4,…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,11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.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11, 10, 9, 8, 7.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Theo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liền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Theo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</w:p>
          <w:p w:rsidR="00677DE2" w:rsidRDefault="00677DE2" w:rsidP="00677DE2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ACFBDD7" wp14:editId="7EB29CE5">
                  <wp:extent cx="2409825" cy="1724025"/>
                  <wp:effectExtent l="0" t="0" r="9525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</w:p>
          <w:p w:rsidR="00677DE2" w:rsidRDefault="00677DE2" w:rsidP="00677DE2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539FB73" wp14:editId="3C7020CD">
                  <wp:extent cx="1714500" cy="17145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DE2" w:rsidRDefault="00677DE2" w:rsidP="00677DE2">
            <w:pPr>
              <w:tabs>
                <w:tab w:val="left" w:pos="117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677DE2" w:rsidRDefault="00677DE2" w:rsidP="00677DE2">
            <w:pPr>
              <w:tabs>
                <w:tab w:val="left" w:pos="117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7DE2" w:rsidRPr="0041499A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3686" w:type="dxa"/>
          </w:tcPr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 10, 15,…55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5, 10, 15,…25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+ 5, 10, 11, 12, 13, 14 (14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);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+ 5, 10, 15, 20, 21, 22 (22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)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+ 5, 10, 11, 12, 13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);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+ 5, 10, 15, 20, 25, 26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26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)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+ 33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+ 37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+ 44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677DE2" w:rsidRPr="0041499A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+ 58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  <w:tr w:rsidR="00677DE2" w:rsidRPr="000224C6" w:rsidTr="00A444E4">
        <w:tc>
          <w:tcPr>
            <w:tcW w:w="9493" w:type="dxa"/>
            <w:gridSpan w:val="2"/>
          </w:tcPr>
          <w:p w:rsidR="00677DE2" w:rsidRPr="000224C6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tạo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tri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mới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t>25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677DE2" w:rsidRPr="000224C6" w:rsidTr="00A444E4">
        <w:tc>
          <w:tcPr>
            <w:tcW w:w="9493" w:type="dxa"/>
            <w:gridSpan w:val="2"/>
          </w:tcPr>
          <w:p w:rsidR="00677DE2" w:rsidRPr="000224C6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Khám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phá</w:t>
            </w:r>
            <w:proofErr w:type="spellEnd"/>
          </w:p>
          <w:p w:rsidR="00677DE2" w:rsidRPr="000224C6" w:rsidRDefault="00677DE2" w:rsidP="00677DE2">
            <w:pPr>
              <w:tabs>
                <w:tab w:val="left" w:pos="316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thoại</w:t>
            </w:r>
            <w:proofErr w:type="spellEnd"/>
          </w:p>
          <w:p w:rsidR="00677DE2" w:rsidRPr="00B74813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</w:p>
        </w:tc>
      </w:tr>
      <w:tr w:rsidR="00677DE2" w:rsidRPr="000224C6" w:rsidTr="00A444E4">
        <w:tc>
          <w:tcPr>
            <w:tcW w:w="5807" w:type="dxa"/>
          </w:tcPr>
          <w:p w:rsidR="00677DE2" w:rsidRPr="00DC68D3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GB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6</w:t>
            </w:r>
          </w:p>
          <w:p w:rsidR="00677DE2" w:rsidRDefault="00677DE2" w:rsidP="00677DE2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677DE2" w:rsidRDefault="00677DE2" w:rsidP="00677DE2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riêng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12)</w:t>
            </w:r>
          </w:p>
          <w:p w:rsidR="00677DE2" w:rsidRDefault="00677DE2" w:rsidP="00677DE2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+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giờ</w:t>
            </w:r>
            <w:proofErr w:type="spellEnd"/>
          </w:p>
          <w:p w:rsidR="00677DE2" w:rsidRDefault="00677DE2" w:rsidP="00677DE2">
            <w:pPr>
              <w:tabs>
                <w:tab w:val="left" w:pos="127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34A730E4" wp14:editId="0D0B5B32">
                  <wp:extent cx="3550285" cy="1002030"/>
                  <wp:effectExtent l="0" t="0" r="0" b="762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10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DE2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77DE2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Đọc</w:t>
            </w:r>
            <w:proofErr w:type="spellEnd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theo</w:t>
            </w:r>
            <w:proofErr w:type="spellEnd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kim</w:t>
            </w:r>
            <w:proofErr w:type="spellEnd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7B641C4" wp14:editId="7605C34F">
                  <wp:extent cx="3550285" cy="923925"/>
                  <wp:effectExtent l="0" t="0" r="0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DE2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677DE2" w:rsidRPr="0067307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Nhận</w:t>
            </w:r>
            <w:proofErr w:type="spellEnd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xét</w:t>
            </w:r>
            <w:proofErr w:type="spellEnd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tuyên</w:t>
            </w:r>
            <w:proofErr w:type="spellEnd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7307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dương</w:t>
            </w:r>
            <w:proofErr w:type="spellEnd"/>
          </w:p>
        </w:tc>
        <w:tc>
          <w:tcPr>
            <w:tcW w:w="3686" w:type="dxa"/>
          </w:tcPr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nghe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giờ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Pr="00514444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- 12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17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; 5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; 8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18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; 11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29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phút</w:t>
            </w:r>
            <w:proofErr w:type="spellEnd"/>
          </w:p>
          <w:p w:rsidR="00677DE2" w:rsidRPr="00821DC7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77DE2" w:rsidRPr="000224C6" w:rsidTr="00A444E4">
        <w:tc>
          <w:tcPr>
            <w:tcW w:w="5807" w:type="dxa"/>
          </w:tcPr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DC68D3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12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.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HD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chẳng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6229600" wp14:editId="07E151D9">
                  <wp:extent cx="3550285" cy="943610"/>
                  <wp:effectExtent l="0" t="0" r="0" b="889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hồ</w:t>
            </w:r>
            <w:proofErr w:type="spellEnd"/>
          </w:p>
          <w:p w:rsidR="00677DE2" w:rsidRPr="00DC68D3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</w:t>
            </w:r>
          </w:p>
        </w:tc>
        <w:tc>
          <w:tcPr>
            <w:tcW w:w="3686" w:type="dxa"/>
          </w:tcPr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dõi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77DE2" w:rsidRPr="000224C6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677DE2" w:rsidRPr="000224C6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hành</w:t>
            </w:r>
            <w:proofErr w:type="spellEnd"/>
          </w:p>
          <w:p w:rsidR="00677DE2" w:rsidRDefault="00677DE2" w:rsidP="00677DE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Giải quyết vấn đề đơn giản liên quan đến xem giờ; tính toán với giờ, phút.</w:t>
            </w:r>
          </w:p>
          <w:p w:rsidR="00677DE2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hành</w:t>
            </w:r>
            <w:proofErr w:type="spellEnd"/>
          </w:p>
          <w:p w:rsidR="00677DE2" w:rsidRPr="000224C6" w:rsidRDefault="00677DE2" w:rsidP="00677DE2">
            <w:pPr>
              <w:tabs>
                <w:tab w:val="left" w:pos="4080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</w:p>
        </w:tc>
      </w:tr>
      <w:tr w:rsidR="00677DE2" w:rsidRPr="000224C6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1: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hồ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A0DAF1F" wp14:editId="2A04286E">
                  <wp:extent cx="2790825" cy="1009650"/>
                  <wp:effectExtent l="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DE2" w:rsidRPr="00C01F75" w:rsidRDefault="00677DE2" w:rsidP="00677DE2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7C8FDA93" wp14:editId="35C138B5">
                  <wp:extent cx="2809875" cy="914400"/>
                  <wp:effectExtent l="0" t="0" r="952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</w:p>
          <w:p w:rsidR="00677DE2" w:rsidRPr="00AF0F6F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 w:rsidRPr="00AF0F6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AF0F6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2: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hồ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7DE2" w:rsidRPr="005274FC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</w:t>
            </w:r>
          </w:p>
        </w:tc>
        <w:tc>
          <w:tcPr>
            <w:tcW w:w="3686" w:type="dxa"/>
            <w:shd w:val="clear" w:color="auto" w:fill="FFFFFF" w:themeFill="background1"/>
          </w:tcPr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 phút-11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 phút-13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 phút-13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</w:p>
          <w:p w:rsidR="00677DE2" w:rsidRPr="000224C6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DE2" w:rsidRPr="000224C6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677DE2" w:rsidRPr="000224C6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:rsidR="00677DE2" w:rsidRPr="000224C6" w:rsidRDefault="00677DE2" w:rsidP="00677DE2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677DE2" w:rsidRDefault="00677DE2" w:rsidP="00677DE2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677DE2" w:rsidRPr="000224C6" w:rsidRDefault="00677DE2" w:rsidP="00677DE2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</w:p>
        </w:tc>
      </w:tr>
      <w:tr w:rsidR="00677DE2" w:rsidRPr="000224C6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“Ai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?”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sẵn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GV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bốc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sẵn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Ai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xoay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677DE2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</w:t>
            </w:r>
          </w:p>
          <w:p w:rsidR="00677DE2" w:rsidRPr="00833DCD" w:rsidRDefault="00677DE2" w:rsidP="00677DE2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677DE2" w:rsidRPr="00833DCD" w:rsidRDefault="00677DE2" w:rsidP="00677DE2">
            <w:pPr>
              <w:tabs>
                <w:tab w:val="left" w:pos="430"/>
              </w:tabs>
              <w:spacing w:after="0" w:line="288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677DE2" w:rsidRDefault="00677DE2" w:rsidP="00677DE2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677DE2" w:rsidRDefault="00677DE2" w:rsidP="00677DE2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7DE2" w:rsidRDefault="00677DE2" w:rsidP="00677DE2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:rsidR="00677DE2" w:rsidRDefault="00677DE2" w:rsidP="00677DE2">
            <w:pPr>
              <w:tabs>
                <w:tab w:val="left" w:pos="100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ab/>
            </w:r>
          </w:p>
          <w:p w:rsidR="00677DE2" w:rsidRDefault="00677DE2" w:rsidP="00677DE2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:rsidR="00677DE2" w:rsidRDefault="00677DE2" w:rsidP="00677DE2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677DE2" w:rsidRPr="00C7797B" w:rsidRDefault="00677DE2" w:rsidP="00677DE2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 w:rsidRPr="00C7797B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HS </w:t>
            </w:r>
            <w:proofErr w:type="spellStart"/>
            <w:r w:rsidRPr="00C7797B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nghe</w:t>
            </w:r>
            <w:proofErr w:type="spellEnd"/>
          </w:p>
        </w:tc>
      </w:tr>
    </w:tbl>
    <w:p w:rsidR="00677DE2" w:rsidRPr="000224C6" w:rsidRDefault="00677DE2" w:rsidP="00677DE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677DE2" w:rsidRDefault="00677DE2" w:rsidP="00677DE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677DE2" w:rsidRPr="000224C6" w:rsidRDefault="00677DE2" w:rsidP="00677DE2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677DE2" w:rsidRPr="000224C6" w:rsidRDefault="00677DE2" w:rsidP="00677DE2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677DE2" w:rsidRPr="000224C6" w:rsidRDefault="00677DE2" w:rsidP="00677DE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035EA3" w:rsidRDefault="00035EA3"/>
    <w:sectPr w:rsidR="00035EA3" w:rsidSect="00677D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E2"/>
    <w:rsid w:val="00035EA3"/>
    <w:rsid w:val="0067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4F9E4-7498-4EF3-80F8-45049128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E2"/>
    <w:pPr>
      <w:spacing w:after="160" w:line="259" w:lineRule="auto"/>
      <w:jc w:val="left"/>
    </w:pPr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DE2"/>
    <w:pPr>
      <w:jc w:val="left"/>
    </w:pPr>
    <w:rPr>
      <w:rFonts w:ascii="HP001 4 hàng" w:hAnsi="HP001 4 hàng"/>
      <w:color w:val="000000" w:themeColor="text1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671</Words>
  <Characters>3827</Characters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2022-06-08T12:35:00Z</dcterms:created>
  <dcterms:modified xsi:type="dcterms:W3CDTF">2022-06-08T12:37:00Z</dcterms:modified>
</cp:coreProperties>
</file>