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B54BB1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:rsidR="004D0964" w:rsidRPr="009D75AA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="003B5902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</w:t>
            </w:r>
            <w:r w:rsidR="004D0964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4D0964" w:rsidRPr="00B54BB1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4D0964" w:rsidRPr="00B54BB1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62164E05" wp14:editId="0CBBEF5C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20DA5239" wp14:editId="72911837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964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 </w:t>
            </w: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</w:t>
            </w:r>
            <w:r w:rsidR="00FF215B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</w:t>
            </w: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Giải quyết được các bài tìm x trong trường hợp có chứa dấu GTTĐ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2</w:t>
            </w:r>
            <w:r w:rsidR="00B71BA8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6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4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ô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ng hi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ểu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: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T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ính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đư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ợc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gi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tr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ị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ă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ậc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hai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ọc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ủa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ột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nguy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ê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d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ươ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ng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ằng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MTCT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vuông góc. Đường thẳng song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="00CD7E57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</w:p>
          <w:p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:rsidR="009D75AA" w:rsidRPr="002F12DC" w:rsidRDefault="009D75AA" w:rsidP="00FF215B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="00FF215B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2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FB2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FB2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FB296A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FB296A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FB296A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AB4F8B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NB </w: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AB4F8B" w:rsidRPr="00FB296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31.75pt" o:ole="">
            <v:imagedata r:id="rId13" o:title=""/>
          </v:shape>
          <o:OLEObject Type="Embed" ProgID="Equation.DSMT4" ShapeID="_x0000_i1025" DrawAspect="Content" ObjectID="_1719645520" r:id="rId14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A60EF0" w:rsidTr="00655BDE">
        <w:tc>
          <w:tcPr>
            <w:tcW w:w="2490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6" type="#_x0000_t75" style="width:12pt;height:31.75pt" o:ole="">
                  <v:imagedata r:id="rId15" o:title=""/>
                </v:shape>
                <o:OLEObject Type="Embed" ProgID="Equation.DSMT4" ShapeID="_x0000_i1026" DrawAspect="Content" ObjectID="_1719645521" r:id="rId16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FB296A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620" w:dyaOrig="320">
                <v:shape id="_x0000_i1027" type="#_x0000_t75" style="width:31.75pt;height:15.55pt" o:ole="">
                  <v:imagedata r:id="rId17" o:title=""/>
                </v:shape>
                <o:OLEObject Type="Embed" ProgID="Equation.DSMT4" ShapeID="_x0000_i1027" DrawAspect="Content" ObjectID="_1719645522" r:id="rId18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8" type="#_x0000_t75" style="width:19.05pt;height:31.75pt" o:ole="">
                  <v:imagedata r:id="rId19" o:title=""/>
                </v:shape>
                <o:OLEObject Type="Embed" ProgID="Equation.DSMT4" ShapeID="_x0000_i1028" DrawAspect="Content" ObjectID="_1719645523" r:id="rId20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9" type="#_x0000_t75" style="width:19.05pt;height:31.75pt" o:ole="">
                  <v:imagedata r:id="rId21" o:title=""/>
                </v:shape>
                <o:OLEObject Type="Embed" ProgID="Equation.DSMT4" ShapeID="_x0000_i1029" DrawAspect="Content" ObjectID="_1719645524" r:id="rId22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60EF0" w:rsidRPr="00FB296A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FB29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 </w:t>
      </w:r>
      <w:proofErr w:type="gramStart"/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</w:t>
      </w:r>
      <w:proofErr w:type="gramEnd"/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A60EF0" w:rsidTr="00655BDE">
        <w:tc>
          <w:tcPr>
            <w:tcW w:w="2490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:rsidR="004D0964" w:rsidRPr="004D0964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FB296A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\s\don1(\f(-1,2))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\s\don1(\f(-3,2))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\s\don1(\f(-5,2))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4D0964" w:rsidTr="009F59F9">
        <w:tc>
          <w:tcPr>
            <w:tcW w:w="2490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1.</w:t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D075C7" w:rsidRPr="00D075C7" w:rsidRDefault="009D75AA" w:rsidP="00D075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Pr="00D07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NB </w:t>
      </w:r>
      <w:r w:rsidR="00D075C7" w:rsidRPr="00D075C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D075C7" w:rsidTr="009F59F9"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C. 3,(123)</w:t>
            </w: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D. 3,133</w:t>
            </w:r>
          </w:p>
        </w:tc>
      </w:tr>
    </w:tbl>
    <w:p w:rsidR="00A60EF0" w:rsidRPr="00FB296A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A73B2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TH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A60EF0" w:rsidTr="00655BDE">
        <w:tc>
          <w:tcPr>
            <w:tcW w:w="2454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:rsidR="009D75AA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Kết quả tính</w:t>
      </w:r>
      <w:r w:rsidRPr="00FB296A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>
          <v:shape id="_x0000_i1030" type="#_x0000_t75" style="width:28.95pt;height:19.05pt" o:ole="">
            <v:imagedata r:id="rId23" o:title=""/>
          </v:shape>
          <o:OLEObject Type="Embed" ProgID="Equation.DSMT4" ShapeID="_x0000_i1030" DrawAspect="Content" ObjectID="_1719645525" r:id="rId24"/>
        </w:object>
      </w:r>
      <w:r w:rsidRPr="00FB296A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A60EF0" w:rsidTr="00655BDE"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79">
                <v:shape id="_x0000_i1031" type="#_x0000_t75" style="width:16.25pt;height:13.4pt" o:ole="">
                  <v:imagedata r:id="rId25" o:title=""/>
                </v:shape>
                <o:OLEObject Type="Embed" ProgID="Equation.DSMT4" ShapeID="_x0000_i1031" DrawAspect="Content" ObjectID="_1719645526" r:id="rId26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>
                <v:shape id="_x0000_i1032" type="#_x0000_t75" style="width:21.2pt;height:13.4pt" o:ole="">
                  <v:imagedata r:id="rId27" o:title=""/>
                </v:shape>
                <o:OLEObject Type="Embed" ProgID="Equation.DSMT4" ShapeID="_x0000_i1032" DrawAspect="Content" ObjectID="_1719645527" r:id="rId28"/>
              </w:object>
            </w:r>
          </w:p>
        </w:tc>
      </w:tr>
    </w:tbl>
    <w:p w:rsidR="00FB296A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en-US"/>
        </w:rPr>
        <w:t>NB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xx’, yy’, zz’ cắt nhau tại điểm O. </w:t>
      </w:r>
    </w:p>
    <w:p w:rsidR="00A60EF0" w:rsidRPr="00FB296A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Tổng số các cặp góc đối </w:t>
      </w:r>
      <w:proofErr w:type="gramStart"/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đỉnh  (</w:t>
      </w:r>
      <w:proofErr w:type="gramEnd"/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FB296A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 3 cặp</w:t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</w:t>
            </w: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cặp                  </w: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:rsidR="009D75AA" w:rsidRPr="00FB296A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A73B22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B296A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gramEnd"/>
      <w:r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655BDE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33" type="#_x0000_t75" style="width:19.05pt;height:16.25pt" o:ole="">
                  <v:imagedata r:id="rId29" o:title=""/>
                </v:shape>
                <o:OLEObject Type="Embed" ProgID="Equation.DSMT4" ShapeID="_x0000_i1033" DrawAspect="Content" ObjectID="_1719645528" r:id="rId30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34" type="#_x0000_t75" style="width:19.05pt;height:16.25pt" o:ole="">
                  <v:imagedata r:id="rId31" o:title=""/>
                </v:shape>
                <o:OLEObject Type="Embed" ProgID="Equation.DSMT4" ShapeID="_x0000_i1034" DrawAspect="Content" ObjectID="_1719645529" r:id="rId32"/>
              </w:objec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35" type="#_x0000_t75" style="width:23.3pt;height:16.25pt" o:ole="">
                  <v:imagedata r:id="rId33" o:title=""/>
                </v:shape>
                <o:OLEObject Type="Embed" ProgID="Equation.DSMT4" ShapeID="_x0000_i1035" DrawAspect="Content" ObjectID="_1719645530" r:id="rId34"/>
              </w:objec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36" type="#_x0000_t75" style="width:23.3pt;height:16.25pt" o:ole="">
                  <v:imagedata r:id="rId35" o:title=""/>
                </v:shape>
                <o:OLEObject Type="Embed" ProgID="Equation.DSMT4" ShapeID="_x0000_i1036" DrawAspect="Content" ObjectID="_1719645531" r:id="rId36"/>
              </w:object>
            </w:r>
          </w:p>
        </w:tc>
      </w:tr>
    </w:tbl>
    <w:p w:rsidR="009D75AA" w:rsidRPr="00FB296A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FB296A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FB296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A73B2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FB296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>
          <v:shape id="_x0000_i1037" type="#_x0000_t75" style="width:27.55pt;height:14.8pt" o:ole="">
            <v:imagedata r:id="rId37" o:title=""/>
          </v:shape>
          <o:OLEObject Type="Embed" ProgID="Equation.DSMT4" ShapeID="_x0000_i1037" DrawAspect="Content" ObjectID="_1719645532" r:id="rId38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FB296A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>
          <v:shape id="_x0000_i1038" type="#_x0000_t75" style="width:46.6pt;height:21.2pt" o:ole="">
            <v:imagedata r:id="rId39" o:title=""/>
          </v:shape>
          <o:OLEObject Type="Embed" ProgID="Equation.DSMT4" ShapeID="_x0000_i1038" DrawAspect="Content" ObjectID="_1719645533" r:id="rId40"/>
        </w:objec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</w:t>
      </w:r>
      <w:proofErr w:type="gramStart"/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góc </w:t>
      </w:r>
      <w:proofErr w:type="gramEnd"/>
      <w:r w:rsidR="00AB4F8B" w:rsidRPr="00FB296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>
          <v:shape id="_x0000_i1039" type="#_x0000_t75" style="width:17.65pt;height:18.35pt" o:ole="">
            <v:imagedata r:id="rId41" o:title=""/>
          </v:shape>
          <o:OLEObject Type="Embed" ProgID="Equation.DSMT4" ShapeID="_x0000_i1039" DrawAspect="Content" ObjectID="_1719645534" r:id="rId42"/>
        </w:object>
      </w:r>
      <w:r w:rsid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FB296A" w:rsidTr="00A73B22">
        <w:tc>
          <w:tcPr>
            <w:tcW w:w="5353" w:type="dxa"/>
          </w:tcPr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A.</w:t>
            </w:r>
            <w:r w:rsidRPr="00FB296A">
              <w:rPr>
                <w:rFonts w:cs="Times New Roman"/>
                <w:szCs w:val="28"/>
                <w:lang w:val="en-US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0" type="#_x0000_t75" style="width:45.9pt;height:21.2pt" o:ole="">
                  <v:imagedata r:id="rId43" o:title=""/>
                </v:shape>
                <o:OLEObject Type="Embed" ProgID="Equation.DSMT4" ShapeID="_x0000_i1040" DrawAspect="Content" ObjectID="_1719645535" r:id="rId44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B.</w:t>
            </w:r>
            <w:r w:rsidRPr="00FB296A">
              <w:rPr>
                <w:rFonts w:cs="Times New Roman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1" type="#_x0000_t75" style="width:45.9pt;height:21.2pt" o:ole="">
                  <v:imagedata r:id="rId45" o:title=""/>
                </v:shape>
                <o:OLEObject Type="Embed" ProgID="Equation.DSMT4" ShapeID="_x0000_i1041" DrawAspect="Content" ObjectID="_1719645536" r:id="rId46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A73B22">
              <w:rPr>
                <w:rFonts w:cs="Times New Roman"/>
                <w:b/>
                <w:bCs/>
                <w:szCs w:val="28"/>
              </w:rPr>
              <w:t>C.</w:t>
            </w:r>
            <w:r w:rsidRPr="00A73B22">
              <w:rPr>
                <w:rFonts w:cs="Times New Roman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2" type="#_x0000_t75" style="width:45.9pt;height:21.2pt" o:ole="">
                  <v:imagedata r:id="rId47" o:title=""/>
                </v:shape>
                <o:OLEObject Type="Embed" ProgID="Equation.DSMT4" ShapeID="_x0000_i1042" DrawAspect="Content" ObjectID="_1719645537" r:id="rId48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FB296A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>
                <v:shape id="_x0000_i1043" type="#_x0000_t75" style="width:50.1pt;height:21.2pt" o:ole="">
                  <v:imagedata r:id="rId49" o:title=""/>
                </v:shape>
                <o:OLEObject Type="Embed" ProgID="Equation.DSMT4" ShapeID="_x0000_i1043" DrawAspect="Content" ObjectID="_1719645538" r:id="rId50"/>
              </w:object>
            </w:r>
            <w:r w:rsidRPr="00FB296A">
              <w:rPr>
                <w:rFonts w:cs="Times New Roman"/>
                <w:szCs w:val="28"/>
              </w:rPr>
              <w:t>.</w:t>
            </w:r>
          </w:p>
          <w:p w:rsidR="009D75AA" w:rsidRPr="00FB296A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:rsidR="009D75AA" w:rsidRPr="00FB296A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FB296A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5CAFA865" wp14:editId="59DC1A1C">
                  <wp:extent cx="2114186" cy="12166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58" cy="122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FB296A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FB296A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:rsidR="009D75AA" w:rsidRPr="00FB296A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FB296A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A73B22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B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A73B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A73B2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2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73B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FB296A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Cho đường thẳng m // n, nếu đường thẳng d </w:t>
      </w:r>
      <w:r w:rsidRPr="00FB296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44" type="#_x0000_t75" style="width:12pt;height:12.7pt" o:ole="">
            <v:imagedata r:id="rId52" o:title=""/>
          </v:shape>
          <o:OLEObject Type="Embed" ProgID="Equation.DSMT4" ShapeID="_x0000_i1044" DrawAspect="Content" ObjectID="_1719645539" r:id="rId53"/>
        </w:objec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FB296A" w:rsidTr="00655BDE">
        <w:trPr>
          <w:trHeight w:val="300"/>
        </w:trPr>
        <w:tc>
          <w:tcPr>
            <w:tcW w:w="233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45" type="#_x0000_t75" style="width:12pt;height:12.7pt" o:ole="">
                  <v:imagedata r:id="rId52" o:title=""/>
                </v:shape>
                <o:OLEObject Type="Embed" ProgID="Equation.DSMT4" ShapeID="_x0000_i1045" DrawAspect="Content" ObjectID="_1719645540" r:id="rId54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:rsidR="00A73B22" w:rsidRPr="00FB296A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FB296A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46" type="#_x0000_t75" style="width:12pt;height:12.7pt" o:ole="">
                  <v:imagedata r:id="rId52" o:title=""/>
                </v:shape>
                <o:OLEObject Type="Embed" ProgID="Equation.DSMT4" ShapeID="_x0000_i1046" DrawAspect="Content" ObjectID="_1719645541" r:id="rId5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:rsidR="009D75AA" w:rsidRPr="00FB296A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5D3178" w:rsidRPr="005D3178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774F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5D3178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“Nếu…thì”  phần kết luận nằm ở: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:rsidR="009D75AA" w:rsidRPr="00A73B22" w:rsidRDefault="009D75AA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:rsidR="009D75AA" w:rsidRPr="00FB296A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4305F5" w:rsidRPr="004305F5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20" w:dyaOrig="620">
          <v:shape id="_x0000_i1047" type="#_x0000_t75" style="width:75.55pt;height:31.05pt" o:ole="">
            <v:imagedata r:id="rId56" o:title=""/>
          </v:shape>
          <o:OLEObject Type="Embed" ProgID="Equation.DSMT4" ShapeID="_x0000_i1047" DrawAspect="Content" ObjectID="_1719645542" r:id="rId57"/>
        </w:objec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9D75AA" w:rsidRPr="00FB296A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48" type="#_x0000_t75" style="width:126.35pt;height:36pt" o:ole="">
            <v:imagedata r:id="rId58" o:title=""/>
          </v:shape>
          <o:OLEObject Type="Embed" ProgID="Equation.DSMT4" ShapeID="_x0000_i1048" DrawAspect="Content" ObjectID="_1719645543" r:id="rId59"/>
        </w:object>
      </w:r>
    </w:p>
    <w:p w:rsidR="009D75AA" w:rsidRPr="00FB296A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noProof/>
          <w:sz w:val="28"/>
          <w:szCs w:val="28"/>
        </w:rPr>
        <w:t>c)</w:t>
      </w:r>
      <w:r w:rsidR="003B4438" w:rsidRPr="00FB296A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>
          <v:shape id="_x0000_i1049" type="#_x0000_t75" style="width:96.7pt;height:35.3pt" o:ole="">
            <v:imagedata r:id="rId60" o:title=""/>
          </v:shape>
          <o:OLEObject Type="Embed" ProgID="Equation.DSMT4" ShapeID="_x0000_i1049" DrawAspect="Content" ObjectID="_1719645544" r:id="rId61"/>
        </w:object>
      </w:r>
    </w:p>
    <w:p w:rsidR="009D75AA" w:rsidRPr="00FB296A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="00FE5802">
        <w:rPr>
          <w:rFonts w:ascii="Times New Roman" w:hAnsi="Times New Roman" w:cs="Times New Roman"/>
          <w:sz w:val="28"/>
          <w:szCs w:val="28"/>
          <w:lang w:val="pt-BR"/>
        </w:rPr>
        <w:t xml:space="preserve">  (2</w:t>
      </w:r>
      <w:r w:rsidRPr="00FB296A">
        <w:rPr>
          <w:rFonts w:ascii="Times New Roman" w:hAnsi="Times New Roman" w:cs="Times New Roman"/>
          <w:sz w:val="28"/>
          <w:szCs w:val="28"/>
          <w:lang w:val="pt-BR"/>
        </w:rPr>
        <w:t>,0 điểm)  Tìm x , biết :</w:t>
      </w:r>
    </w:p>
    <w:p w:rsidR="009D75AA" w:rsidRPr="00FB296A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FB296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>
          <v:shape id="_x0000_i1050" type="#_x0000_t75" style="width:64.95pt;height:36pt" o:ole="">
            <v:imagedata r:id="rId62" o:title=""/>
          </v:shape>
          <o:OLEObject Type="Embed" ProgID="Equation.DSMT4" ShapeID="_x0000_i1050" DrawAspect="Content" ObjectID="_1719645545" r:id="rId63"/>
        </w:objec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73B22"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b) </w:t>
      </w:r>
      <w:r w:rsidR="008E1956" w:rsidRPr="00FB296A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>
          <v:shape id="_x0000_i1051" type="#_x0000_t75" style="width:69.9pt;height:25.4pt" o:ole="">
            <v:imagedata r:id="rId64" o:title=""/>
          </v:shape>
          <o:OLEObject Type="Embed" ProgID="Equation.DSMT4" ShapeID="_x0000_i1051" DrawAspect="Content" ObjectID="_1719645546" r:id="rId65"/>
        </w:object>
      </w:r>
      <w:r w:rsidR="00FC4AA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="008C786B" w:rsidRPr="008C786B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 </w:t>
      </w:r>
      <w:r w:rsidR="00FC4AA5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/   </w:t>
      </w:r>
      <w:r w:rsidR="00FC4AA5" w:rsidRPr="00FC4AA5">
        <w:rPr>
          <w:rFonts w:ascii="Times New Roman" w:eastAsia="Times New Roman" w:hAnsi="Times New Roman" w:cs="Times New Roman"/>
          <w:position w:val="-14"/>
          <w:sz w:val="28"/>
          <w:szCs w:val="28"/>
          <w:lang w:val="pt-BR"/>
        </w:rPr>
        <w:object w:dxaOrig="1440" w:dyaOrig="400">
          <v:shape id="_x0000_i1052" type="#_x0000_t75" style="width:1in;height:19.75pt" o:ole="">
            <v:imagedata r:id="rId66" o:title=""/>
          </v:shape>
          <o:OLEObject Type="Embed" ProgID="Equation.DSMT4" ShapeID="_x0000_i1052" DrawAspect="Content" ObjectID="_1719645547" r:id="rId67"/>
        </w:objec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A23860" w:rsidRDefault="00FC4AA5" w:rsidP="00A238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3 </w:t>
      </w:r>
      <w:r w:rsidR="009D75AA"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(2,5 điểm)</w:t>
      </w:r>
      <w:r w:rsidR="00A238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A238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911"/>
      </w:tblGrid>
      <w:tr w:rsidR="00A23860" w:rsidRPr="00A23860" w:rsidTr="00655BDE">
        <w:tc>
          <w:tcPr>
            <w:tcW w:w="4910" w:type="dxa"/>
            <w:shd w:val="clear" w:color="auto" w:fill="auto"/>
          </w:tcPr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>a) Chứng minh  a//b</w: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="00A23860" w:rsidRPr="00A23860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560" w:dyaOrig="340">
                <v:shape id="_x0000_i1053" type="#_x0000_t75" style="width:31.75pt;height:19.05pt" o:ole="">
                  <v:imagedata r:id="rId68" o:title=""/>
                </v:shape>
                <o:OLEObject Type="Embed" ProgID="Equation.DSMT4" ShapeID="_x0000_i1053" DrawAspect="Content" ObjectID="_1719645548" r:id="rId69"/>
              </w:objec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c) Tính </w:t>
            </w:r>
            <w:r w:rsidR="00A23860" w:rsidRPr="00A23860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580" w:dyaOrig="360">
                <v:shape id="_x0000_i1054" type="#_x0000_t75" style="width:28.95pt;height:18.35pt" o:ole="">
                  <v:imagedata r:id="rId70" o:title=""/>
                </v:shape>
                <o:OLEObject Type="Embed" ProgID="Equation.DSMT4" ShapeID="_x0000_i1054" DrawAspect="Content" ObjectID="_1719645549" r:id="rId71"/>
              </w:object>
            </w:r>
          </w:p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11" w:type="dxa"/>
            <w:shd w:val="clear" w:color="auto" w:fill="auto"/>
          </w:tcPr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860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18030" cy="14497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" t="5553" r="1625" b="6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FB296A">
        <w:rPr>
          <w:rFonts w:ascii="Times New Roman" w:hAnsi="Times New Roman" w:cs="Times New Roman"/>
          <w:sz w:val="28"/>
          <w:szCs w:val="28"/>
        </w:rPr>
        <w:t xml:space="preserve">  (1điểm)  </w:t>
      </w:r>
      <w:r w:rsid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:rsidR="006F06DD" w:rsidRPr="006F06DD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sz w:val="28"/>
          <w:szCs w:val="28"/>
        </w:rPr>
        <w:tab/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 xml:space="preserve">Chứng minh rằng với mọi số tự nhiên </w:t>
      </w:r>
      <w:r w:rsidR="006F06DD" w:rsidRPr="006F06DD">
        <w:rPr>
          <w:rFonts w:ascii="Times New Roman" w:hAnsi="Times New Roman" w:cs="Times New Roman"/>
          <w:i/>
          <w:sz w:val="26"/>
          <w:szCs w:val="26"/>
          <w:lang w:val="en-US"/>
        </w:rPr>
        <w:t>n:</w:t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="00F4116E">
        <w:rPr>
          <w:rFonts w:ascii="Times New Roman" w:hAnsi="Times New Roman" w:cs="Times New Roman"/>
          <w:position w:val="-6"/>
          <w:sz w:val="26"/>
          <w:szCs w:val="26"/>
          <w:lang w:val="en-US"/>
        </w:rPr>
        <w:pict>
          <v:shape id="_x0000_i1055" type="#_x0000_t75" style="width:35.3pt;height:15.55pt">
            <v:imagedata r:id="rId73" o:title=""/>
          </v:shape>
        </w:pic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>chia hết cho 5</w:t>
      </w:r>
    </w:p>
    <w:p w:rsidR="009D75AA" w:rsidRPr="006F06DD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D75AA" w:rsidRPr="00E1482E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P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6E" w:rsidRDefault="00F4116E">
      <w:r>
        <w:separator/>
      </w:r>
    </w:p>
  </w:endnote>
  <w:endnote w:type="continuationSeparator" w:id="0">
    <w:p w:rsidR="00F4116E" w:rsidRDefault="00F4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0E72">
      <w:rPr>
        <w:noProof/>
        <w:color w:val="000000"/>
      </w:rPr>
      <w:t>2</w:t>
    </w:r>
    <w:r>
      <w:rPr>
        <w:color w:val="000000"/>
      </w:rPr>
      <w:fldChar w:fldCharType="end"/>
    </w:r>
  </w:p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6E" w:rsidRDefault="00F4116E">
      <w:r>
        <w:separator/>
      </w:r>
    </w:p>
  </w:footnote>
  <w:footnote w:type="continuationSeparator" w:id="0">
    <w:p w:rsidR="00F4116E" w:rsidRDefault="00F4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82BFF"/>
    <w:rsid w:val="003B4438"/>
    <w:rsid w:val="003B5902"/>
    <w:rsid w:val="00404D5D"/>
    <w:rsid w:val="00415586"/>
    <w:rsid w:val="004250B3"/>
    <w:rsid w:val="004305F5"/>
    <w:rsid w:val="00444D98"/>
    <w:rsid w:val="004A2968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82567B"/>
    <w:rsid w:val="00827331"/>
    <w:rsid w:val="00871DF8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860"/>
    <w:rsid w:val="00A27B14"/>
    <w:rsid w:val="00A409FB"/>
    <w:rsid w:val="00A60EF0"/>
    <w:rsid w:val="00A62D50"/>
    <w:rsid w:val="00A678B0"/>
    <w:rsid w:val="00A73B22"/>
    <w:rsid w:val="00A779BD"/>
    <w:rsid w:val="00A8422E"/>
    <w:rsid w:val="00AB1780"/>
    <w:rsid w:val="00AB4F8B"/>
    <w:rsid w:val="00AC452C"/>
    <w:rsid w:val="00AC456E"/>
    <w:rsid w:val="00AC7A14"/>
    <w:rsid w:val="00AD157D"/>
    <w:rsid w:val="00B20E72"/>
    <w:rsid w:val="00B27A7A"/>
    <w:rsid w:val="00B328CD"/>
    <w:rsid w:val="00B36F4B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116E"/>
    <w:rsid w:val="00F422EE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30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3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8" Type="http://schemas.openxmlformats.org/officeDocument/2006/relationships/footnotes" Target="footnotes.xml"/><Relationship Id="rId51" Type="http://schemas.openxmlformats.org/officeDocument/2006/relationships/image" Target="media/image22.emf"/><Relationship Id="rId72" Type="http://schemas.openxmlformats.org/officeDocument/2006/relationships/image" Target="media/image32.emf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4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1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EEB695-EB6E-4E4A-939A-91BB7B3D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854</Words>
  <Characters>4868</Characters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2022-07-15T11:13:00Z</cp:lastPrinted>
  <dcterms:created xsi:type="dcterms:W3CDTF">2022-07-14T00:46:00Z</dcterms:created>
  <dcterms:modified xsi:type="dcterms:W3CDTF">2022-07-18T03:32:00Z</dcterms:modified>
</cp:coreProperties>
</file>