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4F85110C" w:rsidR="005836F3" w:rsidRPr="00E55489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15BF245F" w14:textId="3EEBEBED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  <w:p w14:paraId="7C737867" w14:textId="0036C08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  <w:bookmarkStart w:id="0" w:name="_GoBack"/>
        <w:bookmarkEnd w:id="0"/>
      </w:tr>
    </w:tbl>
    <w:p w14:paraId="6D124D17" w14:textId="27A5DB3D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29D93BB9" w:rsidR="005E5FE2" w:rsidRDefault="00E55489" w:rsidP="00BF6EAC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BF6EAC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6 (</w:t>
      </w:r>
      <w:r w:rsidR="00BF6EAC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UNITS 11 &amp; 12</w:t>
      </w:r>
      <w:r w:rsidR="00BF6EAC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)</w:t>
      </w:r>
    </w:p>
    <w:p w14:paraId="7656CBB3" w14:textId="77777777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FD047E" w:rsidRPr="00E55489" w14:paraId="26663109" w14:textId="77777777" w:rsidTr="00FD047E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5E726194" w14:textId="5A14A06F" w:rsidR="00FD047E" w:rsidRPr="009B1A0B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65165FCD" w14:textId="66E87BA4" w:rsidR="00FD047E" w:rsidRPr="00AA13A6" w:rsidRDefault="00036D9C" w:rsidP="00BF6EAC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Tell your friend </w:t>
            </w:r>
            <w:r w:rsidR="00465FD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an English-speaking country you have visited or you will visit.</w:t>
            </w:r>
            <w:r w:rsidR="00BF6EAC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 w:rsidR="00FD047E"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The following questions may </w:t>
            </w:r>
            <w:r w:rsidR="00BF6EAC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br/>
            </w:r>
            <w:r w:rsidR="00FD047E"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help you.</w:t>
            </w:r>
          </w:p>
        </w:tc>
      </w:tr>
      <w:tr w:rsidR="00FD047E" w:rsidRPr="00E55489" w14:paraId="130AE200" w14:textId="77777777" w:rsidTr="00FD047E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03D9AF57" w14:textId="77777777" w:rsidR="00FD047E" w:rsidRPr="00FD047E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1285327" w14:textId="77777777" w:rsidR="00FD047E" w:rsidRPr="00AA13A6" w:rsidRDefault="00FD047E" w:rsidP="00FE1270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E55489" w:rsidRPr="00E55489" w14:paraId="51B12386" w14:textId="77777777" w:rsidTr="004C2833">
        <w:tc>
          <w:tcPr>
            <w:tcW w:w="558" w:type="dxa"/>
          </w:tcPr>
          <w:p w14:paraId="3973FFE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22C643C" w14:textId="074C3E6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72B62B89" w14:textId="6D37657F" w:rsidR="00E55489" w:rsidRPr="00E55489" w:rsidRDefault="008C2643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What </w:t>
            </w:r>
            <w:r w:rsidR="00465FD9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is the name of the country and its capital?</w:t>
            </w:r>
          </w:p>
        </w:tc>
      </w:tr>
      <w:tr w:rsidR="00E55489" w:rsidRPr="00E55489" w14:paraId="517AB759" w14:textId="77777777" w:rsidTr="004C2833">
        <w:tc>
          <w:tcPr>
            <w:tcW w:w="558" w:type="dxa"/>
          </w:tcPr>
          <w:p w14:paraId="13ACB628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63D4D447" w14:textId="1303802A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1EA8EC37" w14:textId="26C6261D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</w:t>
            </w:r>
            <w:r w:rsidR="00465FD9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ere is the country?</w:t>
            </w:r>
          </w:p>
        </w:tc>
      </w:tr>
      <w:tr w:rsidR="008C2643" w:rsidRPr="00E55489" w14:paraId="40DA3FCF" w14:textId="77777777" w:rsidTr="004C2833">
        <w:tc>
          <w:tcPr>
            <w:tcW w:w="558" w:type="dxa"/>
          </w:tcPr>
          <w:p w14:paraId="6BD8A21A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0CFB84D" w14:textId="08589750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D57EADF" w14:textId="3A117C1E" w:rsidR="008C2643" w:rsidRPr="00E55489" w:rsidRDefault="00465FD9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is its weather like?</w:t>
            </w:r>
          </w:p>
        </w:tc>
      </w:tr>
      <w:tr w:rsidR="008C2643" w:rsidRPr="00E55489" w14:paraId="034E8465" w14:textId="77777777" w:rsidTr="004C2833">
        <w:tc>
          <w:tcPr>
            <w:tcW w:w="558" w:type="dxa"/>
          </w:tcPr>
          <w:p w14:paraId="7076439E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40D019C" w14:textId="49B1998D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565B3008" w14:textId="3545BA6C" w:rsidR="008C2643" w:rsidRPr="00E55489" w:rsidRDefault="00465FD9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are its famous attractions?</w:t>
            </w:r>
          </w:p>
        </w:tc>
      </w:tr>
      <w:tr w:rsidR="008C2643" w:rsidRPr="00E55489" w14:paraId="408D7B12" w14:textId="77777777" w:rsidTr="004C2833">
        <w:tc>
          <w:tcPr>
            <w:tcW w:w="558" w:type="dxa"/>
          </w:tcPr>
          <w:p w14:paraId="1BCAB162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4A03CD4D" w14:textId="3D5C869F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6DE9E1EF" w14:textId="3C96E477" w:rsidR="008C2643" w:rsidRPr="00E55489" w:rsidRDefault="008C2643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What do you </w:t>
            </w:r>
            <w:r w:rsidR="00465FD9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like most about this country</w:t>
            </w: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4E7F9086" w14:textId="77777777" w:rsidR="00A32C08" w:rsidRDefault="00A32C08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A32C08" w:rsidRPr="00E55489" w14:paraId="4CEB4E0E" w14:textId="77777777" w:rsidTr="0094087C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32CA0B36" w14:textId="77777777" w:rsidR="00A32C08" w:rsidRPr="009B1A0B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0C1CEE36" w14:textId="77777777" w:rsidR="00A32C08" w:rsidRPr="00AA13A6" w:rsidRDefault="00A32C08" w:rsidP="0094087C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A32C08" w:rsidRPr="00E55489" w14:paraId="22FA744D" w14:textId="77777777" w:rsidTr="0094087C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7A1E5104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816EFCD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A32C08" w:rsidRPr="00E55489" w14:paraId="670CC8C1" w14:textId="77777777" w:rsidTr="0094087C">
        <w:tc>
          <w:tcPr>
            <w:tcW w:w="1664" w:type="dxa"/>
            <w:shd w:val="clear" w:color="auto" w:fill="auto"/>
          </w:tcPr>
          <w:p w14:paraId="7D4C65F1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6EFC2B0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7E86D3" w14:textId="23852E09" w:rsidR="00A32C08" w:rsidRPr="00BF6EAC" w:rsidRDefault="00A32C08" w:rsidP="00A32C08">
      <w:pPr>
        <w:jc w:val="center"/>
        <w:rPr>
          <w:rFonts w:ascii="Myriad Pro" w:hAnsi="Myriad Pro"/>
          <w:b/>
          <w:bCs/>
          <w:sz w:val="8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50A3594D" w14:textId="77777777" w:rsidTr="0094087C">
        <w:tc>
          <w:tcPr>
            <w:tcW w:w="9337" w:type="dxa"/>
            <w:gridSpan w:val="3"/>
            <w:shd w:val="clear" w:color="auto" w:fill="E2EFD9" w:themeFill="accent6" w:themeFillTint="33"/>
          </w:tcPr>
          <w:p w14:paraId="41075060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A32C08" w14:paraId="1D70E718" w14:textId="77777777" w:rsidTr="0094087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5A5C46D" w14:textId="77D0AC12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Ask your friends about his</w:t>
            </w:r>
            <w:r w:rsidR="00BF6EAC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picture. Listen to his</w:t>
            </w:r>
            <w:r w:rsidR="00BF6EAC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</w:p>
          <w:p w14:paraId="636D6130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36553C" w14:textId="636446AB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25A89C1" w14:textId="77777777" w:rsidTr="0094087C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0F5E46C8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ECE2FF0" w14:textId="1B6616D8" w:rsidR="00A32C08" w:rsidRPr="00FD1608" w:rsidRDefault="00036D9C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kind of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train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711D664" w14:textId="143C01ED" w:rsidR="00A32C08" w:rsidRDefault="00567C8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151ED610" wp14:editId="43796582">
                  <wp:simplePos x="0" y="0"/>
                  <wp:positionH relativeFrom="column">
                    <wp:posOffset>386927</wp:posOffset>
                  </wp:positionH>
                  <wp:positionV relativeFrom="paragraph">
                    <wp:posOffset>2963</wp:posOffset>
                  </wp:positionV>
                  <wp:extent cx="1991360" cy="1323663"/>
                  <wp:effectExtent l="0" t="0" r="889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 r="11852" b="25827"/>
                          <a:stretch/>
                        </pic:blipFill>
                        <pic:spPr bwMode="auto">
                          <a:xfrm>
                            <a:off x="0" y="0"/>
                            <a:ext cx="1991360" cy="1323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2C08" w14:paraId="476FA283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6637945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13022D5" w14:textId="759592EE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special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/ about it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EB52C41" w14:textId="608F5EE1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13887592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0BA60D2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9211AFA" w14:textId="0632A4A2" w:rsidR="00A32C08" w:rsidRPr="00FD1608" w:rsidRDefault="008C2643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advantages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14B59E" w14:textId="73DA2EA2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6FEA8D8E" w14:textId="77777777" w:rsidTr="0094087C">
        <w:tc>
          <w:tcPr>
            <w:tcW w:w="549" w:type="dxa"/>
            <w:shd w:val="clear" w:color="auto" w:fill="E2EFD9" w:themeFill="accent6" w:themeFillTint="33"/>
          </w:tcPr>
          <w:p w14:paraId="75132F96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7C158D9E" w14:textId="5FE28B2E" w:rsidR="00A32C08" w:rsidRPr="00FD1608" w:rsidRDefault="00465FD9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disadvantages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1E6D79D" w14:textId="1CB3CCCF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3B6DEF70" w14:textId="77777777" w:rsidTr="0094087C">
        <w:tc>
          <w:tcPr>
            <w:tcW w:w="549" w:type="dxa"/>
            <w:shd w:val="clear" w:color="auto" w:fill="E2EFD9" w:themeFill="accent6" w:themeFillTint="33"/>
          </w:tcPr>
          <w:p w14:paraId="14457387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76DCE18" w14:textId="1EE8F16C" w:rsidR="00A32C08" w:rsidRPr="00FD1608" w:rsidRDefault="00465FD9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Do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8C2643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this means of transport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 w:rsidR="00A32C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996390">
              <w:rPr>
                <w:rFonts w:ascii="Myriad Pro" w:hAnsi="Myriad Pro"/>
                <w:color w:val="000000" w:themeColor="text1"/>
                <w:szCs w:val="24"/>
                <w:lang w:val="en-US"/>
              </w:rPr>
              <w:t>Why?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A885691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7A66671" w14:textId="77777777" w:rsidTr="0094087C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038771B6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E21F44F" w14:textId="77777777" w:rsidR="00A32C08" w:rsidRDefault="00A32C08" w:rsidP="0094087C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35054669" w14:textId="77777777" w:rsidTr="0094087C">
        <w:tc>
          <w:tcPr>
            <w:tcW w:w="4801" w:type="dxa"/>
            <w:gridSpan w:val="2"/>
            <w:shd w:val="clear" w:color="auto" w:fill="E2EFD9" w:themeFill="accent6" w:themeFillTint="33"/>
          </w:tcPr>
          <w:p w14:paraId="45B5050C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4C8F6AE9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266AF4DA" w14:textId="77777777" w:rsidR="00A32C08" w:rsidRDefault="00A32C08" w:rsidP="00A32C08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63402BD1" w14:textId="77777777" w:rsidTr="0094087C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400657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A32C08" w14:paraId="2D3789DA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FDDE6A4" w14:textId="4DAAF7C7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friends about his</w:t>
            </w:r>
            <w:r w:rsidR="00BF6EAC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BF6EAC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6EE5E2C3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4395418" w14:textId="5D85EA00" w:rsidR="00A32C08" w:rsidRDefault="00A32C08" w:rsidP="0094087C">
            <w:pPr>
              <w:spacing w:after="120"/>
              <w:contextualSpacing/>
              <w:jc w:val="center"/>
              <w:rPr>
                <w:noProof/>
              </w:rPr>
            </w:pPr>
          </w:p>
          <w:p w14:paraId="265BDCEF" w14:textId="77777777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1524D977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6B03F8B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2829F0B" w14:textId="32F06EB3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kind of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car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1C6A40" w14:textId="6A6CD101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7CCD4D46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1B77742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666EE54" w14:textId="6EDF6786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special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465FD9">
              <w:rPr>
                <w:rFonts w:ascii="Myriad Pro" w:hAnsi="Myriad Pro"/>
                <w:color w:val="000000" w:themeColor="text1"/>
                <w:szCs w:val="24"/>
                <w:lang w:val="en-US"/>
              </w:rPr>
              <w:t>/ about it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5D1CDB5" w14:textId="185D5312" w:rsidR="008C2643" w:rsidRDefault="00567C8E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59F1096D" wp14:editId="40199A01">
                  <wp:simplePos x="0" y="0"/>
                  <wp:positionH relativeFrom="margin">
                    <wp:posOffset>353272</wp:posOffset>
                  </wp:positionH>
                  <wp:positionV relativeFrom="paragraph">
                    <wp:posOffset>-255482</wp:posOffset>
                  </wp:positionV>
                  <wp:extent cx="2083301" cy="12395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12" cy="124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2643" w14:paraId="2749EEFB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B1A834B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32BC0AA" w14:textId="0B9373BF" w:rsidR="008C2643" w:rsidRPr="00FD1608" w:rsidRDefault="00465FD9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advantages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8B33AA" w14:textId="33CEA2AE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70647940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A61CE27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52E8622" w14:textId="32CC27CD" w:rsidR="008C2643" w:rsidRPr="00FD1608" w:rsidRDefault="00465FD9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disadvantages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DCA9A2" w14:textId="1656BB54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2E84041A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98C7E71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DDB87FE" w14:textId="2338F40F" w:rsidR="008C2643" w:rsidRPr="00FD1608" w:rsidRDefault="00465FD9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Do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BF6EA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this means of transport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Why?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9FD1E65" w14:textId="77777777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235F431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99E1325" w14:textId="77777777" w:rsidR="00A32C08" w:rsidRPr="00216C39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05120AC" w14:textId="77777777" w:rsidR="00A32C08" w:rsidRDefault="00A32C08" w:rsidP="0094087C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53BAECB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9DDD0B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B35A2FE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6C152E56" w14:textId="54235744" w:rsidR="005836F3" w:rsidRPr="00FD047E" w:rsidRDefault="005836F3" w:rsidP="00FD047E">
      <w:pPr>
        <w:jc w:val="center"/>
        <w:rPr>
          <w:rFonts w:ascii="Myriad Pro" w:hAnsi="Myriad Pro"/>
          <w:b/>
          <w:bCs/>
          <w:sz w:val="2"/>
          <w:szCs w:val="2"/>
          <w:lang w:val="en-US"/>
        </w:rPr>
      </w:pPr>
    </w:p>
    <w:sectPr w:rsidR="005836F3" w:rsidRPr="00FD047E" w:rsidSect="009B1A0B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895C" w14:textId="77777777" w:rsidR="008C0A8D" w:rsidRDefault="008C0A8D" w:rsidP="00236B17">
      <w:pPr>
        <w:spacing w:after="0" w:line="240" w:lineRule="auto"/>
      </w:pPr>
      <w:r>
        <w:separator/>
      </w:r>
    </w:p>
  </w:endnote>
  <w:endnote w:type="continuationSeparator" w:id="0">
    <w:p w14:paraId="325B7164" w14:textId="77777777" w:rsidR="008C0A8D" w:rsidRDefault="008C0A8D" w:rsidP="0023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7DC0" w14:textId="77777777" w:rsidR="008C0A8D" w:rsidRDefault="008C0A8D" w:rsidP="00236B17">
      <w:pPr>
        <w:spacing w:after="0" w:line="240" w:lineRule="auto"/>
      </w:pPr>
      <w:r>
        <w:separator/>
      </w:r>
    </w:p>
  </w:footnote>
  <w:footnote w:type="continuationSeparator" w:id="0">
    <w:p w14:paraId="44865CC9" w14:textId="77777777" w:rsidR="008C0A8D" w:rsidRDefault="008C0A8D" w:rsidP="0023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056A" w14:textId="4D9A1BB0" w:rsidR="00BF6EAC" w:rsidRDefault="00BF6EAC" w:rsidP="00BF6EAC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256945CA" wp14:editId="52A717DF">
          <wp:extent cx="1104900" cy="714375"/>
          <wp:effectExtent l="0" t="0" r="0" b="9525"/>
          <wp:docPr id="2" name="Picture 2" descr="Logo Global Suss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lobal Suss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6F4B9668" wp14:editId="41D6102A">
          <wp:extent cx="1638300" cy="704850"/>
          <wp:effectExtent l="0" t="0" r="0" b="0"/>
          <wp:docPr id="1" name="Picture 1" descr="Tieng Anh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51105" w14:textId="77777777" w:rsidR="00BF6EAC" w:rsidRDefault="00BF6EAC" w:rsidP="00BF6EAC">
    <w:pPr>
      <w:pStyle w:val="Header"/>
      <w:ind w:hanging="426"/>
    </w:pPr>
  </w:p>
  <w:p w14:paraId="7010B04B" w14:textId="7F78852D" w:rsidR="00BF6EAC" w:rsidRDefault="00BF6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3"/>
    <w:rsid w:val="00020E29"/>
    <w:rsid w:val="00036D9C"/>
    <w:rsid w:val="00054A7C"/>
    <w:rsid w:val="00186E76"/>
    <w:rsid w:val="00236B17"/>
    <w:rsid w:val="002B4B4E"/>
    <w:rsid w:val="00372976"/>
    <w:rsid w:val="003A671B"/>
    <w:rsid w:val="003B140A"/>
    <w:rsid w:val="003D5A3A"/>
    <w:rsid w:val="003F5BE3"/>
    <w:rsid w:val="00405AB0"/>
    <w:rsid w:val="004125AA"/>
    <w:rsid w:val="00430B67"/>
    <w:rsid w:val="00465FD9"/>
    <w:rsid w:val="00490978"/>
    <w:rsid w:val="004C2833"/>
    <w:rsid w:val="00515C6E"/>
    <w:rsid w:val="005279C3"/>
    <w:rsid w:val="0054718B"/>
    <w:rsid w:val="00563B4E"/>
    <w:rsid w:val="00567C8E"/>
    <w:rsid w:val="005836F3"/>
    <w:rsid w:val="00585290"/>
    <w:rsid w:val="005E5FE2"/>
    <w:rsid w:val="0062363A"/>
    <w:rsid w:val="00661456"/>
    <w:rsid w:val="006B192C"/>
    <w:rsid w:val="00797E5F"/>
    <w:rsid w:val="007F4D89"/>
    <w:rsid w:val="00845BBA"/>
    <w:rsid w:val="008C0A8D"/>
    <w:rsid w:val="008C2643"/>
    <w:rsid w:val="00937BE6"/>
    <w:rsid w:val="00996390"/>
    <w:rsid w:val="009B1A0B"/>
    <w:rsid w:val="00A27906"/>
    <w:rsid w:val="00A3123F"/>
    <w:rsid w:val="00A32C08"/>
    <w:rsid w:val="00A67E7A"/>
    <w:rsid w:val="00A81132"/>
    <w:rsid w:val="00AA13A6"/>
    <w:rsid w:val="00AB1FDC"/>
    <w:rsid w:val="00BD6455"/>
    <w:rsid w:val="00BF6EAC"/>
    <w:rsid w:val="00D53D73"/>
    <w:rsid w:val="00E55489"/>
    <w:rsid w:val="00ED20AA"/>
    <w:rsid w:val="00FD047E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chartTrackingRefBased/>
  <w15:docId w15:val="{DC077259-6EDC-4FB5-85D3-818B34E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QUAN</cp:lastModifiedBy>
  <cp:revision>4</cp:revision>
  <cp:lastPrinted>2021-11-27T04:37:00Z</cp:lastPrinted>
  <dcterms:created xsi:type="dcterms:W3CDTF">2021-12-21T07:41:00Z</dcterms:created>
  <dcterms:modified xsi:type="dcterms:W3CDTF">2022-03-25T08:11:00Z</dcterms:modified>
</cp:coreProperties>
</file>