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9" w:type="dxa"/>
        <w:tblLook w:val="01E0" w:firstRow="1" w:lastRow="1" w:firstColumn="1" w:lastColumn="1" w:noHBand="0" w:noVBand="0"/>
      </w:tblPr>
      <w:tblGrid>
        <w:gridCol w:w="4320"/>
        <w:gridCol w:w="5939"/>
      </w:tblGrid>
      <w:tr w:rsidR="006F2293" w:rsidRPr="00155827" w:rsidTr="00122419">
        <w:tc>
          <w:tcPr>
            <w:tcW w:w="4320" w:type="dxa"/>
          </w:tcPr>
          <w:p w:rsidR="006F2293" w:rsidRPr="00155827" w:rsidRDefault="006F2293" w:rsidP="00122419">
            <w:pPr>
              <w:jc w:val="center"/>
              <w:rPr>
                <w:b/>
                <w:sz w:val="26"/>
                <w:szCs w:val="26"/>
              </w:rPr>
            </w:pPr>
          </w:p>
          <w:p w:rsidR="006F2293" w:rsidRPr="00155827" w:rsidRDefault="006F2293" w:rsidP="00122419">
            <w:pPr>
              <w:rPr>
                <w:sz w:val="26"/>
                <w:szCs w:val="26"/>
              </w:rPr>
            </w:pPr>
          </w:p>
        </w:tc>
        <w:tc>
          <w:tcPr>
            <w:tcW w:w="5939" w:type="dxa"/>
          </w:tcPr>
          <w:p w:rsidR="006F2293" w:rsidRPr="00155827" w:rsidRDefault="006F2293" w:rsidP="006F2293">
            <w:pPr>
              <w:tabs>
                <w:tab w:val="center" w:pos="6783"/>
              </w:tabs>
              <w:ind w:right="1058"/>
              <w:jc w:val="center"/>
              <w:rPr>
                <w:b/>
                <w:sz w:val="26"/>
                <w:szCs w:val="26"/>
              </w:rPr>
            </w:pPr>
            <w:r w:rsidRPr="00155827">
              <w:rPr>
                <w:b/>
                <w:sz w:val="26"/>
                <w:szCs w:val="26"/>
              </w:rPr>
              <w:t xml:space="preserve">ĐỀ KIỂM TRA HỌC KỲ II </w:t>
            </w:r>
          </w:p>
          <w:p w:rsidR="006F2293" w:rsidRPr="00155827" w:rsidRDefault="006F2293" w:rsidP="006F2293">
            <w:pPr>
              <w:tabs>
                <w:tab w:val="center" w:pos="6783"/>
              </w:tabs>
              <w:ind w:right="1058"/>
              <w:jc w:val="center"/>
              <w:rPr>
                <w:b/>
                <w:sz w:val="26"/>
                <w:szCs w:val="26"/>
              </w:rPr>
            </w:pPr>
            <w:r w:rsidRPr="00155827">
              <w:rPr>
                <w:b/>
                <w:sz w:val="26"/>
                <w:szCs w:val="26"/>
              </w:rPr>
              <w:t>Năm học: 20</w:t>
            </w:r>
            <w:r>
              <w:rPr>
                <w:b/>
                <w:sz w:val="26"/>
                <w:szCs w:val="26"/>
              </w:rPr>
              <w:t>22-2023</w:t>
            </w:r>
            <w:r w:rsidRPr="00155827">
              <w:rPr>
                <w:b/>
                <w:sz w:val="26"/>
                <w:szCs w:val="26"/>
              </w:rPr>
              <w:t xml:space="preserve"> </w:t>
            </w:r>
          </w:p>
          <w:p w:rsidR="006F2293" w:rsidRPr="00155827" w:rsidRDefault="006F2293" w:rsidP="006F2293">
            <w:pPr>
              <w:tabs>
                <w:tab w:val="center" w:pos="6783"/>
              </w:tabs>
              <w:ind w:right="1058"/>
              <w:jc w:val="center"/>
              <w:rPr>
                <w:b/>
                <w:sz w:val="26"/>
                <w:szCs w:val="26"/>
              </w:rPr>
            </w:pPr>
            <w:r w:rsidRPr="00155827">
              <w:rPr>
                <w:b/>
                <w:sz w:val="26"/>
                <w:szCs w:val="26"/>
              </w:rPr>
              <w:t xml:space="preserve">MÔN: TOÁN - LỚP </w:t>
            </w:r>
            <w:r w:rsidR="0097605E">
              <w:rPr>
                <w:b/>
                <w:sz w:val="26"/>
                <w:szCs w:val="26"/>
              </w:rPr>
              <w:t>9</w:t>
            </w:r>
          </w:p>
          <w:p w:rsidR="006F2293" w:rsidRPr="00155827" w:rsidRDefault="006F2293" w:rsidP="006F2293">
            <w:pPr>
              <w:tabs>
                <w:tab w:val="center" w:pos="6783"/>
              </w:tabs>
              <w:ind w:right="1058"/>
              <w:jc w:val="center"/>
              <w:rPr>
                <w:sz w:val="26"/>
                <w:szCs w:val="26"/>
                <w:u w:val="single"/>
              </w:rPr>
            </w:pPr>
            <w:r w:rsidRPr="00155827">
              <w:rPr>
                <w:sz w:val="26"/>
                <w:szCs w:val="26"/>
                <w:u w:val="single"/>
              </w:rPr>
              <w:t>Thời gian: 90 phút (</w:t>
            </w:r>
            <w:r w:rsidRPr="00155827">
              <w:rPr>
                <w:i/>
                <w:sz w:val="26"/>
                <w:szCs w:val="26"/>
                <w:u w:val="single"/>
              </w:rPr>
              <w:t>không kể thời gian phát đề</w:t>
            </w:r>
            <w:r w:rsidRPr="00155827">
              <w:rPr>
                <w:sz w:val="26"/>
                <w:szCs w:val="26"/>
                <w:u w:val="single"/>
              </w:rPr>
              <w:t>)</w:t>
            </w:r>
          </w:p>
        </w:tc>
      </w:tr>
    </w:tbl>
    <w:p w:rsidR="006F2293" w:rsidRDefault="006F2293" w:rsidP="006F2293">
      <w:pPr>
        <w:rPr>
          <w:sz w:val="26"/>
          <w:szCs w:val="26"/>
        </w:rPr>
      </w:pPr>
      <w:r w:rsidRPr="008574A5">
        <w:rPr>
          <w:b/>
          <w:noProof/>
          <w:sz w:val="32"/>
          <w:szCs w:val="32"/>
        </w:rPr>
        <mc:AlternateContent>
          <mc:Choice Requires="wps">
            <w:drawing>
              <wp:anchor distT="0" distB="0" distL="114300" distR="114300" simplePos="0" relativeHeight="251659264" behindDoc="0" locked="0" layoutInCell="1" allowOverlap="1" wp14:anchorId="40E19C05" wp14:editId="2A2B3672">
                <wp:simplePos x="0" y="0"/>
                <wp:positionH relativeFrom="column">
                  <wp:posOffset>-418465</wp:posOffset>
                </wp:positionH>
                <wp:positionV relativeFrom="paragraph">
                  <wp:posOffset>-949325</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r w:rsidRPr="00067576">
                              <w:rPr>
                                <w:sz w:val="26"/>
                                <w:szCs w:val="26"/>
                              </w:rPr>
                              <w:t xml:space="preserve">ĐỀ </w:t>
                            </w:r>
                            <w:r>
                              <w:rPr>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9C05" id="Rectangle 2" o:spid="_x0000_s1026" style="position:absolute;margin-left:-32.95pt;margin-top:-74.75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p>
    <w:p w:rsidR="008638DF" w:rsidRDefault="006F2293" w:rsidP="0098295D">
      <w:pPr>
        <w:jc w:val="center"/>
        <w:rPr>
          <w:b/>
          <w:sz w:val="32"/>
          <w:szCs w:val="32"/>
        </w:rPr>
      </w:pPr>
      <w:r w:rsidRPr="008574A5">
        <w:rPr>
          <w:b/>
          <w:sz w:val="32"/>
          <w:szCs w:val="32"/>
        </w:rPr>
        <w:t xml:space="preserve">Đề </w:t>
      </w:r>
      <w:r w:rsidR="0098295D">
        <w:rPr>
          <w:b/>
          <w:sz w:val="32"/>
          <w:szCs w:val="32"/>
        </w:rPr>
        <w:t>5</w:t>
      </w:r>
    </w:p>
    <w:p w:rsidR="0098295D" w:rsidRPr="0067718F" w:rsidRDefault="0098295D" w:rsidP="0098295D">
      <w:pPr>
        <w:spacing w:line="259" w:lineRule="auto"/>
      </w:pPr>
      <w:r w:rsidRPr="0067718F">
        <w:rPr>
          <w:b/>
        </w:rPr>
        <w:t>Bài 1:</w:t>
      </w:r>
      <w:r w:rsidRPr="0067718F">
        <w:t xml:space="preserve"> (2,5đ) Giải phương trình và hệ phương trình sau: </w:t>
      </w:r>
    </w:p>
    <w:p w:rsidR="0098295D" w:rsidRPr="0067718F" w:rsidRDefault="0098295D" w:rsidP="0098295D">
      <w:pPr>
        <w:spacing w:line="259" w:lineRule="auto"/>
        <w:ind w:firstLine="450"/>
      </w:pPr>
      <w:r w:rsidRPr="0067718F">
        <w:t>a) 2x</w:t>
      </w:r>
      <w:r w:rsidRPr="0067718F">
        <w:rPr>
          <w:vertAlign w:val="superscript"/>
        </w:rPr>
        <w:t>2</w:t>
      </w:r>
      <w:r w:rsidRPr="0067718F">
        <w:t xml:space="preserve"> – 10x + 12 = 0</w:t>
      </w:r>
      <w:r w:rsidRPr="0067718F">
        <w:tab/>
      </w:r>
      <w:r w:rsidRPr="0067718F">
        <w:tab/>
        <w:t xml:space="preserve">b)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x-2y=3</m:t>
                </m:r>
              </m:e>
              <m:e>
                <m:r>
                  <w:rPr>
                    <w:rFonts w:ascii="Cambria Math" w:hAnsi="Cambria Math"/>
                  </w:rPr>
                  <m:t>3x+2y=1</m:t>
                </m:r>
              </m:e>
            </m:eqArr>
          </m:e>
        </m:d>
      </m:oMath>
      <w:r w:rsidRPr="0067718F">
        <w:rPr>
          <w:rFonts w:eastAsiaTheme="minorEastAsia"/>
        </w:rPr>
        <w:tab/>
      </w:r>
      <w:r w:rsidRPr="0067718F">
        <w:rPr>
          <w:rFonts w:eastAsiaTheme="minorEastAsia"/>
        </w:rPr>
        <w:tab/>
        <w:t xml:space="preserve">c) </w:t>
      </w:r>
      <w:r w:rsidRPr="0067718F">
        <w:t>x</w:t>
      </w:r>
      <w:r w:rsidRPr="0067718F">
        <w:rPr>
          <w:vertAlign w:val="superscript"/>
        </w:rPr>
        <w:t>4</w:t>
      </w:r>
      <w:r w:rsidRPr="0067718F">
        <w:t xml:space="preserve"> + 5x</w:t>
      </w:r>
      <w:r w:rsidRPr="0067718F">
        <w:rPr>
          <w:vertAlign w:val="superscript"/>
        </w:rPr>
        <w:t>2</w:t>
      </w:r>
      <w:r w:rsidRPr="0067718F">
        <w:t xml:space="preserve"> – 6 = 0</w:t>
      </w:r>
    </w:p>
    <w:p w:rsidR="0098295D" w:rsidRPr="0067718F" w:rsidRDefault="0098295D" w:rsidP="0098295D">
      <w:pPr>
        <w:spacing w:line="259" w:lineRule="auto"/>
        <w:rPr>
          <w:rFonts w:eastAsiaTheme="minorEastAsia"/>
        </w:rPr>
      </w:pPr>
      <w:r w:rsidRPr="0067718F">
        <w:rPr>
          <w:rFonts w:eastAsiaTheme="minorEastAsia"/>
          <w:b/>
        </w:rPr>
        <w:t>Bài 2:</w:t>
      </w:r>
      <w:r w:rsidRPr="0067718F">
        <w:rPr>
          <w:rFonts w:eastAsiaTheme="minorEastAsia"/>
        </w:rPr>
        <w:t xml:space="preserve"> (2đ) Cho hàm số y = ax</w:t>
      </w:r>
      <w:r w:rsidRPr="0067718F">
        <w:rPr>
          <w:rFonts w:eastAsiaTheme="minorEastAsia"/>
          <w:vertAlign w:val="superscript"/>
        </w:rPr>
        <w:t>2</w:t>
      </w:r>
      <w:r w:rsidRPr="0067718F">
        <w:rPr>
          <w:rFonts w:eastAsiaTheme="minorEastAsia"/>
        </w:rPr>
        <w:t xml:space="preserve"> (P) </w:t>
      </w:r>
      <w:r w:rsidRPr="0067718F">
        <w:t xml:space="preserve">đi qua điểm </w:t>
      </w:r>
      <w:proofErr w:type="gramStart"/>
      <w:r w:rsidRPr="0067718F">
        <w:t>A(</w:t>
      </w:r>
      <w:proofErr w:type="gramEnd"/>
      <w:r w:rsidRPr="0067718F">
        <w:t>-1; 2)</w:t>
      </w:r>
    </w:p>
    <w:p w:rsidR="0098295D" w:rsidRPr="0067718F" w:rsidRDefault="0098295D" w:rsidP="0098295D">
      <w:pPr>
        <w:spacing w:line="259" w:lineRule="auto"/>
        <w:ind w:firstLine="450"/>
      </w:pPr>
      <w:r w:rsidRPr="0067718F">
        <w:t xml:space="preserve">a) Xác định a  </w:t>
      </w:r>
    </w:p>
    <w:p w:rsidR="0098295D" w:rsidRPr="0067718F" w:rsidRDefault="0098295D" w:rsidP="0098295D">
      <w:pPr>
        <w:spacing w:line="259" w:lineRule="auto"/>
        <w:ind w:firstLine="450"/>
      </w:pPr>
      <w:r w:rsidRPr="0067718F">
        <w:t xml:space="preserve">b) Vẽ (P) với a vừa tìm được </w:t>
      </w:r>
    </w:p>
    <w:p w:rsidR="0098295D" w:rsidRPr="0067718F" w:rsidRDefault="0098295D" w:rsidP="0098295D">
      <w:pPr>
        <w:spacing w:line="259" w:lineRule="auto"/>
        <w:ind w:firstLine="450"/>
      </w:pPr>
      <w:r w:rsidRPr="0067718F">
        <w:t>c) Tìm M (2; m) thuộc (P).</w:t>
      </w:r>
    </w:p>
    <w:p w:rsidR="0098295D" w:rsidRPr="0067718F" w:rsidRDefault="0098295D" w:rsidP="0098295D">
      <w:pPr>
        <w:spacing w:line="259" w:lineRule="auto"/>
      </w:pPr>
      <w:r w:rsidRPr="0067718F">
        <w:rPr>
          <w:b/>
        </w:rPr>
        <w:t>Bài 3:</w:t>
      </w:r>
      <w:r w:rsidRPr="0067718F">
        <w:t xml:space="preserve"> (1,5đ) </w:t>
      </w:r>
    </w:p>
    <w:p w:rsidR="0098295D" w:rsidRPr="0067718F" w:rsidRDefault="0098295D" w:rsidP="0098295D">
      <w:pPr>
        <w:spacing w:line="259" w:lineRule="auto"/>
        <w:ind w:firstLine="720"/>
      </w:pPr>
      <w:r w:rsidRPr="0067718F">
        <w:t>a) Giải bài toán sau bằng cách lập hệ phương trình</w:t>
      </w:r>
    </w:p>
    <w:p w:rsidR="0098295D" w:rsidRPr="0067718F" w:rsidRDefault="0098295D" w:rsidP="0098295D">
      <w:pPr>
        <w:spacing w:line="259" w:lineRule="auto"/>
        <w:ind w:firstLine="720"/>
      </w:pPr>
      <w:r w:rsidRPr="0067718F">
        <w:t xml:space="preserve">Trong buổi kiểm tra học kì II môn Toán ở một trường THCS, tại một phòng thi có 25 thí sinh dự thi. Các thí sinh đều làm và nộp bài. Sau khi thu bài, giám thị coi thi đếm được 37 tờ giấy thi và bài làm của thí sinh chỉ gồm 1 tờ hoặc 2 tờ giấy thi. Hỏi trong phòng thi có bao nhiêu bạn bài làm gồm 1 tờ giấy thi, bao nhiêu bạn bài làm gồm 2 tờ giấy thi? </w:t>
      </w:r>
    </w:p>
    <w:p w:rsidR="0098295D" w:rsidRPr="0067718F" w:rsidRDefault="0098295D" w:rsidP="0098295D">
      <w:pPr>
        <w:spacing w:line="259" w:lineRule="auto"/>
        <w:ind w:firstLine="720"/>
      </w:pPr>
      <w:r w:rsidRPr="0067718F">
        <w:rPr>
          <w:rFonts w:eastAsiaTheme="minorEastAsia"/>
        </w:rPr>
        <w:t xml:space="preserve">b) Tìm các giá trị của m để </w:t>
      </w:r>
      <w:r w:rsidRPr="0067718F">
        <w:t xml:space="preserve">phương trình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m</m:t>
        </m:r>
        <m:r>
          <w:rPr>
            <w:rFonts w:ascii="Cambria Math" w:hAnsi="Cambria Math"/>
          </w:rPr>
          <m:t>=</m:t>
        </m:r>
        <m:r>
          <m:rPr>
            <m:sty m:val="p"/>
          </m:rPr>
          <w:rPr>
            <w:rFonts w:ascii="Cambria Math" w:hAnsi="Cambria Math"/>
          </w:rPr>
          <m:t>0</m:t>
        </m:r>
      </m:oMath>
      <w:r w:rsidRPr="0067718F">
        <w:t xml:space="preserve"> (</w:t>
      </w:r>
      <m:oMath>
        <m:r>
          <w:rPr>
            <w:rFonts w:ascii="Cambria Math" w:hAnsi="Cambria Math"/>
          </w:rPr>
          <m:t>m</m:t>
        </m:r>
      </m:oMath>
      <w:r w:rsidRPr="0067718F">
        <w:t xml:space="preserve"> là tham số) có </w:t>
      </w:r>
      <m:oMath>
        <m:r>
          <m:rPr>
            <m:sty m:val="p"/>
          </m:rPr>
          <w:rPr>
            <w:rFonts w:ascii="Cambria Math" w:hAnsi="Cambria Math"/>
          </w:rPr>
          <m:t>2</m:t>
        </m:r>
      </m:oMath>
      <w:r w:rsidRPr="0067718F">
        <w:t xml:space="preserve"> nghiệm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67718F">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67718F">
        <w:t xml:space="preserve"> thỏa mãn </w:t>
      </w:r>
      <m:oMath>
        <m:sSub>
          <m:sSubPr>
            <m:ctrlPr>
              <w:rPr>
                <w:rFonts w:ascii="Cambria Math" w:hAnsi="Cambria Math"/>
              </w:rPr>
            </m:ctrlPr>
          </m:sSubPr>
          <m:e>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2)=1</m:t>
        </m:r>
      </m:oMath>
      <w:r w:rsidRPr="0067718F">
        <w:t xml:space="preserve"> </w:t>
      </w:r>
    </w:p>
    <w:p w:rsidR="0098295D" w:rsidRPr="0067718F" w:rsidRDefault="0098295D" w:rsidP="0098295D">
      <w:pPr>
        <w:spacing w:line="259" w:lineRule="auto"/>
      </w:pPr>
      <w:r w:rsidRPr="0067718F">
        <w:rPr>
          <w:b/>
        </w:rPr>
        <w:t>Bài 4:</w:t>
      </w:r>
      <w:r w:rsidRPr="0067718F">
        <w:t xml:space="preserve"> (1đ) </w:t>
      </w:r>
    </w:p>
    <w:p w:rsidR="0098295D" w:rsidRPr="0067718F" w:rsidRDefault="0098295D" w:rsidP="0098295D">
      <w:pPr>
        <w:spacing w:line="259" w:lineRule="auto"/>
        <w:ind w:firstLine="450"/>
      </w:pPr>
      <w:r w:rsidRPr="0067718F">
        <w:t>a) Tính diện tích một mặt bàn hình tròn có bán kính 0,6m.</w:t>
      </w:r>
    </w:p>
    <w:p w:rsidR="0098295D" w:rsidRPr="0067718F" w:rsidRDefault="0098295D" w:rsidP="0098295D">
      <w:pPr>
        <w:spacing w:line="259" w:lineRule="auto"/>
        <w:ind w:firstLine="450"/>
      </w:pPr>
      <w:r w:rsidRPr="0067718F">
        <w:t>b) Tính độ dài cung tròn 120</w:t>
      </w:r>
      <w:r w:rsidRPr="0067718F">
        <w:rPr>
          <w:vertAlign w:val="superscript"/>
        </w:rPr>
        <w:t>0</w:t>
      </w:r>
      <w:r w:rsidRPr="0067718F">
        <w:t xml:space="preserve"> của đường tròn có bán kính 3cm.</w:t>
      </w:r>
    </w:p>
    <w:p w:rsidR="0098295D" w:rsidRPr="0067718F" w:rsidRDefault="0098295D" w:rsidP="0098295D">
      <w:pPr>
        <w:tabs>
          <w:tab w:val="left" w:pos="3315"/>
        </w:tabs>
        <w:spacing w:line="259" w:lineRule="auto"/>
      </w:pPr>
      <w:r w:rsidRPr="0067718F">
        <w:rPr>
          <w:b/>
        </w:rPr>
        <w:t>Bài 5:</w:t>
      </w:r>
      <w:r w:rsidRPr="0067718F">
        <w:t xml:space="preserve"> (3đ) Cho tam giác nhọn ABC nội tiếp đường tròn tâm O bán kính R, ba đường cao AD, BE, CF cắt nhau tại H. Vẽ đường kính AK của đường tròn (O). Gọi S là diện tích của tam giác ABC</w:t>
      </w:r>
    </w:p>
    <w:p w:rsidR="0098295D" w:rsidRPr="0067718F" w:rsidRDefault="0098295D" w:rsidP="0098295D">
      <w:pPr>
        <w:spacing w:line="259" w:lineRule="auto"/>
        <w:ind w:firstLine="450"/>
      </w:pPr>
      <w:r w:rsidRPr="0067718F">
        <w:t>a) Chứng minh tứ giác AEHF nội tiếp.</w:t>
      </w:r>
    </w:p>
    <w:p w:rsidR="0098295D" w:rsidRPr="0067718F" w:rsidRDefault="0098295D" w:rsidP="0098295D">
      <w:pPr>
        <w:spacing w:line="259" w:lineRule="auto"/>
        <w:ind w:firstLine="450"/>
      </w:pPr>
      <w:r w:rsidRPr="0067718F">
        <w:t xml:space="preserve">b) Chứng minh OA </w:t>
      </w:r>
      <w:r w:rsidRPr="0067718F">
        <w:sym w:font="Symbol" w:char="F05E"/>
      </w:r>
      <w:r w:rsidRPr="0067718F">
        <w:t xml:space="preserve"> EF.</w:t>
      </w:r>
    </w:p>
    <w:p w:rsidR="0098295D" w:rsidRPr="0067718F" w:rsidRDefault="0098295D" w:rsidP="0098295D">
      <w:pPr>
        <w:spacing w:line="259" w:lineRule="auto"/>
        <w:ind w:firstLine="450"/>
        <w:rPr>
          <w:rFonts w:eastAsiaTheme="minorEastAsia"/>
          <w:sz w:val="36"/>
          <w:szCs w:val="36"/>
        </w:rPr>
      </w:pPr>
      <w:r w:rsidRPr="0067718F">
        <w:t xml:space="preserve">c) Chứng minh: S =  </w:t>
      </w:r>
      <m:oMath>
        <m:f>
          <m:fPr>
            <m:ctrlPr>
              <w:rPr>
                <w:rFonts w:ascii="Cambria Math" w:hAnsi="Cambria Math"/>
                <w:i/>
                <w:sz w:val="36"/>
                <w:szCs w:val="36"/>
              </w:rPr>
            </m:ctrlPr>
          </m:fPr>
          <m:num>
            <m:r>
              <w:rPr>
                <w:rFonts w:ascii="Cambria Math" w:hAnsi="Cambria Math"/>
                <w:sz w:val="36"/>
                <w:szCs w:val="36"/>
              </w:rPr>
              <m:t>AB.AC.BC</m:t>
            </m:r>
          </m:num>
          <m:den>
            <m:r>
              <w:rPr>
                <w:rFonts w:ascii="Cambria Math" w:hAnsi="Cambria Math"/>
                <w:sz w:val="36"/>
                <w:szCs w:val="36"/>
              </w:rPr>
              <m:t>4R</m:t>
            </m:r>
          </m:den>
        </m:f>
      </m:oMath>
    </w:p>
    <w:p w:rsidR="0098295D" w:rsidRPr="0067718F" w:rsidRDefault="0098295D" w:rsidP="0098295D">
      <w:pPr>
        <w:spacing w:line="360" w:lineRule="auto"/>
        <w:rPr>
          <w:rFonts w:ascii="Calibri" w:hAnsi="Calibri" w:cs="Calibri"/>
        </w:rPr>
      </w:pPr>
      <w:r w:rsidRPr="0067718F">
        <w:rPr>
          <w:b/>
        </w:rPr>
        <w:t>Bài 6:</w:t>
      </w:r>
      <w:r w:rsidRPr="0067718F">
        <w:t xml:space="preserve"> (0,5đ) Giải phương trình :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=2020</m:t>
        </m:r>
      </m:oMath>
    </w:p>
    <w:p w:rsidR="0098295D" w:rsidRPr="0067718F" w:rsidRDefault="0098295D" w:rsidP="0098295D">
      <w:pPr>
        <w:spacing w:line="259" w:lineRule="auto"/>
        <w:ind w:firstLine="450"/>
      </w:pPr>
    </w:p>
    <w:p w:rsidR="0098295D" w:rsidRPr="0067718F" w:rsidRDefault="0098295D" w:rsidP="0098295D">
      <w:pPr>
        <w:spacing w:line="259" w:lineRule="auto"/>
        <w:jc w:val="center"/>
        <w:rPr>
          <w:lang w:val="vi-VN"/>
        </w:rPr>
      </w:pPr>
      <w:r w:rsidRPr="0067718F">
        <w:rPr>
          <w:lang w:val="vi-VN"/>
        </w:rPr>
        <w:t>...................Hết.......................</w:t>
      </w:r>
    </w:p>
    <w:p w:rsidR="0098295D" w:rsidRPr="0067718F" w:rsidRDefault="0098295D" w:rsidP="0098295D">
      <w:pPr>
        <w:spacing w:line="259" w:lineRule="auto"/>
        <w:rPr>
          <w:b/>
        </w:rPr>
      </w:pPr>
    </w:p>
    <w:tbl>
      <w:tblPr>
        <w:tblStyle w:val="TableGrid"/>
        <w:tblW w:w="7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4770"/>
      </w:tblGrid>
      <w:tr w:rsidR="0098295D" w:rsidRPr="0067718F" w:rsidTr="00B64A02">
        <w:tc>
          <w:tcPr>
            <w:tcW w:w="2898" w:type="dxa"/>
          </w:tcPr>
          <w:p w:rsidR="0098295D" w:rsidRPr="0067718F" w:rsidRDefault="0098295D" w:rsidP="00B64A02">
            <w:pPr>
              <w:spacing w:line="276" w:lineRule="auto"/>
              <w:rPr>
                <w:b/>
                <w:i/>
                <w:lang w:val="vi-VN"/>
              </w:rPr>
            </w:pPr>
            <w:r w:rsidRPr="0067718F">
              <w:br w:type="page"/>
            </w:r>
            <w:r w:rsidRPr="0067718F">
              <w:rPr>
                <w:b/>
                <w:i/>
              </w:rPr>
              <w:br w:type="page"/>
            </w:r>
          </w:p>
          <w:p w:rsidR="0098295D" w:rsidRPr="0067718F" w:rsidRDefault="0098295D" w:rsidP="00B64A02">
            <w:pPr>
              <w:spacing w:line="276" w:lineRule="auto"/>
              <w:rPr>
                <w:b/>
                <w:i/>
                <w:lang w:val="vi-VN"/>
              </w:rPr>
            </w:pPr>
          </w:p>
          <w:p w:rsidR="0098295D" w:rsidRPr="0067718F" w:rsidRDefault="0098295D" w:rsidP="00B64A02">
            <w:pPr>
              <w:spacing w:line="276" w:lineRule="auto"/>
              <w:rPr>
                <w:b/>
                <w:i/>
                <w:lang w:val="vi-VN"/>
              </w:rPr>
            </w:pPr>
          </w:p>
          <w:p w:rsidR="0098295D" w:rsidRPr="0067718F" w:rsidRDefault="0098295D" w:rsidP="00B64A02">
            <w:pPr>
              <w:spacing w:line="276" w:lineRule="auto"/>
              <w:rPr>
                <w:b/>
                <w:i/>
                <w:lang w:val="vi-VN"/>
              </w:rPr>
            </w:pPr>
          </w:p>
          <w:p w:rsidR="0098295D" w:rsidRPr="0067718F" w:rsidRDefault="0098295D" w:rsidP="00B64A02">
            <w:pPr>
              <w:spacing w:line="276" w:lineRule="auto"/>
              <w:rPr>
                <w:b/>
                <w:i/>
                <w:lang w:val="vi-VN"/>
              </w:rPr>
            </w:pPr>
          </w:p>
          <w:p w:rsidR="0098295D" w:rsidRPr="0067718F" w:rsidRDefault="0098295D" w:rsidP="00B64A02">
            <w:pPr>
              <w:spacing w:line="276" w:lineRule="auto"/>
              <w:rPr>
                <w:b/>
              </w:rPr>
            </w:pPr>
          </w:p>
        </w:tc>
        <w:tc>
          <w:tcPr>
            <w:tcW w:w="4770" w:type="dxa"/>
          </w:tcPr>
          <w:p w:rsidR="0098295D" w:rsidRPr="0067718F" w:rsidRDefault="0098295D" w:rsidP="00B64A02">
            <w:pPr>
              <w:spacing w:line="276" w:lineRule="auto"/>
              <w:jc w:val="center"/>
              <w:rPr>
                <w:b/>
                <w:lang w:val="vi-VN"/>
              </w:rPr>
            </w:pPr>
          </w:p>
          <w:p w:rsidR="0098295D" w:rsidRPr="0067718F" w:rsidRDefault="0098295D" w:rsidP="00B64A02">
            <w:pPr>
              <w:spacing w:line="276" w:lineRule="auto"/>
              <w:jc w:val="center"/>
              <w:rPr>
                <w:b/>
                <w:lang w:val="vi-VN"/>
              </w:rPr>
            </w:pPr>
          </w:p>
          <w:p w:rsidR="0098295D" w:rsidRPr="0067718F" w:rsidRDefault="0098295D" w:rsidP="00B64A02">
            <w:pPr>
              <w:spacing w:line="276" w:lineRule="auto"/>
              <w:jc w:val="center"/>
              <w:rPr>
                <w:b/>
                <w:lang w:val="vi-VN"/>
              </w:rPr>
            </w:pPr>
          </w:p>
          <w:p w:rsidR="0098295D" w:rsidRPr="0067718F" w:rsidRDefault="0098295D" w:rsidP="0098295D">
            <w:pPr>
              <w:pStyle w:val="ListParagraph"/>
              <w:numPr>
                <w:ilvl w:val="0"/>
                <w:numId w:val="18"/>
              </w:numPr>
              <w:jc w:val="center"/>
              <w:rPr>
                <w:b/>
                <w:sz w:val="28"/>
                <w:szCs w:val="28"/>
              </w:rPr>
            </w:pPr>
            <w:r w:rsidRPr="0067718F">
              <w:rPr>
                <w:b/>
                <w:sz w:val="28"/>
                <w:szCs w:val="28"/>
              </w:rPr>
              <w:lastRenderedPageBreak/>
              <w:t xml:space="preserve">HƯỚNG DẪN CHẤM </w:t>
            </w:r>
          </w:p>
          <w:p w:rsidR="0098295D" w:rsidRPr="0067718F" w:rsidRDefault="0098295D" w:rsidP="00B64A02">
            <w:pPr>
              <w:spacing w:line="276" w:lineRule="auto"/>
              <w:jc w:val="center"/>
              <w:rPr>
                <w:b/>
              </w:rPr>
            </w:pPr>
          </w:p>
        </w:tc>
      </w:tr>
    </w:tbl>
    <w:tbl>
      <w:tblPr>
        <w:tblW w:w="1043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419"/>
        <w:gridCol w:w="8137"/>
        <w:gridCol w:w="900"/>
      </w:tblGrid>
      <w:tr w:rsidR="0098295D" w:rsidRPr="0067718F" w:rsidTr="00B64A02">
        <w:trPr>
          <w:trHeight w:val="301"/>
        </w:trPr>
        <w:tc>
          <w:tcPr>
            <w:tcW w:w="1401" w:type="dxa"/>
            <w:gridSpan w:val="2"/>
            <w:tcBorders>
              <w:top w:val="single" w:sz="4" w:space="0" w:color="auto"/>
              <w:bottom w:val="single" w:sz="4" w:space="0" w:color="auto"/>
            </w:tcBorders>
          </w:tcPr>
          <w:p w:rsidR="0098295D" w:rsidRPr="0067718F" w:rsidRDefault="0098295D" w:rsidP="00B64A02">
            <w:pPr>
              <w:rPr>
                <w:b/>
              </w:rPr>
            </w:pPr>
            <w:r w:rsidRPr="0067718F">
              <w:rPr>
                <w:b/>
              </w:rPr>
              <w:lastRenderedPageBreak/>
              <w:t xml:space="preserve">Bài </w:t>
            </w:r>
          </w:p>
        </w:tc>
        <w:tc>
          <w:tcPr>
            <w:tcW w:w="8137" w:type="dxa"/>
            <w:tcBorders>
              <w:top w:val="single" w:sz="4" w:space="0" w:color="auto"/>
            </w:tcBorders>
          </w:tcPr>
          <w:p w:rsidR="0098295D" w:rsidRPr="0067718F" w:rsidRDefault="0098295D" w:rsidP="00B64A02">
            <w:pPr>
              <w:rPr>
                <w:b/>
              </w:rPr>
            </w:pPr>
            <w:r w:rsidRPr="0067718F">
              <w:rPr>
                <w:b/>
              </w:rPr>
              <w:t>Nội dung</w:t>
            </w:r>
          </w:p>
        </w:tc>
        <w:tc>
          <w:tcPr>
            <w:tcW w:w="900" w:type="dxa"/>
            <w:tcBorders>
              <w:top w:val="single" w:sz="4" w:space="0" w:color="auto"/>
            </w:tcBorders>
          </w:tcPr>
          <w:p w:rsidR="0098295D" w:rsidRPr="0067718F" w:rsidRDefault="0098295D" w:rsidP="00B64A02">
            <w:pPr>
              <w:rPr>
                <w:b/>
              </w:rPr>
            </w:pPr>
            <w:r w:rsidRPr="0067718F">
              <w:rPr>
                <w:b/>
              </w:rPr>
              <w:t>Điểm</w:t>
            </w:r>
          </w:p>
        </w:tc>
      </w:tr>
      <w:tr w:rsidR="0098295D" w:rsidRPr="0067718F" w:rsidTr="00B64A02">
        <w:trPr>
          <w:trHeight w:val="760"/>
        </w:trPr>
        <w:tc>
          <w:tcPr>
            <w:tcW w:w="982" w:type="dxa"/>
            <w:vMerge w:val="restart"/>
            <w:tcBorders>
              <w:top w:val="single" w:sz="4" w:space="0" w:color="auto"/>
              <w:right w:val="single" w:sz="4" w:space="0" w:color="auto"/>
            </w:tcBorders>
          </w:tcPr>
          <w:p w:rsidR="0098295D" w:rsidRPr="0067718F" w:rsidRDefault="0098295D" w:rsidP="00B64A02">
            <w:r w:rsidRPr="0067718F">
              <w:t>1</w:t>
            </w:r>
          </w:p>
          <w:p w:rsidR="0098295D" w:rsidRPr="0067718F" w:rsidRDefault="0098295D" w:rsidP="00B64A02">
            <w:r w:rsidRPr="0067718F">
              <w:t>2,5đ</w:t>
            </w:r>
          </w:p>
        </w:tc>
        <w:tc>
          <w:tcPr>
            <w:tcW w:w="419" w:type="dxa"/>
            <w:tcBorders>
              <w:top w:val="single" w:sz="4" w:space="0" w:color="auto"/>
              <w:left w:val="single" w:sz="4" w:space="0" w:color="auto"/>
              <w:bottom w:val="nil"/>
            </w:tcBorders>
          </w:tcPr>
          <w:p w:rsidR="0098295D" w:rsidRPr="0067718F" w:rsidRDefault="0098295D" w:rsidP="00B64A02">
            <w:r w:rsidRPr="0067718F">
              <w:t>a</w:t>
            </w:r>
          </w:p>
        </w:tc>
        <w:tc>
          <w:tcPr>
            <w:tcW w:w="8137" w:type="dxa"/>
          </w:tcPr>
          <w:p w:rsidR="0098295D" w:rsidRPr="0067718F" w:rsidRDefault="0098295D" w:rsidP="00B64A02">
            <w:pPr>
              <w:spacing w:line="259" w:lineRule="auto"/>
            </w:pPr>
            <w:r w:rsidRPr="0067718F">
              <w:t>2x</w:t>
            </w:r>
            <w:r w:rsidRPr="0067718F">
              <w:rPr>
                <w:vertAlign w:val="superscript"/>
              </w:rPr>
              <w:t>2</w:t>
            </w:r>
            <w:r w:rsidRPr="0067718F">
              <w:t xml:space="preserve"> – 10x + 12 = 0</w:t>
            </w:r>
          </w:p>
          <w:p w:rsidR="0098295D" w:rsidRPr="0067718F" w:rsidRDefault="0098295D" w:rsidP="00B64A02">
            <w:pPr>
              <w:spacing w:line="259" w:lineRule="auto"/>
            </w:pPr>
            <w:r w:rsidRPr="0067718F">
              <w:sym w:font="Symbol" w:char="F044"/>
            </w:r>
            <w:r w:rsidRPr="0067718F">
              <w:t xml:space="preserve"> = (– 10)</w:t>
            </w:r>
            <w:r w:rsidRPr="0067718F">
              <w:rPr>
                <w:vertAlign w:val="superscript"/>
              </w:rPr>
              <w:t>2</w:t>
            </w:r>
            <w:r w:rsidRPr="0067718F">
              <w:t xml:space="preserve"> – 4.2.12 = 4 &gt; 0</w:t>
            </w:r>
          </w:p>
          <w:p w:rsidR="0098295D" w:rsidRPr="0067718F" w:rsidRDefault="0098295D" w:rsidP="00B64A02">
            <w:pPr>
              <w:spacing w:line="259" w:lineRule="auto"/>
            </w:pPr>
            <w:r w:rsidRPr="0067718F">
              <w:t>PT có 2 nghiệm phân biệt: x</w:t>
            </w:r>
            <w:r w:rsidRPr="0067718F">
              <w:rPr>
                <w:vertAlign w:val="subscript"/>
              </w:rPr>
              <w:t>1</w:t>
            </w:r>
            <w:r w:rsidRPr="0067718F">
              <w:t xml:space="preserve"> = 3; x</w:t>
            </w:r>
            <w:r w:rsidRPr="0067718F">
              <w:rPr>
                <w:vertAlign w:val="subscript"/>
              </w:rPr>
              <w:t>2</w:t>
            </w:r>
            <w:r w:rsidRPr="0067718F">
              <w:t xml:space="preserve"> = 2</w:t>
            </w:r>
            <w:r w:rsidRPr="0067718F">
              <w:tab/>
            </w:r>
          </w:p>
        </w:tc>
        <w:tc>
          <w:tcPr>
            <w:tcW w:w="900" w:type="dxa"/>
          </w:tcPr>
          <w:p w:rsidR="0098295D" w:rsidRPr="0067718F" w:rsidRDefault="0098295D" w:rsidP="00B64A02"/>
          <w:p w:rsidR="0098295D" w:rsidRPr="0067718F" w:rsidRDefault="0098295D" w:rsidP="00B64A02">
            <w:pPr>
              <w:rPr>
                <w:lang w:val="fr-FR"/>
              </w:rPr>
            </w:pPr>
            <w:r w:rsidRPr="0067718F">
              <w:rPr>
                <w:lang w:val="fr-FR"/>
              </w:rPr>
              <w:t>1,0</w:t>
            </w:r>
          </w:p>
        </w:tc>
      </w:tr>
      <w:tr w:rsidR="0098295D" w:rsidRPr="0067718F" w:rsidTr="00B64A02">
        <w:trPr>
          <w:trHeight w:val="760"/>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nil"/>
            </w:tcBorders>
          </w:tcPr>
          <w:p w:rsidR="0098295D" w:rsidRPr="0067718F" w:rsidRDefault="0098295D" w:rsidP="00B64A02">
            <w:r w:rsidRPr="0067718F">
              <w:t>b</w:t>
            </w:r>
          </w:p>
        </w:tc>
        <w:tc>
          <w:tcPr>
            <w:tcW w:w="8137" w:type="dxa"/>
          </w:tcPr>
          <w:p w:rsidR="0098295D" w:rsidRPr="0067718F" w:rsidRDefault="0098295D" w:rsidP="00B64A02">
            <w:pPr>
              <w:spacing w:line="259" w:lineRule="auto"/>
              <w:rPr>
                <w:rFonts w:eastAsiaTheme="minorEastAsia"/>
              </w:rPr>
            </w:pP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x-2y=3</m:t>
                      </m:r>
                    </m:e>
                    <m:e>
                      <m:r>
                        <w:rPr>
                          <w:rFonts w:ascii="Cambria Math" w:hAnsi="Cambria Math"/>
                        </w:rPr>
                        <m:t>3x+2y=1</m:t>
                      </m:r>
                    </m:e>
                  </m:eqArr>
                </m:e>
              </m:d>
            </m:oMath>
            <w:r w:rsidRPr="0067718F">
              <w:rPr>
                <w:rFonts w:eastAsiaTheme="minorEastAsia"/>
              </w:rPr>
              <w:tab/>
            </w:r>
            <w:r w:rsidRPr="0067718F">
              <w:rPr>
                <w:rFonts w:eastAsiaTheme="minorEastAsia"/>
              </w:rPr>
              <w:tab/>
            </w:r>
          </w:p>
          <w:p w:rsidR="0098295D" w:rsidRPr="0067718F" w:rsidRDefault="0098295D" w:rsidP="00B64A02">
            <w:pPr>
              <w:spacing w:line="259" w:lineRule="auto"/>
              <w:rPr>
                <w:rFonts w:eastAsiaTheme="minorEastAsia"/>
              </w:rPr>
            </w:pPr>
            <w:r w:rsidRPr="0067718F">
              <w:rPr>
                <w:rFonts w:eastAsiaTheme="minorEastAsia"/>
              </w:rPr>
              <w:sym w:font="Symbol" w:char="F0DB"/>
            </w:r>
            <w:r w:rsidRPr="0067718F">
              <w:rPr>
                <w:rFonts w:eastAsiaTheme="minorEastAsia"/>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4x     =4</m:t>
                      </m:r>
                    </m:e>
                    <m:e>
                      <m:r>
                        <w:rPr>
                          <w:rFonts w:ascii="Cambria Math" w:hAnsi="Cambria Math"/>
                        </w:rPr>
                        <m:t>3x+2y=1</m:t>
                      </m:r>
                    </m:e>
                  </m:eqArr>
                </m:e>
              </m:d>
            </m:oMath>
            <w:r w:rsidRPr="0067718F">
              <w:rPr>
                <w:rFonts w:eastAsiaTheme="minorEastAsia"/>
              </w:rPr>
              <w:t xml:space="preserve"> </w:t>
            </w:r>
            <w:r w:rsidRPr="0067718F">
              <w:rPr>
                <w:rFonts w:eastAsiaTheme="minorEastAsia"/>
              </w:rPr>
              <w:sym w:font="Symbol" w:char="F0DB"/>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x=1</m:t>
                      </m:r>
                    </m:e>
                    <m:e>
                      <m:r>
                        <w:rPr>
                          <w:rFonts w:ascii="Cambria Math" w:hAnsi="Cambria Math"/>
                        </w:rPr>
                        <m:t>y=-1</m:t>
                      </m:r>
                    </m:e>
                  </m:eqArr>
                </m:e>
              </m:d>
            </m:oMath>
          </w:p>
          <w:p w:rsidR="0098295D" w:rsidRPr="0067718F" w:rsidRDefault="0098295D" w:rsidP="00B64A02">
            <w:pPr>
              <w:spacing w:line="259" w:lineRule="auto"/>
              <w:rPr>
                <w:rFonts w:eastAsiaTheme="minorEastAsia"/>
              </w:rPr>
            </w:pPr>
            <w:r w:rsidRPr="0067718F">
              <w:rPr>
                <w:rFonts w:eastAsiaTheme="minorEastAsia"/>
              </w:rPr>
              <w:t xml:space="preserve">Vậy HPT có nghiệm duy nhất (1; </w:t>
            </w:r>
            <w:r w:rsidRPr="0067718F">
              <w:t xml:space="preserve">– </w:t>
            </w:r>
            <w:r w:rsidRPr="0067718F">
              <w:rPr>
                <w:rFonts w:eastAsiaTheme="minorEastAsia"/>
              </w:rPr>
              <w:t>1)</w:t>
            </w:r>
          </w:p>
        </w:tc>
        <w:tc>
          <w:tcPr>
            <w:tcW w:w="900" w:type="dxa"/>
          </w:tcPr>
          <w:p w:rsidR="0098295D" w:rsidRPr="0067718F" w:rsidRDefault="0098295D" w:rsidP="00B64A02">
            <w:r w:rsidRPr="0067718F">
              <w:rPr>
                <w:lang w:val="fr-FR"/>
              </w:rPr>
              <w:t>1,0</w:t>
            </w:r>
          </w:p>
        </w:tc>
      </w:tr>
      <w:tr w:rsidR="0098295D" w:rsidRPr="0067718F" w:rsidTr="00B64A02">
        <w:trPr>
          <w:trHeight w:val="760"/>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nil"/>
            </w:tcBorders>
          </w:tcPr>
          <w:p w:rsidR="0098295D" w:rsidRPr="0067718F" w:rsidRDefault="0098295D" w:rsidP="00B64A02">
            <w:r w:rsidRPr="0067718F">
              <w:t>c</w:t>
            </w:r>
          </w:p>
        </w:tc>
        <w:tc>
          <w:tcPr>
            <w:tcW w:w="8137" w:type="dxa"/>
          </w:tcPr>
          <w:p w:rsidR="0098295D" w:rsidRPr="0067718F" w:rsidRDefault="0098295D" w:rsidP="00B64A02">
            <w:pPr>
              <w:spacing w:line="259" w:lineRule="auto"/>
              <w:ind w:firstLine="450"/>
            </w:pPr>
            <w:r w:rsidRPr="0067718F">
              <w:t>x</w:t>
            </w:r>
            <w:r w:rsidRPr="0067718F">
              <w:rPr>
                <w:vertAlign w:val="superscript"/>
              </w:rPr>
              <w:t>4</w:t>
            </w:r>
            <w:r w:rsidRPr="0067718F">
              <w:t xml:space="preserve"> + 5x</w:t>
            </w:r>
            <w:r w:rsidRPr="0067718F">
              <w:rPr>
                <w:vertAlign w:val="superscript"/>
              </w:rPr>
              <w:t>2</w:t>
            </w:r>
            <w:r w:rsidRPr="0067718F">
              <w:t xml:space="preserve"> – 6 = 0</w:t>
            </w:r>
          </w:p>
          <w:p w:rsidR="0098295D" w:rsidRPr="0067718F" w:rsidRDefault="0098295D" w:rsidP="00B64A02">
            <w:pPr>
              <w:spacing w:line="259" w:lineRule="auto"/>
            </w:pPr>
            <w:r w:rsidRPr="0067718F">
              <w:t>đặt t = x</w:t>
            </w:r>
            <w:r w:rsidRPr="0067718F">
              <w:rPr>
                <w:vertAlign w:val="superscript"/>
              </w:rPr>
              <w:t>2</w:t>
            </w:r>
            <w:r w:rsidRPr="0067718F">
              <w:t xml:space="preserve"> (t ≥ 0)</w:t>
            </w:r>
          </w:p>
          <w:p w:rsidR="0098295D" w:rsidRPr="0067718F" w:rsidRDefault="0098295D" w:rsidP="00B64A02">
            <w:pPr>
              <w:spacing w:line="259" w:lineRule="auto"/>
            </w:pPr>
            <w:r w:rsidRPr="0067718F">
              <w:t>t</w:t>
            </w:r>
            <w:r w:rsidRPr="0067718F">
              <w:rPr>
                <w:vertAlign w:val="superscript"/>
              </w:rPr>
              <w:t>2</w:t>
            </w:r>
            <w:r w:rsidRPr="0067718F">
              <w:t xml:space="preserve"> + 5</w:t>
            </w:r>
            <w:proofErr w:type="gramStart"/>
            <w:r w:rsidRPr="0067718F">
              <w:t>t  –</w:t>
            </w:r>
            <w:proofErr w:type="gramEnd"/>
            <w:r w:rsidRPr="0067718F">
              <w:t xml:space="preserve"> 6 = 0</w:t>
            </w:r>
          </w:p>
          <w:p w:rsidR="0098295D" w:rsidRPr="0067718F" w:rsidRDefault="0098295D" w:rsidP="00B64A02">
            <w:pPr>
              <w:spacing w:line="259" w:lineRule="auto"/>
            </w:pPr>
            <w:r w:rsidRPr="0067718F">
              <w:t>Có a + b +c = 1+ 5– 6 =0</w:t>
            </w:r>
          </w:p>
          <w:p w:rsidR="0098295D" w:rsidRPr="0067718F" w:rsidRDefault="0098295D" w:rsidP="00B64A02">
            <w:pPr>
              <w:spacing w:line="259" w:lineRule="auto"/>
            </w:pPr>
            <w:r w:rsidRPr="0067718F">
              <w:t>PT có 2 nghiệm t</w:t>
            </w:r>
            <w:r w:rsidRPr="0067718F">
              <w:rPr>
                <w:vertAlign w:val="subscript"/>
              </w:rPr>
              <w:t>1</w:t>
            </w:r>
            <w:r w:rsidRPr="0067718F">
              <w:t xml:space="preserve"> = 1(nhận); </w:t>
            </w:r>
          </w:p>
          <w:p w:rsidR="0098295D" w:rsidRPr="0067718F" w:rsidRDefault="0098295D" w:rsidP="00B64A02">
            <w:pPr>
              <w:spacing w:line="259" w:lineRule="auto"/>
            </w:pPr>
            <w:r w:rsidRPr="0067718F">
              <w:t>t</w:t>
            </w:r>
            <w:r w:rsidRPr="0067718F">
              <w:rPr>
                <w:vertAlign w:val="subscript"/>
              </w:rPr>
              <w:t>2</w:t>
            </w:r>
            <w:r w:rsidRPr="0067718F">
              <w:t xml:space="preserve"> =– 6 (loại);</w:t>
            </w:r>
          </w:p>
          <w:p w:rsidR="0098295D" w:rsidRPr="0067718F" w:rsidRDefault="0098295D" w:rsidP="00B64A02">
            <w:pPr>
              <w:spacing w:line="259" w:lineRule="auto"/>
            </w:pPr>
            <w:r w:rsidRPr="0067718F">
              <w:t xml:space="preserve">Với t = 1 </w:t>
            </w:r>
            <w:r w:rsidRPr="0067718F">
              <w:sym w:font="Symbol" w:char="F0DB"/>
            </w:r>
            <w:r w:rsidRPr="0067718F">
              <w:t xml:space="preserve"> x= ± 1</w:t>
            </w:r>
          </w:p>
        </w:tc>
        <w:tc>
          <w:tcPr>
            <w:tcW w:w="900" w:type="dxa"/>
          </w:tcPr>
          <w:p w:rsidR="0098295D" w:rsidRPr="0067718F" w:rsidRDefault="0098295D" w:rsidP="00B64A02">
            <w:pPr>
              <w:rPr>
                <w:lang w:val="fr-FR"/>
              </w:rPr>
            </w:pPr>
            <w:r w:rsidRPr="0067718F">
              <w:rPr>
                <w:lang w:val="fr-FR"/>
              </w:rPr>
              <w:t>0,5</w:t>
            </w:r>
          </w:p>
        </w:tc>
      </w:tr>
      <w:tr w:rsidR="0098295D" w:rsidRPr="0067718F" w:rsidTr="00B64A02">
        <w:trPr>
          <w:trHeight w:val="530"/>
        </w:trPr>
        <w:tc>
          <w:tcPr>
            <w:tcW w:w="982" w:type="dxa"/>
            <w:vMerge w:val="restart"/>
            <w:tcBorders>
              <w:top w:val="single" w:sz="4" w:space="0" w:color="auto"/>
              <w:right w:val="single" w:sz="4" w:space="0" w:color="auto"/>
            </w:tcBorders>
          </w:tcPr>
          <w:p w:rsidR="0098295D" w:rsidRPr="0067718F" w:rsidRDefault="0098295D" w:rsidP="00B64A02">
            <w:r w:rsidRPr="0067718F">
              <w:t>2</w:t>
            </w:r>
          </w:p>
          <w:p w:rsidR="0098295D" w:rsidRPr="0067718F" w:rsidRDefault="0098295D" w:rsidP="00B64A02"/>
          <w:p w:rsidR="0098295D" w:rsidRPr="0067718F" w:rsidRDefault="0098295D" w:rsidP="00B64A02">
            <w:r w:rsidRPr="0067718F">
              <w:t>2,0đ</w:t>
            </w:r>
          </w:p>
        </w:tc>
        <w:tc>
          <w:tcPr>
            <w:tcW w:w="419" w:type="dxa"/>
            <w:tcBorders>
              <w:top w:val="single" w:sz="4" w:space="0" w:color="auto"/>
              <w:left w:val="single" w:sz="4" w:space="0" w:color="auto"/>
              <w:bottom w:val="single" w:sz="4" w:space="0" w:color="auto"/>
            </w:tcBorders>
          </w:tcPr>
          <w:p w:rsidR="0098295D" w:rsidRPr="0067718F" w:rsidRDefault="0098295D" w:rsidP="00B64A02">
            <w:pPr>
              <w:rPr>
                <w:rFonts w:eastAsiaTheme="minorEastAsia"/>
              </w:rPr>
            </w:pPr>
            <w:r w:rsidRPr="0067718F">
              <w:t>a</w:t>
            </w:r>
          </w:p>
        </w:tc>
        <w:tc>
          <w:tcPr>
            <w:tcW w:w="8137" w:type="dxa"/>
          </w:tcPr>
          <w:p w:rsidR="0098295D" w:rsidRPr="0067718F" w:rsidRDefault="0098295D" w:rsidP="00B64A02">
            <w:pPr>
              <w:spacing w:line="259" w:lineRule="auto"/>
            </w:pPr>
            <w:proofErr w:type="gramStart"/>
            <w:r w:rsidRPr="0067718F">
              <w:t>A(</w:t>
            </w:r>
            <w:proofErr w:type="gramEnd"/>
            <w:r w:rsidRPr="0067718F">
              <w:t xml:space="preserve">-1; 2) thuộc (P) </w:t>
            </w:r>
          </w:p>
          <w:p w:rsidR="0098295D" w:rsidRPr="0067718F" w:rsidRDefault="0098295D" w:rsidP="00B64A02">
            <w:pPr>
              <w:spacing w:line="259" w:lineRule="auto"/>
            </w:pPr>
            <w:r w:rsidRPr="0067718F">
              <w:rPr>
                <w:rFonts w:eastAsiaTheme="minorEastAsia"/>
              </w:rPr>
              <w:sym w:font="Symbol" w:char="F0DE"/>
            </w:r>
            <w:r w:rsidRPr="0067718F">
              <w:rPr>
                <w:rFonts w:eastAsiaTheme="minorEastAsia"/>
              </w:rPr>
              <w:t>a = 2</w:t>
            </w:r>
          </w:p>
        </w:tc>
        <w:tc>
          <w:tcPr>
            <w:tcW w:w="900" w:type="dxa"/>
          </w:tcPr>
          <w:p w:rsidR="0098295D" w:rsidRPr="0067718F" w:rsidRDefault="0098295D" w:rsidP="00B64A02">
            <w:pPr>
              <w:rPr>
                <w:lang w:val="fr-FR"/>
              </w:rPr>
            </w:pPr>
            <w:r w:rsidRPr="0067718F">
              <w:rPr>
                <w:lang w:val="fr-FR"/>
              </w:rPr>
              <w:t>0,5</w:t>
            </w:r>
          </w:p>
          <w:p w:rsidR="0098295D" w:rsidRPr="0067718F" w:rsidRDefault="0098295D" w:rsidP="00B64A02">
            <w:pPr>
              <w:rPr>
                <w:lang w:val="fr-FR"/>
              </w:rPr>
            </w:pPr>
          </w:p>
        </w:tc>
      </w:tr>
      <w:tr w:rsidR="0098295D" w:rsidRPr="0067718F" w:rsidTr="00B64A02">
        <w:trPr>
          <w:trHeight w:val="530"/>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rPr>
                <w:rFonts w:eastAsiaTheme="minorEastAsia"/>
              </w:rPr>
              <w:t>b</w:t>
            </w:r>
          </w:p>
        </w:tc>
        <w:tc>
          <w:tcPr>
            <w:tcW w:w="8137" w:type="dxa"/>
          </w:tcPr>
          <w:p w:rsidR="0098295D" w:rsidRPr="0067718F" w:rsidRDefault="0098295D" w:rsidP="00B64A02">
            <w:pPr>
              <w:spacing w:line="259" w:lineRule="auto"/>
            </w:pPr>
            <w:r w:rsidRPr="0067718F">
              <w:t xml:space="preserve">Vẽ (P) </w:t>
            </w:r>
          </w:p>
          <w:tbl>
            <w:tblPr>
              <w:tblStyle w:val="TableGrid"/>
              <w:tblW w:w="5324" w:type="dxa"/>
              <w:tblLayout w:type="fixed"/>
              <w:tblLook w:val="04A0" w:firstRow="1" w:lastRow="0" w:firstColumn="1" w:lastColumn="0" w:noHBand="0" w:noVBand="1"/>
            </w:tblPr>
            <w:tblGrid>
              <w:gridCol w:w="1596"/>
              <w:gridCol w:w="758"/>
              <w:gridCol w:w="810"/>
              <w:gridCol w:w="720"/>
              <w:gridCol w:w="720"/>
              <w:gridCol w:w="720"/>
            </w:tblGrid>
            <w:tr w:rsidR="0098295D" w:rsidRPr="0067718F" w:rsidTr="00B64A02">
              <w:tc>
                <w:tcPr>
                  <w:tcW w:w="1596" w:type="dxa"/>
                </w:tcPr>
                <w:p w:rsidR="0098295D" w:rsidRPr="0067718F" w:rsidRDefault="0098295D" w:rsidP="00B64A02">
                  <w:r w:rsidRPr="0067718F">
                    <w:t>x</w:t>
                  </w:r>
                </w:p>
              </w:tc>
              <w:tc>
                <w:tcPr>
                  <w:tcW w:w="758" w:type="dxa"/>
                </w:tcPr>
                <w:p w:rsidR="0098295D" w:rsidRPr="0067718F" w:rsidRDefault="0098295D" w:rsidP="00B64A02">
                  <w:r w:rsidRPr="0067718F">
                    <w:t xml:space="preserve">– 2 </w:t>
                  </w:r>
                </w:p>
              </w:tc>
              <w:tc>
                <w:tcPr>
                  <w:tcW w:w="810" w:type="dxa"/>
                </w:tcPr>
                <w:p w:rsidR="0098295D" w:rsidRPr="0067718F" w:rsidRDefault="0098295D" w:rsidP="00B64A02">
                  <w:r w:rsidRPr="0067718F">
                    <w:t>– 1</w:t>
                  </w:r>
                </w:p>
              </w:tc>
              <w:tc>
                <w:tcPr>
                  <w:tcW w:w="720" w:type="dxa"/>
                </w:tcPr>
                <w:p w:rsidR="0098295D" w:rsidRPr="0067718F" w:rsidRDefault="0098295D" w:rsidP="00B64A02">
                  <w:r w:rsidRPr="0067718F">
                    <w:t>0</w:t>
                  </w:r>
                </w:p>
              </w:tc>
              <w:tc>
                <w:tcPr>
                  <w:tcW w:w="720" w:type="dxa"/>
                </w:tcPr>
                <w:p w:rsidR="0098295D" w:rsidRPr="0067718F" w:rsidRDefault="0098295D" w:rsidP="00B64A02">
                  <w:r w:rsidRPr="0067718F">
                    <w:t>1</w:t>
                  </w:r>
                </w:p>
              </w:tc>
              <w:tc>
                <w:tcPr>
                  <w:tcW w:w="720" w:type="dxa"/>
                </w:tcPr>
                <w:p w:rsidR="0098295D" w:rsidRPr="0067718F" w:rsidRDefault="0098295D" w:rsidP="00B64A02">
                  <w:r w:rsidRPr="0067718F">
                    <w:t>2</w:t>
                  </w:r>
                </w:p>
              </w:tc>
            </w:tr>
            <w:tr w:rsidR="0098295D" w:rsidRPr="0067718F" w:rsidTr="00B64A02">
              <w:tc>
                <w:tcPr>
                  <w:tcW w:w="1596" w:type="dxa"/>
                </w:tcPr>
                <w:p w:rsidR="0098295D" w:rsidRPr="0067718F" w:rsidRDefault="0098295D" w:rsidP="00B64A02">
                  <w:r w:rsidRPr="0067718F">
                    <w:t>y =2 x</w:t>
                  </w:r>
                  <w:r w:rsidRPr="0067718F">
                    <w:rPr>
                      <w:vertAlign w:val="superscript"/>
                    </w:rPr>
                    <w:t>2</w:t>
                  </w:r>
                </w:p>
              </w:tc>
              <w:tc>
                <w:tcPr>
                  <w:tcW w:w="758" w:type="dxa"/>
                </w:tcPr>
                <w:p w:rsidR="0098295D" w:rsidRPr="0067718F" w:rsidRDefault="0098295D" w:rsidP="00B64A02">
                  <w:r w:rsidRPr="0067718F">
                    <w:t>8</w:t>
                  </w:r>
                </w:p>
              </w:tc>
              <w:tc>
                <w:tcPr>
                  <w:tcW w:w="810" w:type="dxa"/>
                </w:tcPr>
                <w:p w:rsidR="0098295D" w:rsidRPr="0067718F" w:rsidRDefault="0098295D" w:rsidP="00B64A02">
                  <w:r w:rsidRPr="0067718F">
                    <w:t>2</w:t>
                  </w:r>
                </w:p>
              </w:tc>
              <w:tc>
                <w:tcPr>
                  <w:tcW w:w="720" w:type="dxa"/>
                </w:tcPr>
                <w:p w:rsidR="0098295D" w:rsidRPr="0067718F" w:rsidRDefault="0098295D" w:rsidP="00B64A02">
                  <w:r w:rsidRPr="0067718F">
                    <w:t>0</w:t>
                  </w:r>
                </w:p>
              </w:tc>
              <w:tc>
                <w:tcPr>
                  <w:tcW w:w="720" w:type="dxa"/>
                </w:tcPr>
                <w:p w:rsidR="0098295D" w:rsidRPr="0067718F" w:rsidRDefault="0098295D" w:rsidP="00B64A02">
                  <w:r w:rsidRPr="0067718F">
                    <w:t>2</w:t>
                  </w:r>
                </w:p>
              </w:tc>
              <w:tc>
                <w:tcPr>
                  <w:tcW w:w="720" w:type="dxa"/>
                </w:tcPr>
                <w:p w:rsidR="0098295D" w:rsidRPr="0067718F" w:rsidRDefault="0098295D" w:rsidP="00B64A02">
                  <w:r w:rsidRPr="0067718F">
                    <w:t>8</w:t>
                  </w:r>
                </w:p>
              </w:tc>
            </w:tr>
          </w:tbl>
          <w:p w:rsidR="0098295D" w:rsidRPr="0067718F" w:rsidRDefault="0098295D" w:rsidP="00B64A02">
            <w:pPr>
              <w:spacing w:line="259" w:lineRule="auto"/>
              <w:rPr>
                <w:rFonts w:eastAsiaTheme="minorEastAsia"/>
              </w:rPr>
            </w:pPr>
            <w:r w:rsidRPr="0067718F">
              <w:rPr>
                <w:rFonts w:eastAsiaTheme="minorEastAsia"/>
              </w:rPr>
              <w:lastRenderedPageBreak/>
              <w:t xml:space="preserve"> </w:t>
            </w:r>
            <w:r w:rsidRPr="0067718F">
              <w:rPr>
                <w:rFonts w:eastAsiaTheme="minorEastAsia"/>
                <w:noProof/>
              </w:rPr>
              <w:drawing>
                <wp:inline distT="0" distB="0" distL="0" distR="0" wp14:anchorId="62C8EC77" wp14:editId="51247974">
                  <wp:extent cx="2733675" cy="3724319"/>
                  <wp:effectExtent l="0" t="0" r="0" b="9525"/>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931" t="-1018" r="32190" b="25462"/>
                          <a:stretch/>
                        </pic:blipFill>
                        <pic:spPr bwMode="auto">
                          <a:xfrm>
                            <a:off x="0" y="0"/>
                            <a:ext cx="2739501" cy="3732256"/>
                          </a:xfrm>
                          <a:prstGeom prst="rect">
                            <a:avLst/>
                          </a:prstGeom>
                          <a:ln>
                            <a:noFill/>
                          </a:ln>
                          <a:extLst>
                            <a:ext uri="{53640926-AAD7-44D8-BBD7-CCE9431645EC}">
                              <a14:shadowObscured xmlns:a14="http://schemas.microsoft.com/office/drawing/2010/main"/>
                            </a:ext>
                          </a:extLst>
                        </pic:spPr>
                      </pic:pic>
                    </a:graphicData>
                  </a:graphic>
                </wp:inline>
              </w:drawing>
            </w:r>
          </w:p>
        </w:tc>
        <w:tc>
          <w:tcPr>
            <w:tcW w:w="900" w:type="dxa"/>
          </w:tcPr>
          <w:p w:rsidR="0098295D" w:rsidRPr="0067718F" w:rsidRDefault="0098295D" w:rsidP="00B64A02">
            <w:pPr>
              <w:rPr>
                <w:lang w:val="fr-FR"/>
              </w:rPr>
            </w:pPr>
            <w:r w:rsidRPr="0067718F">
              <w:rPr>
                <w:lang w:val="fr-FR"/>
              </w:rPr>
              <w:lastRenderedPageBreak/>
              <w:t>0,5</w:t>
            </w: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vi-VN"/>
              </w:rPr>
            </w:pPr>
          </w:p>
          <w:p w:rsidR="0098295D" w:rsidRPr="0067718F" w:rsidRDefault="0098295D" w:rsidP="00B64A02">
            <w:pPr>
              <w:rPr>
                <w:lang w:val="fr-FR"/>
              </w:rPr>
            </w:pPr>
            <w:r w:rsidRPr="0067718F">
              <w:rPr>
                <w:lang w:val="fr-FR"/>
              </w:rPr>
              <w:t xml:space="preserve">0,5 </w:t>
            </w:r>
          </w:p>
        </w:tc>
      </w:tr>
      <w:tr w:rsidR="0098295D" w:rsidRPr="0067718F" w:rsidTr="00B64A02">
        <w:trPr>
          <w:trHeight w:val="301"/>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c</w:t>
            </w:r>
          </w:p>
        </w:tc>
        <w:tc>
          <w:tcPr>
            <w:tcW w:w="8137" w:type="dxa"/>
          </w:tcPr>
          <w:p w:rsidR="0098295D" w:rsidRPr="0067718F" w:rsidRDefault="0098295D" w:rsidP="00B64A02">
            <w:pPr>
              <w:spacing w:line="259" w:lineRule="auto"/>
            </w:pPr>
            <w:proofErr w:type="gramStart"/>
            <w:r w:rsidRPr="0067718F">
              <w:t>M(</w:t>
            </w:r>
            <w:proofErr w:type="gramEnd"/>
            <w:r w:rsidRPr="0067718F">
              <w:t xml:space="preserve">2; m) thuộc (P) </w:t>
            </w:r>
          </w:p>
          <w:p w:rsidR="0098295D" w:rsidRPr="0067718F" w:rsidRDefault="0098295D" w:rsidP="00B64A02">
            <w:pPr>
              <w:spacing w:line="259" w:lineRule="auto"/>
            </w:pPr>
            <w:r w:rsidRPr="0067718F">
              <w:rPr>
                <w:rFonts w:eastAsiaTheme="minorEastAsia"/>
              </w:rPr>
              <w:t xml:space="preserve">Thay x = </w:t>
            </w:r>
            <w:proofErr w:type="gramStart"/>
            <w:r w:rsidRPr="0067718F">
              <w:rPr>
                <w:rFonts w:eastAsiaTheme="minorEastAsia"/>
              </w:rPr>
              <w:t>2 ;</w:t>
            </w:r>
            <w:proofErr w:type="gramEnd"/>
            <w:r w:rsidRPr="0067718F">
              <w:rPr>
                <w:rFonts w:eastAsiaTheme="minorEastAsia"/>
              </w:rPr>
              <w:t xml:space="preserve"> y = m vào y = 2x</w:t>
            </w:r>
            <w:r w:rsidRPr="0067718F">
              <w:rPr>
                <w:rFonts w:eastAsiaTheme="minorEastAsia"/>
                <w:vertAlign w:val="superscript"/>
              </w:rPr>
              <w:t>2</w:t>
            </w:r>
            <w:r w:rsidRPr="0067718F">
              <w:rPr>
                <w:rFonts w:eastAsiaTheme="minorEastAsia"/>
              </w:rPr>
              <w:t>, ta có: m = 2.2</w:t>
            </w:r>
            <w:r w:rsidRPr="0067718F">
              <w:rPr>
                <w:rFonts w:eastAsiaTheme="minorEastAsia"/>
                <w:vertAlign w:val="superscript"/>
              </w:rPr>
              <w:t>2</w:t>
            </w:r>
            <w:r w:rsidRPr="0067718F">
              <w:rPr>
                <w:rFonts w:eastAsiaTheme="minorEastAsia"/>
              </w:rPr>
              <w:t xml:space="preserve"> = 8</w:t>
            </w:r>
          </w:p>
          <w:p w:rsidR="0098295D" w:rsidRPr="0067718F" w:rsidRDefault="0098295D" w:rsidP="00B64A02">
            <w:pPr>
              <w:spacing w:line="259" w:lineRule="auto"/>
            </w:pPr>
            <w:r w:rsidRPr="0067718F">
              <w:t>Vậy m = 8</w:t>
            </w:r>
          </w:p>
        </w:tc>
        <w:tc>
          <w:tcPr>
            <w:tcW w:w="900" w:type="dxa"/>
          </w:tcPr>
          <w:p w:rsidR="0098295D" w:rsidRPr="0067718F" w:rsidRDefault="0098295D" w:rsidP="00B64A02">
            <w:pPr>
              <w:rPr>
                <w:lang w:val="fr-FR"/>
              </w:rPr>
            </w:pPr>
          </w:p>
          <w:p w:rsidR="0098295D" w:rsidRPr="0067718F" w:rsidRDefault="0098295D" w:rsidP="00B64A02">
            <w:pPr>
              <w:rPr>
                <w:lang w:val="fr-FR"/>
              </w:rPr>
            </w:pPr>
            <w:r w:rsidRPr="0067718F">
              <w:rPr>
                <w:lang w:val="fr-FR"/>
              </w:rPr>
              <w:t>0,5</w:t>
            </w:r>
          </w:p>
          <w:p w:rsidR="0098295D" w:rsidRPr="0067718F" w:rsidRDefault="0098295D" w:rsidP="00B64A02">
            <w:pPr>
              <w:rPr>
                <w:lang w:val="fr-FR"/>
              </w:rPr>
            </w:pPr>
          </w:p>
        </w:tc>
      </w:tr>
      <w:tr w:rsidR="0098295D" w:rsidRPr="0067718F" w:rsidTr="00B64A02">
        <w:trPr>
          <w:trHeight w:val="489"/>
        </w:trPr>
        <w:tc>
          <w:tcPr>
            <w:tcW w:w="982" w:type="dxa"/>
            <w:vMerge w:val="restart"/>
            <w:tcBorders>
              <w:right w:val="single" w:sz="4" w:space="0" w:color="auto"/>
            </w:tcBorders>
          </w:tcPr>
          <w:p w:rsidR="0098295D" w:rsidRPr="0067718F" w:rsidRDefault="0098295D" w:rsidP="00B64A02">
            <w:r w:rsidRPr="0067718F">
              <w:t>3</w:t>
            </w:r>
          </w:p>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a</w:t>
            </w:r>
          </w:p>
        </w:tc>
        <w:tc>
          <w:tcPr>
            <w:tcW w:w="8137" w:type="dxa"/>
          </w:tcPr>
          <w:p w:rsidR="0098295D" w:rsidRPr="0067718F" w:rsidRDefault="0098295D" w:rsidP="00B64A02">
            <w:pPr>
              <w:spacing w:line="259" w:lineRule="auto"/>
              <w:jc w:val="both"/>
              <w:rPr>
                <w:lang w:val="sv-SE"/>
              </w:rPr>
            </w:pPr>
            <w:r w:rsidRPr="0067718F">
              <w:rPr>
                <w:lang w:val="sv-SE"/>
              </w:rPr>
              <w:t xml:space="preserve">Gọi x (thí sinh) là số thí sinh </w:t>
            </w:r>
            <w:r w:rsidRPr="0067718F">
              <w:t>bài làm gồm 1 tờ giấy thi</w:t>
            </w:r>
            <w:r w:rsidRPr="0067718F">
              <w:rPr>
                <w:lang w:val="sv-SE"/>
              </w:rPr>
              <w:t xml:space="preserve"> </w:t>
            </w:r>
          </w:p>
          <w:p w:rsidR="0098295D" w:rsidRPr="0067718F" w:rsidRDefault="0098295D" w:rsidP="00B64A02">
            <w:pPr>
              <w:spacing w:line="259" w:lineRule="auto"/>
              <w:jc w:val="both"/>
              <w:rPr>
                <w:lang w:val="sv-SE"/>
              </w:rPr>
            </w:pPr>
            <w:r w:rsidRPr="0067718F">
              <w:rPr>
                <w:lang w:val="sv-SE"/>
              </w:rPr>
              <w:t xml:space="preserve">       y (thí sinh) là số thí sinh </w:t>
            </w:r>
            <w:r w:rsidRPr="0067718F">
              <w:t>bài làm gồm 2 tờ giấy thi</w:t>
            </w:r>
            <w:r w:rsidRPr="0067718F">
              <w:rPr>
                <w:lang w:val="sv-SE"/>
              </w:rPr>
              <w:t xml:space="preserve"> </w:t>
            </w:r>
          </w:p>
          <w:p w:rsidR="0098295D" w:rsidRPr="0067718F" w:rsidRDefault="0098295D" w:rsidP="00B64A02">
            <w:pPr>
              <w:spacing w:line="259" w:lineRule="auto"/>
              <w:jc w:val="both"/>
              <w:rPr>
                <w:lang w:val="sv-SE"/>
              </w:rPr>
            </w:pPr>
            <w:r w:rsidRPr="0067718F">
              <w:rPr>
                <w:lang w:val="sv-SE"/>
              </w:rPr>
              <w:t xml:space="preserve">(x, y &lt; 25 , x, y </w:t>
            </w:r>
            <w:r w:rsidRPr="0067718F">
              <w:rPr>
                <w:lang w:val="sv-SE"/>
              </w:rPr>
              <w:sym w:font="Symbol" w:char="F0CE"/>
            </w:r>
            <w:r w:rsidRPr="0067718F">
              <w:rPr>
                <w:lang w:val="sv-SE"/>
              </w:rPr>
              <w:t xml:space="preserve"> N</w:t>
            </w:r>
            <w:r w:rsidRPr="0067718F">
              <w:rPr>
                <w:vertAlign w:val="superscript"/>
                <w:lang w:val="sv-SE"/>
              </w:rPr>
              <w:t>*</w:t>
            </w:r>
            <w:r w:rsidRPr="0067718F">
              <w:rPr>
                <w:lang w:val="sv-SE"/>
              </w:rPr>
              <w:t>)</w:t>
            </w:r>
          </w:p>
          <w:p w:rsidR="0098295D" w:rsidRPr="0067718F" w:rsidRDefault="0098295D" w:rsidP="00B64A02">
            <w:pPr>
              <w:spacing w:line="259" w:lineRule="auto"/>
              <w:jc w:val="both"/>
              <w:rPr>
                <w:rFonts w:eastAsiaTheme="minorEastAsia"/>
                <w:color w:val="000000"/>
              </w:rPr>
            </w:pPr>
            <w:r w:rsidRPr="0067718F">
              <w:rPr>
                <w:color w:val="000000"/>
              </w:rPr>
              <w:t xml:space="preserve">HPT </w:t>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x+y=25</m:t>
                      </m:r>
                    </m:e>
                    <m:e>
                      <m:r>
                        <w:rPr>
                          <w:rFonts w:ascii="Cambria Math" w:hAnsi="Cambria Math"/>
                          <w:color w:val="000000"/>
                        </w:rPr>
                        <m:t xml:space="preserve">x+2y=37 </m:t>
                      </m:r>
                    </m:e>
                  </m:eqArr>
                </m:e>
              </m:d>
            </m:oMath>
          </w:p>
          <w:p w:rsidR="0098295D" w:rsidRPr="0067718F" w:rsidRDefault="0098295D" w:rsidP="00B64A02">
            <w:pPr>
              <w:spacing w:line="259" w:lineRule="auto"/>
              <w:jc w:val="both"/>
              <w:rPr>
                <w:rFonts w:eastAsiaTheme="minorEastAsia"/>
                <w:color w:val="000000"/>
              </w:rPr>
            </w:pPr>
            <w:r w:rsidRPr="0067718F">
              <w:rPr>
                <w:color w:val="000000"/>
              </w:rPr>
              <w:sym w:font="Symbol" w:char="F0DB"/>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x=13</m:t>
                      </m:r>
                    </m:e>
                    <m:e>
                      <m:r>
                        <w:rPr>
                          <w:rFonts w:ascii="Cambria Math" w:hAnsi="Cambria Math"/>
                          <w:color w:val="000000"/>
                        </w:rPr>
                        <m:t xml:space="preserve">y=12 </m:t>
                      </m:r>
                    </m:e>
                  </m:eqArr>
                </m:e>
              </m:d>
            </m:oMath>
          </w:p>
          <w:p w:rsidR="0098295D" w:rsidRPr="0067718F" w:rsidRDefault="0098295D" w:rsidP="00B64A02">
            <w:pPr>
              <w:spacing w:line="264" w:lineRule="auto"/>
            </w:pPr>
            <w:r w:rsidRPr="0067718F">
              <w:rPr>
                <w:color w:val="000000"/>
              </w:rPr>
              <w:t xml:space="preserve">Vậy có 13 bạn </w:t>
            </w:r>
            <w:r w:rsidRPr="0067718F">
              <w:t>bài làm gồm 1 tờ giấy thi, 12 bạn bài làm gồm 2 tờ giấy thi</w:t>
            </w:r>
          </w:p>
        </w:tc>
        <w:tc>
          <w:tcPr>
            <w:tcW w:w="900" w:type="dxa"/>
          </w:tcPr>
          <w:p w:rsidR="0098295D" w:rsidRPr="0067718F" w:rsidRDefault="0098295D" w:rsidP="00B64A02">
            <w:pPr>
              <w:rPr>
                <w:lang w:val="fr-FR"/>
              </w:rPr>
            </w:pPr>
          </w:p>
          <w:p w:rsidR="0098295D" w:rsidRPr="0067718F" w:rsidRDefault="0098295D" w:rsidP="00B64A02">
            <w:pPr>
              <w:rPr>
                <w:lang w:val="vi-VN"/>
              </w:rPr>
            </w:pPr>
            <w:r w:rsidRPr="0067718F">
              <w:rPr>
                <w:lang w:val="fr-FR"/>
              </w:rPr>
              <w:t>0,</w:t>
            </w:r>
            <w:r w:rsidRPr="0067718F">
              <w:rPr>
                <w:lang w:val="vi-VN"/>
              </w:rPr>
              <w:t>2</w:t>
            </w:r>
            <w:r w:rsidRPr="0067718F">
              <w:rPr>
                <w:lang w:val="fr-FR"/>
              </w:rPr>
              <w:t>5</w:t>
            </w:r>
          </w:p>
          <w:p w:rsidR="0098295D" w:rsidRPr="0067718F" w:rsidRDefault="0098295D" w:rsidP="00B64A02">
            <w:pPr>
              <w:rPr>
                <w:lang w:val="vi-VN"/>
              </w:rPr>
            </w:pPr>
          </w:p>
          <w:p w:rsidR="0098295D" w:rsidRPr="0067718F" w:rsidRDefault="0098295D" w:rsidP="00B64A02">
            <w:pPr>
              <w:rPr>
                <w:lang w:val="vi-VN"/>
              </w:rPr>
            </w:pPr>
            <w:r w:rsidRPr="0067718F">
              <w:rPr>
                <w:lang w:val="vi-VN"/>
              </w:rPr>
              <w:t>0,25</w:t>
            </w: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vi-VN"/>
              </w:rPr>
            </w:pPr>
            <w:r w:rsidRPr="0067718F">
              <w:rPr>
                <w:lang w:val="fr-FR"/>
              </w:rPr>
              <w:t>0,</w:t>
            </w:r>
            <w:r w:rsidRPr="0067718F">
              <w:rPr>
                <w:lang w:val="vi-VN"/>
              </w:rPr>
              <w:t>2</w:t>
            </w:r>
            <w:r w:rsidRPr="0067718F">
              <w:rPr>
                <w:lang w:val="fr-FR"/>
              </w:rPr>
              <w:t>5</w:t>
            </w:r>
          </w:p>
          <w:p w:rsidR="0098295D" w:rsidRPr="0067718F" w:rsidRDefault="0098295D" w:rsidP="00B64A02">
            <w:pPr>
              <w:rPr>
                <w:lang w:val="vi-VN"/>
              </w:rPr>
            </w:pPr>
            <w:r w:rsidRPr="0067718F">
              <w:rPr>
                <w:lang w:val="vi-VN"/>
              </w:rPr>
              <w:t>0,25</w:t>
            </w:r>
          </w:p>
          <w:p w:rsidR="0098295D" w:rsidRPr="0067718F" w:rsidRDefault="0098295D" w:rsidP="00B64A02">
            <w:pPr>
              <w:rPr>
                <w:lang w:val="fr-FR"/>
              </w:rPr>
            </w:pPr>
          </w:p>
        </w:tc>
      </w:tr>
      <w:tr w:rsidR="0098295D" w:rsidRPr="0067718F" w:rsidTr="00B64A02">
        <w:trPr>
          <w:trHeight w:val="489"/>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b</w:t>
            </w:r>
          </w:p>
        </w:tc>
        <w:tc>
          <w:tcPr>
            <w:tcW w:w="8137" w:type="dxa"/>
          </w:tcPr>
          <w:p w:rsidR="0098295D" w:rsidRPr="0067718F" w:rsidRDefault="0098295D" w:rsidP="00B64A02">
            <w:pPr>
              <w:spacing w:after="120" w:line="259" w:lineRule="auto"/>
            </w:pP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w:rPr>
                  <w:rFonts w:ascii="Cambria Math" w:hAnsi="Cambria Math"/>
                </w:rPr>
                <m:t>-x-</m:t>
              </m:r>
              <m:r>
                <m:rPr>
                  <m:sty m:val="p"/>
                </m:rPr>
                <w:rPr>
                  <w:rFonts w:ascii="Cambria Math" w:hAnsi="Cambria Math"/>
                </w:rPr>
                <m:t>m</m:t>
              </m:r>
              <m:r>
                <w:rPr>
                  <w:rFonts w:ascii="Cambria Math" w:hAnsi="Cambria Math"/>
                </w:rPr>
                <m:t>=</m:t>
              </m:r>
              <m:r>
                <m:rPr>
                  <m:sty m:val="p"/>
                </m:rPr>
                <w:rPr>
                  <w:rFonts w:ascii="Cambria Math" w:hAnsi="Cambria Math"/>
                </w:rPr>
                <m:t>0</m:t>
              </m:r>
            </m:oMath>
            <w:r w:rsidRPr="0067718F">
              <w:t xml:space="preserve"> </w:t>
            </w:r>
          </w:p>
          <w:p w:rsidR="0098295D" w:rsidRPr="0067718F" w:rsidRDefault="0098295D" w:rsidP="00B64A02">
            <w:pPr>
              <w:spacing w:after="120" w:line="259" w:lineRule="auto"/>
            </w:pPr>
            <m:oMathPara>
              <m:oMathParaPr>
                <m:jc m:val="left"/>
              </m:oMathParaPr>
              <m:oMath>
                <m:r>
                  <w:rPr>
                    <w:rFonts w:ascii="Cambria Math" w:hAnsi="Cambria Math"/>
                  </w:rPr>
                  <m:t>∆=1+4m</m:t>
                </m:r>
              </m:oMath>
            </m:oMathPara>
          </w:p>
          <w:p w:rsidR="0098295D" w:rsidRPr="0067718F" w:rsidRDefault="0098295D" w:rsidP="00B64A02">
            <w:pPr>
              <w:spacing w:after="120" w:line="259" w:lineRule="auto"/>
              <w:rPr>
                <w:lang w:val="vi-VN"/>
              </w:rPr>
            </w:pPr>
            <w:r w:rsidRPr="0067718F">
              <w:t xml:space="preserve">Để phương trình có </w:t>
            </w:r>
            <m:oMath>
              <m:r>
                <m:rPr>
                  <m:sty m:val="p"/>
                </m:rPr>
                <w:rPr>
                  <w:rFonts w:ascii="Cambria Math" w:hAnsi="Cambria Math"/>
                </w:rPr>
                <m:t>2</m:t>
              </m:r>
            </m:oMath>
            <w:r w:rsidRPr="0067718F">
              <w:t xml:space="preserve"> nghiệm là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67718F">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67718F">
              <w:t xml:space="preserve"> thì </w:t>
            </w:r>
            <m:oMath>
              <m:r>
                <w:rPr>
                  <w:rFonts w:ascii="Cambria Math" w:hAnsi="Cambria Math"/>
                </w:rPr>
                <m:t>1+4m≥0</m:t>
              </m:r>
            </m:oMath>
          </w:p>
          <w:p w:rsidR="0098295D" w:rsidRPr="0067718F" w:rsidRDefault="0098295D" w:rsidP="00B64A02">
            <w:pPr>
              <w:spacing w:after="120" w:line="259" w:lineRule="auto"/>
            </w:pPr>
            <m:oMathPara>
              <m:oMath>
                <m:r>
                  <w:rPr>
                    <w:rFonts w:ascii="Cambria Math" w:hAnsi="Cambria Math"/>
                  </w:rPr>
                  <m:t>⇔m≥-</m:t>
                </m:r>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98295D" w:rsidRPr="0067718F" w:rsidRDefault="0098295D" w:rsidP="00B64A02">
            <w:pPr>
              <w:spacing w:line="259" w:lineRule="auto"/>
              <w:rPr>
                <w:b/>
              </w:rPr>
            </w:pPr>
            <w:r w:rsidRPr="0067718F">
              <w:rPr>
                <w:lang w:val="fr-FR"/>
              </w:rPr>
              <w:t xml:space="preserve">Theo định lí Vi-et, ta có: </w:t>
            </w:r>
            <m:oMath>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=1</m:t>
                        </m:r>
                      </m:e>
                    </m:mr>
                    <m:m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m</m:t>
                        </m:r>
                      </m:e>
                    </m:mr>
                  </m:m>
                </m:e>
              </m:d>
            </m:oMath>
          </w:p>
          <w:p w:rsidR="0098295D" w:rsidRPr="0067718F" w:rsidRDefault="0098295D" w:rsidP="00B64A02">
            <w:pPr>
              <w:spacing w:line="259" w:lineRule="auto"/>
              <w:rPr>
                <w:rFonts w:eastAsiaTheme="minorEastAsia"/>
                <w:lang w:val="vi-VN"/>
              </w:rPr>
            </w:pPr>
            <m:oMath>
              <m:sSub>
                <m:sSubPr>
                  <m:ctrlPr>
                    <w:rPr>
                      <w:rFonts w:ascii="Cambria Math" w:hAnsi="Cambria Math"/>
                    </w:rPr>
                  </m:ctrlPr>
                </m:sSubPr>
                <m:e>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r>
                    <m:rPr>
                      <m:sty m:val="p"/>
                    </m:rPr>
                    <w:rPr>
                      <w:rFonts w:ascii="Cambria Math" w:hAnsi="Cambria Math"/>
                    </w:rPr>
                    <m:t>2</m:t>
                  </m:r>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2)=1</m:t>
              </m:r>
            </m:oMath>
            <w:r w:rsidRPr="0067718F">
              <w:t xml:space="preserve"> </w:t>
            </w:r>
            <w:r w:rsidRPr="0067718F">
              <w:sym w:font="Symbol" w:char="F0DB"/>
            </w:r>
            <m:oMath>
              <m:r>
                <w:rPr>
                  <w:rFonts w:ascii="Cambria Math" w:hAnsi="Cambria Math"/>
                </w:rPr>
                <m:t xml:space="preserve"> </m:t>
              </m:r>
              <m:sSub>
                <m:sSubPr>
                  <m:ctrlPr>
                    <w:rPr>
                      <w:rFonts w:ascii="Cambria Math" w:hAnsi="Cambria Math"/>
                    </w:rPr>
                  </m:ctrlPr>
                </m:sSubPr>
                <m:e>
                  <m:r>
                    <w:rPr>
                      <w:rFonts w:ascii="Cambria Math" w:hAnsi="Cambria Math"/>
                    </w:rPr>
                    <m:t>x</m:t>
                  </m:r>
                </m:e>
                <m:sub>
                  <m:r>
                    <m:rPr>
                      <m:sty m:val="p"/>
                    </m:rPr>
                    <w:rPr>
                      <w:rFonts w:ascii="Cambria Math" w:hAnsi="Cambria Math"/>
                    </w:rPr>
                    <m:t>1</m:t>
                  </m:r>
                </m:sub>
              </m:sSub>
              <m:sSub>
                <m:sSubPr>
                  <m:ctrlPr>
                    <w:rPr>
                      <w:rFonts w:ascii="Cambria Math" w:hAnsi="Cambria Math"/>
                    </w:rPr>
                  </m:ctrlPr>
                </m:sSubPr>
                <m:e>
                  <m:r>
                    <w:rPr>
                      <w:rFonts w:ascii="Cambria Math" w:hAnsi="Cambria Math"/>
                    </w:rPr>
                    <m:t>x</m:t>
                  </m:r>
                </m:e>
                <m:sub>
                  <m:r>
                    <m:rPr>
                      <m:sty m:val="p"/>
                    </m:rPr>
                    <w:rPr>
                      <w:rFonts w:ascii="Cambria Math" w:hAnsi="Cambria Math"/>
                    </w:rPr>
                    <m:t>2</m:t>
                  </m:r>
                </m:sub>
              </m:sSub>
              <m:r>
                <w:rPr>
                  <w:rFonts w:ascii="Cambria Math" w:hAnsi="Cambria Math"/>
                </w:rPr>
                <m:t>-</m:t>
              </m:r>
              <m:r>
                <m:rPr>
                  <m:sty m:val="p"/>
                </m:rP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w:rPr>
                  <w:rFonts w:ascii="Cambria Math" w:hAnsi="Cambria Math"/>
                </w:rPr>
                <m:t>+</m:t>
              </m:r>
              <m:r>
                <m:rPr>
                  <m:sty m:val="p"/>
                </m:rPr>
                <w:rPr>
                  <w:rFonts w:ascii="Cambria Math" w:hAnsi="Cambria Math"/>
                </w:rPr>
                <m:t>4=1</m:t>
              </m:r>
            </m:oMath>
            <w:r w:rsidRPr="0067718F">
              <w:rPr>
                <w:rFonts w:eastAsiaTheme="minorEastAsia"/>
              </w:rPr>
              <w:t xml:space="preserve"> </w:t>
            </w:r>
          </w:p>
          <w:p w:rsidR="0098295D" w:rsidRPr="0067718F" w:rsidRDefault="0098295D" w:rsidP="00B64A02">
            <w:pPr>
              <w:spacing w:line="259" w:lineRule="auto"/>
            </w:pPr>
            <w:r w:rsidRPr="0067718F">
              <w:rPr>
                <w:rFonts w:eastAsiaTheme="minorEastAsia"/>
              </w:rPr>
              <w:sym w:font="Symbol" w:char="F0DB"/>
            </w:r>
            <m:oMath>
              <m:r>
                <w:rPr>
                  <w:rFonts w:ascii="Cambria Math" w:eastAsiaTheme="minorEastAsia" w:hAnsi="Cambria Math"/>
                </w:rPr>
                <m:t xml:space="preserve">-m+2 </m:t>
              </m:r>
            </m:oMath>
            <w:r w:rsidRPr="0067718F">
              <w:rPr>
                <w:rFonts w:eastAsiaTheme="minorEastAsia"/>
              </w:rPr>
              <w:t xml:space="preserve">= 1 </w:t>
            </w:r>
            <w:r w:rsidRPr="0067718F">
              <w:rPr>
                <w:rFonts w:eastAsiaTheme="minorEastAsia"/>
              </w:rPr>
              <w:sym w:font="Symbol" w:char="F0DB"/>
            </w:r>
            <m:oMath>
              <m:r>
                <w:rPr>
                  <w:rFonts w:ascii="Cambria Math" w:hAnsi="Cambria Math"/>
                </w:rPr>
                <m:t xml:space="preserve"> m=1</m:t>
              </m:r>
            </m:oMath>
          </w:p>
        </w:tc>
        <w:tc>
          <w:tcPr>
            <w:tcW w:w="900" w:type="dxa"/>
          </w:tcPr>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r w:rsidRPr="0067718F">
              <w:rPr>
                <w:lang w:val="fr-FR"/>
              </w:rPr>
              <w:t>0,25</w:t>
            </w: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fr-FR"/>
              </w:rPr>
            </w:pPr>
          </w:p>
          <w:p w:rsidR="0098295D" w:rsidRPr="0067718F" w:rsidRDefault="0098295D" w:rsidP="00B64A02">
            <w:pPr>
              <w:rPr>
                <w:lang w:val="vi-VN"/>
              </w:rPr>
            </w:pPr>
          </w:p>
          <w:p w:rsidR="0098295D" w:rsidRPr="0067718F" w:rsidRDefault="0098295D" w:rsidP="00B64A02">
            <w:pPr>
              <w:rPr>
                <w:lang w:val="fr-FR"/>
              </w:rPr>
            </w:pPr>
            <w:r w:rsidRPr="0067718F">
              <w:rPr>
                <w:lang w:val="fr-FR"/>
              </w:rPr>
              <w:t>0,25</w:t>
            </w:r>
          </w:p>
        </w:tc>
      </w:tr>
      <w:tr w:rsidR="0098295D" w:rsidRPr="0067718F" w:rsidTr="00B64A02">
        <w:trPr>
          <w:trHeight w:val="489"/>
        </w:trPr>
        <w:tc>
          <w:tcPr>
            <w:tcW w:w="982" w:type="dxa"/>
            <w:vMerge w:val="restart"/>
            <w:tcBorders>
              <w:right w:val="single" w:sz="4" w:space="0" w:color="auto"/>
            </w:tcBorders>
          </w:tcPr>
          <w:p w:rsidR="0098295D" w:rsidRPr="0067718F" w:rsidRDefault="0098295D" w:rsidP="00B64A02">
            <w:r w:rsidRPr="0067718F">
              <w:lastRenderedPageBreak/>
              <w:t>4</w:t>
            </w:r>
          </w:p>
          <w:p w:rsidR="0098295D" w:rsidRPr="0067718F" w:rsidRDefault="0098295D" w:rsidP="00B64A02">
            <w:r w:rsidRPr="0067718F">
              <w:t>1.0đ</w:t>
            </w:r>
          </w:p>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a</w:t>
            </w:r>
          </w:p>
        </w:tc>
        <w:tc>
          <w:tcPr>
            <w:tcW w:w="8137" w:type="dxa"/>
          </w:tcPr>
          <w:p w:rsidR="0098295D" w:rsidRPr="0067718F" w:rsidRDefault="0098295D" w:rsidP="00B64A02">
            <w:pPr>
              <w:spacing w:line="259" w:lineRule="auto"/>
              <w:rPr>
                <w:bCs/>
              </w:rPr>
            </w:pPr>
            <w:r w:rsidRPr="0067718F">
              <w:rPr>
                <w:bCs/>
              </w:rPr>
              <w:t xml:space="preserve">S = </w:t>
            </w:r>
            <w:r w:rsidRPr="0067718F">
              <w:rPr>
                <w:bCs/>
              </w:rPr>
              <w:sym w:font="Symbol" w:char="F070"/>
            </w:r>
            <w:r w:rsidRPr="0067718F">
              <w:rPr>
                <w:bCs/>
              </w:rPr>
              <w:t>R</w:t>
            </w:r>
            <w:r w:rsidRPr="0067718F">
              <w:rPr>
                <w:bCs/>
                <w:vertAlign w:val="superscript"/>
              </w:rPr>
              <w:t>2</w:t>
            </w:r>
            <w:r w:rsidRPr="0067718F">
              <w:rPr>
                <w:bCs/>
              </w:rPr>
              <w:t xml:space="preserve"> = 0,36</w:t>
            </w:r>
            <w:r w:rsidRPr="0067718F">
              <w:rPr>
                <w:bCs/>
              </w:rPr>
              <w:sym w:font="Symbol" w:char="F070"/>
            </w:r>
            <w:r w:rsidRPr="0067718F">
              <w:rPr>
                <w:bCs/>
              </w:rPr>
              <w:t xml:space="preserve"> (m</w:t>
            </w:r>
            <w:r w:rsidRPr="0067718F">
              <w:rPr>
                <w:bCs/>
                <w:vertAlign w:val="superscript"/>
              </w:rPr>
              <w:t>2</w:t>
            </w:r>
            <w:r w:rsidRPr="0067718F">
              <w:rPr>
                <w:bCs/>
              </w:rPr>
              <w:t>)</w:t>
            </w:r>
          </w:p>
        </w:tc>
        <w:tc>
          <w:tcPr>
            <w:tcW w:w="900" w:type="dxa"/>
          </w:tcPr>
          <w:p w:rsidR="0098295D" w:rsidRPr="0067718F" w:rsidRDefault="0098295D" w:rsidP="00B64A02">
            <w:pPr>
              <w:rPr>
                <w:lang w:val="fr-FR"/>
              </w:rPr>
            </w:pPr>
            <w:r w:rsidRPr="0067718F">
              <w:rPr>
                <w:lang w:val="fr-FR"/>
              </w:rPr>
              <w:t>0,5</w:t>
            </w:r>
          </w:p>
          <w:p w:rsidR="0098295D" w:rsidRPr="0067718F" w:rsidRDefault="0098295D" w:rsidP="00B64A02">
            <w:pPr>
              <w:rPr>
                <w:lang w:val="fr-FR"/>
              </w:rPr>
            </w:pPr>
          </w:p>
        </w:tc>
      </w:tr>
      <w:tr w:rsidR="0098295D" w:rsidRPr="0067718F" w:rsidTr="00B64A02">
        <w:trPr>
          <w:trHeight w:val="489"/>
        </w:trPr>
        <w:tc>
          <w:tcPr>
            <w:tcW w:w="982" w:type="dxa"/>
            <w:vMerge/>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b</w:t>
            </w:r>
          </w:p>
        </w:tc>
        <w:tc>
          <w:tcPr>
            <w:tcW w:w="8137" w:type="dxa"/>
          </w:tcPr>
          <w:p w:rsidR="0098295D" w:rsidRPr="0067718F" w:rsidRDefault="0098295D" w:rsidP="00B64A02">
            <w:pPr>
              <w:spacing w:line="259" w:lineRule="auto"/>
              <w:rPr>
                <w:bCs/>
              </w:rPr>
            </w:pPr>
            <w:r w:rsidRPr="0067718F">
              <w:rPr>
                <w:bCs/>
              </w:rPr>
              <w:t xml:space="preserve">l = </w:t>
            </w:r>
            <m:oMath>
              <m:f>
                <m:fPr>
                  <m:ctrlPr>
                    <w:rPr>
                      <w:rFonts w:ascii="Cambria Math" w:hAnsi="Cambria Math"/>
                      <w:bCs/>
                      <w:i/>
                      <w:sz w:val="32"/>
                      <w:szCs w:val="32"/>
                    </w:rPr>
                  </m:ctrlPr>
                </m:fPr>
                <m:num>
                  <m:r>
                    <w:rPr>
                      <w:rFonts w:ascii="Cambria Math" w:hAnsi="Cambria Math"/>
                      <w:bCs/>
                      <w:i/>
                      <w:sz w:val="32"/>
                      <w:szCs w:val="32"/>
                    </w:rPr>
                    <w:sym w:font="Symbol" w:char="F070"/>
                  </m:r>
                  <m:r>
                    <w:rPr>
                      <w:rFonts w:ascii="Cambria Math" w:hAnsi="Cambria Math"/>
                      <w:sz w:val="32"/>
                      <w:szCs w:val="32"/>
                    </w:rPr>
                    <m:t>Rn</m:t>
                  </m:r>
                </m:num>
                <m:den>
                  <m:r>
                    <w:rPr>
                      <w:rFonts w:ascii="Cambria Math" w:hAnsi="Cambria Math"/>
                      <w:sz w:val="32"/>
                      <w:szCs w:val="32"/>
                    </w:rPr>
                    <m:t>180</m:t>
                  </m:r>
                </m:den>
              </m:f>
            </m:oMath>
            <w:r w:rsidRPr="0067718F">
              <w:rPr>
                <w:rFonts w:eastAsiaTheme="minorEastAsia"/>
                <w:bCs/>
              </w:rPr>
              <w:t xml:space="preserve"> = 2</w:t>
            </w:r>
            <w:r w:rsidRPr="0067718F">
              <w:rPr>
                <w:rFonts w:eastAsiaTheme="minorEastAsia"/>
                <w:bCs/>
              </w:rPr>
              <w:sym w:font="Symbol" w:char="F070"/>
            </w:r>
            <w:r w:rsidRPr="0067718F">
              <w:rPr>
                <w:rFonts w:eastAsiaTheme="minorEastAsia"/>
                <w:bCs/>
              </w:rPr>
              <w:t xml:space="preserve"> (cm)</w:t>
            </w:r>
          </w:p>
        </w:tc>
        <w:tc>
          <w:tcPr>
            <w:tcW w:w="900" w:type="dxa"/>
          </w:tcPr>
          <w:p w:rsidR="0098295D" w:rsidRPr="0067718F" w:rsidRDefault="0098295D" w:rsidP="00B64A02">
            <w:pPr>
              <w:rPr>
                <w:lang w:val="fr-FR"/>
              </w:rPr>
            </w:pPr>
            <w:r w:rsidRPr="0067718F">
              <w:rPr>
                <w:lang w:val="fr-FR"/>
              </w:rPr>
              <w:t>0,5</w:t>
            </w:r>
          </w:p>
          <w:p w:rsidR="0098295D" w:rsidRPr="0067718F" w:rsidRDefault="0098295D" w:rsidP="00B64A02">
            <w:pPr>
              <w:rPr>
                <w:lang w:val="fr-FR"/>
              </w:rPr>
            </w:pPr>
          </w:p>
        </w:tc>
      </w:tr>
      <w:tr w:rsidR="0098295D" w:rsidRPr="0067718F" w:rsidTr="00B64A02">
        <w:trPr>
          <w:trHeight w:val="980"/>
        </w:trPr>
        <w:tc>
          <w:tcPr>
            <w:tcW w:w="982" w:type="dxa"/>
            <w:tcBorders>
              <w:right w:val="single" w:sz="4" w:space="0" w:color="auto"/>
            </w:tcBorders>
          </w:tcPr>
          <w:p w:rsidR="0098295D" w:rsidRPr="0067718F" w:rsidRDefault="0098295D" w:rsidP="00B64A02">
            <w:r w:rsidRPr="0067718F">
              <w:t>5</w:t>
            </w:r>
          </w:p>
          <w:p w:rsidR="0098295D" w:rsidRPr="0067718F" w:rsidRDefault="0098295D" w:rsidP="00B64A02">
            <w:r w:rsidRPr="0067718F">
              <w:t>3,0</w:t>
            </w:r>
          </w:p>
        </w:tc>
        <w:tc>
          <w:tcPr>
            <w:tcW w:w="419" w:type="dxa"/>
            <w:tcBorders>
              <w:top w:val="single" w:sz="4" w:space="0" w:color="auto"/>
              <w:left w:val="single" w:sz="4" w:space="0" w:color="auto"/>
              <w:bottom w:val="single" w:sz="4" w:space="0" w:color="auto"/>
            </w:tcBorders>
          </w:tcPr>
          <w:p w:rsidR="0098295D" w:rsidRPr="0067718F" w:rsidRDefault="0098295D" w:rsidP="00B64A02"/>
        </w:tc>
        <w:tc>
          <w:tcPr>
            <w:tcW w:w="8137" w:type="dxa"/>
          </w:tcPr>
          <w:p w:rsidR="0098295D" w:rsidRPr="0067718F" w:rsidRDefault="0098295D" w:rsidP="00B64A02">
            <w:pPr>
              <w:rPr>
                <w:rFonts w:eastAsiaTheme="minorEastAsia"/>
              </w:rPr>
            </w:pPr>
            <w:r w:rsidRPr="0067718F">
              <w:rPr>
                <w:rFonts w:eastAsiaTheme="minorEastAsia"/>
                <w:noProof/>
              </w:rPr>
              <w:drawing>
                <wp:inline distT="0" distB="0" distL="0" distR="0" wp14:anchorId="7F544A60" wp14:editId="5FB65303">
                  <wp:extent cx="3108960" cy="3306520"/>
                  <wp:effectExtent l="0" t="0" r="0" b="825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1984" t="1" r="28295" b="19898"/>
                          <a:stretch/>
                        </pic:blipFill>
                        <pic:spPr bwMode="auto">
                          <a:xfrm>
                            <a:off x="0" y="0"/>
                            <a:ext cx="3109741" cy="3307351"/>
                          </a:xfrm>
                          <a:prstGeom prst="rect">
                            <a:avLst/>
                          </a:prstGeom>
                          <a:ln>
                            <a:noFill/>
                          </a:ln>
                          <a:extLst>
                            <a:ext uri="{53640926-AAD7-44D8-BBD7-CCE9431645EC}">
                              <a14:shadowObscured xmlns:a14="http://schemas.microsoft.com/office/drawing/2010/main"/>
                            </a:ext>
                          </a:extLst>
                        </pic:spPr>
                      </pic:pic>
                    </a:graphicData>
                  </a:graphic>
                </wp:inline>
              </w:drawing>
            </w:r>
          </w:p>
        </w:tc>
        <w:tc>
          <w:tcPr>
            <w:tcW w:w="900" w:type="dxa"/>
          </w:tcPr>
          <w:p w:rsidR="0098295D" w:rsidRPr="0067718F" w:rsidRDefault="0098295D" w:rsidP="00B64A02">
            <w:pPr>
              <w:rPr>
                <w:lang w:val="fr-FR"/>
              </w:rPr>
            </w:pPr>
            <w:r w:rsidRPr="0067718F">
              <w:rPr>
                <w:lang w:val="fr-FR"/>
              </w:rPr>
              <w:t>0,5</w:t>
            </w:r>
          </w:p>
        </w:tc>
      </w:tr>
      <w:tr w:rsidR="0098295D" w:rsidRPr="0067718F" w:rsidTr="00B64A02">
        <w:trPr>
          <w:trHeight w:val="980"/>
        </w:trPr>
        <w:tc>
          <w:tcPr>
            <w:tcW w:w="982" w:type="dxa"/>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a</w:t>
            </w:r>
          </w:p>
        </w:tc>
        <w:tc>
          <w:tcPr>
            <w:tcW w:w="8137" w:type="dxa"/>
          </w:tcPr>
          <w:p w:rsidR="0098295D" w:rsidRPr="0067718F" w:rsidRDefault="0098295D" w:rsidP="00B64A02">
            <w:pPr>
              <w:spacing w:line="259" w:lineRule="auto"/>
            </w:pPr>
            <w:r w:rsidRPr="0067718F">
              <w:t xml:space="preserve"> Xét tứ giác AEHF:</w:t>
            </w:r>
          </w:p>
          <w:p w:rsidR="0098295D" w:rsidRPr="0067718F" w:rsidRDefault="0098295D" w:rsidP="00B64A02">
            <w:pPr>
              <w:spacing w:line="259" w:lineRule="auto"/>
              <w:rPr>
                <w:rFonts w:eastAsiaTheme="minorEastAsia"/>
              </w:rPr>
            </w:pPr>
            <m:oMath>
              <m:acc>
                <m:accPr>
                  <m:ctrlPr>
                    <w:rPr>
                      <w:rFonts w:ascii="Cambria Math" w:hAnsi="Cambria Math"/>
                      <w:i/>
                    </w:rPr>
                  </m:ctrlPr>
                </m:accPr>
                <m:e>
                  <m:r>
                    <w:rPr>
                      <w:rFonts w:ascii="Cambria Math" w:hAnsi="Cambria Math"/>
                    </w:rPr>
                    <m:t>AEH</m:t>
                  </m:r>
                </m:e>
              </m:acc>
            </m:oMath>
            <w:r w:rsidRPr="0067718F">
              <w:rPr>
                <w:rFonts w:eastAsiaTheme="minorEastAsia"/>
              </w:rPr>
              <w:t xml:space="preserve"> = 90</w:t>
            </w:r>
            <w:r w:rsidRPr="0067718F">
              <w:rPr>
                <w:rFonts w:eastAsiaTheme="minorEastAsia"/>
                <w:vertAlign w:val="superscript"/>
              </w:rPr>
              <w:t>0</w:t>
            </w:r>
            <w:r w:rsidRPr="0067718F">
              <w:rPr>
                <w:rFonts w:eastAsiaTheme="minorEastAsia"/>
              </w:rPr>
              <w:t xml:space="preserve"> (BE </w:t>
            </w:r>
            <w:r w:rsidRPr="0067718F">
              <w:rPr>
                <w:rFonts w:eastAsiaTheme="minorEastAsia"/>
              </w:rPr>
              <w:sym w:font="Symbol" w:char="F05E"/>
            </w:r>
            <w:r w:rsidRPr="0067718F">
              <w:rPr>
                <w:rFonts w:eastAsiaTheme="minorEastAsia"/>
              </w:rPr>
              <w:t>AC)</w:t>
            </w:r>
          </w:p>
          <w:p w:rsidR="0098295D" w:rsidRPr="0067718F" w:rsidRDefault="0098295D" w:rsidP="00B64A02">
            <w:pPr>
              <w:spacing w:line="259" w:lineRule="auto"/>
              <w:rPr>
                <w:rFonts w:eastAsiaTheme="minorEastAsia"/>
              </w:rPr>
            </w:pPr>
            <m:oMath>
              <m:acc>
                <m:accPr>
                  <m:ctrlPr>
                    <w:rPr>
                      <w:rFonts w:ascii="Cambria Math" w:hAnsi="Cambria Math"/>
                      <w:i/>
                    </w:rPr>
                  </m:ctrlPr>
                </m:accPr>
                <m:e>
                  <m:r>
                    <w:rPr>
                      <w:rFonts w:ascii="Cambria Math" w:hAnsi="Cambria Math"/>
                    </w:rPr>
                    <m:t>AFH</m:t>
                  </m:r>
                </m:e>
              </m:acc>
            </m:oMath>
            <w:r w:rsidRPr="0067718F">
              <w:rPr>
                <w:rFonts w:eastAsiaTheme="minorEastAsia"/>
              </w:rPr>
              <w:t xml:space="preserve"> = 90</w:t>
            </w:r>
            <w:r w:rsidRPr="0067718F">
              <w:rPr>
                <w:rFonts w:eastAsiaTheme="minorEastAsia"/>
                <w:vertAlign w:val="superscript"/>
              </w:rPr>
              <w:t>0</w:t>
            </w:r>
            <w:r w:rsidRPr="0067718F">
              <w:rPr>
                <w:rFonts w:eastAsiaTheme="minorEastAsia"/>
              </w:rPr>
              <w:t xml:space="preserve"> (CF</w:t>
            </w:r>
            <w:r w:rsidRPr="0067718F">
              <w:rPr>
                <w:rFonts w:eastAsiaTheme="minorEastAsia"/>
              </w:rPr>
              <w:sym w:font="Symbol" w:char="F05E"/>
            </w:r>
            <w:r w:rsidRPr="0067718F">
              <w:rPr>
                <w:rFonts w:eastAsiaTheme="minorEastAsia"/>
              </w:rPr>
              <w:t>AB)</w:t>
            </w:r>
          </w:p>
          <w:p w:rsidR="0098295D" w:rsidRPr="0067718F" w:rsidRDefault="0098295D" w:rsidP="00B64A02">
            <w:pPr>
              <w:spacing w:line="259" w:lineRule="auto"/>
            </w:pPr>
            <m:oMath>
              <m:acc>
                <m:accPr>
                  <m:ctrlPr>
                    <w:rPr>
                      <w:rFonts w:ascii="Cambria Math" w:hAnsi="Cambria Math"/>
                      <w:i/>
                    </w:rPr>
                  </m:ctrlPr>
                </m:accPr>
                <m:e>
                  <m:r>
                    <w:rPr>
                      <w:rFonts w:ascii="Cambria Math" w:hAnsi="Cambria Math"/>
                    </w:rPr>
                    <m:t>AEH</m:t>
                  </m:r>
                </m:e>
              </m:acc>
            </m:oMath>
            <w:r w:rsidRPr="0067718F">
              <w:rPr>
                <w:rFonts w:eastAsiaTheme="minorEastAsia"/>
              </w:rPr>
              <w:t xml:space="preserve">  + </w:t>
            </w:r>
            <m:oMath>
              <m:acc>
                <m:accPr>
                  <m:ctrlPr>
                    <w:rPr>
                      <w:rFonts w:ascii="Cambria Math" w:hAnsi="Cambria Math"/>
                      <w:i/>
                    </w:rPr>
                  </m:ctrlPr>
                </m:accPr>
                <m:e>
                  <m:r>
                    <w:rPr>
                      <w:rFonts w:ascii="Cambria Math" w:hAnsi="Cambria Math"/>
                    </w:rPr>
                    <m:t>AFH</m:t>
                  </m:r>
                </m:e>
              </m:acc>
            </m:oMath>
            <w:r w:rsidRPr="0067718F">
              <w:rPr>
                <w:rFonts w:eastAsiaTheme="minorEastAsia"/>
              </w:rPr>
              <w:t xml:space="preserve"> = 180</w:t>
            </w:r>
            <w:r w:rsidRPr="0067718F">
              <w:rPr>
                <w:rFonts w:eastAsiaTheme="minorEastAsia"/>
                <w:vertAlign w:val="superscript"/>
              </w:rPr>
              <w:t>0</w:t>
            </w:r>
          </w:p>
          <w:p w:rsidR="0098295D" w:rsidRPr="0067718F" w:rsidRDefault="0098295D" w:rsidP="00B64A02">
            <w:pPr>
              <w:spacing w:line="259" w:lineRule="auto"/>
            </w:pPr>
            <w:r w:rsidRPr="0067718F">
              <w:sym w:font="Symbol" w:char="F0DE"/>
            </w:r>
            <w:r w:rsidRPr="0067718F">
              <w:t xml:space="preserve"> tứ giác AEHF nội tiếp</w:t>
            </w:r>
          </w:p>
        </w:tc>
        <w:tc>
          <w:tcPr>
            <w:tcW w:w="900" w:type="dxa"/>
          </w:tcPr>
          <w:p w:rsidR="0098295D" w:rsidRPr="0067718F" w:rsidRDefault="0098295D" w:rsidP="00B64A02">
            <w:pPr>
              <w:rPr>
                <w:lang w:val="fr-FR"/>
              </w:rPr>
            </w:pPr>
            <w:r w:rsidRPr="0067718F">
              <w:rPr>
                <w:lang w:val="fr-FR"/>
              </w:rPr>
              <w:t>1,0</w:t>
            </w:r>
          </w:p>
        </w:tc>
      </w:tr>
      <w:tr w:rsidR="0098295D" w:rsidRPr="0067718F" w:rsidTr="00B64A02">
        <w:trPr>
          <w:trHeight w:val="980"/>
        </w:trPr>
        <w:tc>
          <w:tcPr>
            <w:tcW w:w="982" w:type="dxa"/>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b</w:t>
            </w:r>
          </w:p>
        </w:tc>
        <w:tc>
          <w:tcPr>
            <w:tcW w:w="8137" w:type="dxa"/>
          </w:tcPr>
          <w:p w:rsidR="0098295D" w:rsidRPr="0067718F" w:rsidRDefault="0098295D" w:rsidP="00B64A02">
            <w:pPr>
              <w:spacing w:line="259" w:lineRule="auto"/>
            </w:pPr>
            <w:r w:rsidRPr="0067718F">
              <w:t>Vẽ tiếp tuyến Ax</w:t>
            </w:r>
          </w:p>
          <w:p w:rsidR="0098295D" w:rsidRPr="0067718F" w:rsidRDefault="0098295D" w:rsidP="00B64A02">
            <w:pPr>
              <w:spacing w:line="259" w:lineRule="auto"/>
            </w:pPr>
            <w:r w:rsidRPr="0067718F">
              <w:t>Xét (O)</w:t>
            </w:r>
          </w:p>
          <w:p w:rsidR="0098295D" w:rsidRPr="0067718F" w:rsidRDefault="0098295D" w:rsidP="00B64A02">
            <w:pPr>
              <w:spacing w:line="259" w:lineRule="auto"/>
              <w:rPr>
                <w:rFonts w:eastAsiaTheme="minorEastAsia"/>
              </w:rPr>
            </w:pPr>
            <m:oMath>
              <m:acc>
                <m:accPr>
                  <m:ctrlPr>
                    <w:rPr>
                      <w:rFonts w:ascii="Cambria Math" w:eastAsiaTheme="minorEastAsia" w:hAnsi="Cambria Math"/>
                      <w:i/>
                    </w:rPr>
                  </m:ctrlPr>
                </m:accPr>
                <m:e>
                  <m:r>
                    <w:rPr>
                      <w:rFonts w:ascii="Cambria Math" w:eastAsiaTheme="minorEastAsia" w:hAnsi="Cambria Math"/>
                    </w:rPr>
                    <m:t>xAC</m:t>
                  </m:r>
                </m:e>
              </m:acc>
            </m:oMath>
            <w:r w:rsidRPr="0067718F">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ABC</m:t>
                  </m:r>
                </m:e>
              </m:acc>
            </m:oMath>
            <w:r w:rsidRPr="0067718F">
              <w:rPr>
                <w:rFonts w:eastAsiaTheme="minorEastAsia"/>
              </w:rPr>
              <w:t xml:space="preserve"> (cùng chắn cung AC)</w:t>
            </w:r>
          </w:p>
          <w:p w:rsidR="0098295D" w:rsidRPr="0067718F" w:rsidRDefault="0098295D" w:rsidP="00B64A02">
            <w:pPr>
              <w:spacing w:line="259" w:lineRule="auto"/>
            </w:pPr>
            <w:r w:rsidRPr="0067718F">
              <w:t>Xét tứ giác BCEF:</w:t>
            </w:r>
          </w:p>
          <w:p w:rsidR="0098295D" w:rsidRPr="0067718F" w:rsidRDefault="0098295D" w:rsidP="00B64A02">
            <w:pPr>
              <w:spacing w:line="259" w:lineRule="auto"/>
              <w:rPr>
                <w:rFonts w:eastAsiaTheme="minorEastAsia"/>
              </w:rPr>
            </w:pPr>
            <m:oMath>
              <m:acc>
                <m:accPr>
                  <m:ctrlPr>
                    <w:rPr>
                      <w:rFonts w:ascii="Cambria Math" w:hAnsi="Cambria Math"/>
                      <w:i/>
                    </w:rPr>
                  </m:ctrlPr>
                </m:accPr>
                <m:e>
                  <m:r>
                    <w:rPr>
                      <w:rFonts w:ascii="Cambria Math" w:hAnsi="Cambria Math"/>
                    </w:rPr>
                    <m:t>BEC</m:t>
                  </m:r>
                </m:e>
              </m:acc>
            </m:oMath>
            <w:r w:rsidRPr="0067718F">
              <w:rPr>
                <w:rFonts w:eastAsiaTheme="minorEastAsia"/>
              </w:rPr>
              <w:t xml:space="preserve"> = 90</w:t>
            </w:r>
            <w:r w:rsidRPr="0067718F">
              <w:rPr>
                <w:rFonts w:eastAsiaTheme="minorEastAsia"/>
                <w:vertAlign w:val="superscript"/>
              </w:rPr>
              <w:t>0</w:t>
            </w:r>
            <w:r w:rsidRPr="0067718F">
              <w:rPr>
                <w:rFonts w:eastAsiaTheme="minorEastAsia"/>
              </w:rPr>
              <w:t xml:space="preserve"> (BE </w:t>
            </w:r>
            <w:r w:rsidRPr="0067718F">
              <w:rPr>
                <w:rFonts w:eastAsiaTheme="minorEastAsia"/>
              </w:rPr>
              <w:sym w:font="Symbol" w:char="F05E"/>
            </w:r>
            <w:r w:rsidRPr="0067718F">
              <w:rPr>
                <w:rFonts w:eastAsiaTheme="minorEastAsia"/>
              </w:rPr>
              <w:t>AC)</w:t>
            </w:r>
          </w:p>
          <w:p w:rsidR="0098295D" w:rsidRPr="0067718F" w:rsidRDefault="0098295D" w:rsidP="00B64A02">
            <w:pPr>
              <w:spacing w:line="259" w:lineRule="auto"/>
              <w:rPr>
                <w:rFonts w:eastAsiaTheme="minorEastAsia"/>
              </w:rPr>
            </w:pPr>
            <m:oMath>
              <m:acc>
                <m:accPr>
                  <m:ctrlPr>
                    <w:rPr>
                      <w:rFonts w:ascii="Cambria Math" w:hAnsi="Cambria Math"/>
                      <w:i/>
                    </w:rPr>
                  </m:ctrlPr>
                </m:accPr>
                <m:e>
                  <m:r>
                    <w:rPr>
                      <w:rFonts w:ascii="Cambria Math" w:hAnsi="Cambria Math"/>
                    </w:rPr>
                    <m:t>BFC</m:t>
                  </m:r>
                </m:e>
              </m:acc>
            </m:oMath>
            <w:r w:rsidRPr="0067718F">
              <w:rPr>
                <w:rFonts w:eastAsiaTheme="minorEastAsia"/>
              </w:rPr>
              <w:t xml:space="preserve"> = 90</w:t>
            </w:r>
            <w:r w:rsidRPr="0067718F">
              <w:rPr>
                <w:rFonts w:eastAsiaTheme="minorEastAsia"/>
                <w:vertAlign w:val="superscript"/>
              </w:rPr>
              <w:t>0</w:t>
            </w:r>
            <w:r w:rsidRPr="0067718F">
              <w:rPr>
                <w:rFonts w:eastAsiaTheme="minorEastAsia"/>
              </w:rPr>
              <w:t xml:space="preserve"> (CF</w:t>
            </w:r>
            <w:r w:rsidRPr="0067718F">
              <w:rPr>
                <w:rFonts w:eastAsiaTheme="minorEastAsia"/>
              </w:rPr>
              <w:sym w:font="Symbol" w:char="F05E"/>
            </w:r>
            <w:r w:rsidRPr="0067718F">
              <w:rPr>
                <w:rFonts w:eastAsiaTheme="minorEastAsia"/>
              </w:rPr>
              <w:t>AB)</w:t>
            </w:r>
          </w:p>
          <w:p w:rsidR="0098295D" w:rsidRPr="0067718F" w:rsidRDefault="0098295D" w:rsidP="00B64A02">
            <w:pPr>
              <w:spacing w:line="259" w:lineRule="auto"/>
            </w:pPr>
            <w:r w:rsidRPr="0067718F">
              <w:t>E, F cùng nhìn BC dưới 2 góc bằng nhau</w:t>
            </w:r>
          </w:p>
          <w:p w:rsidR="0098295D" w:rsidRPr="0067718F" w:rsidRDefault="0098295D" w:rsidP="00B64A02">
            <w:pPr>
              <w:spacing w:line="259" w:lineRule="auto"/>
            </w:pPr>
            <w:r w:rsidRPr="0067718F">
              <w:sym w:font="Symbol" w:char="F0DE"/>
            </w:r>
            <w:r w:rsidRPr="0067718F">
              <w:t xml:space="preserve"> tứ giác BCEF nội tiếp</w:t>
            </w:r>
          </w:p>
          <w:p w:rsidR="0098295D" w:rsidRPr="0067718F" w:rsidRDefault="0098295D" w:rsidP="00B64A02">
            <w:pPr>
              <w:spacing w:line="259" w:lineRule="auto"/>
              <w:rPr>
                <w:rFonts w:eastAsiaTheme="minorEastAsia"/>
              </w:rPr>
            </w:pPr>
            <w:r w:rsidRPr="0067718F">
              <w:sym w:font="Symbol" w:char="F0DE"/>
            </w:r>
            <m:oMath>
              <m:acc>
                <m:accPr>
                  <m:ctrlPr>
                    <w:rPr>
                      <w:rFonts w:ascii="Cambria Math" w:eastAsiaTheme="minorEastAsia" w:hAnsi="Cambria Math"/>
                      <w:i/>
                    </w:rPr>
                  </m:ctrlPr>
                </m:accPr>
                <m:e>
                  <m:r>
                    <w:rPr>
                      <w:rFonts w:ascii="Cambria Math" w:eastAsiaTheme="minorEastAsia" w:hAnsi="Cambria Math"/>
                    </w:rPr>
                    <m:t>AEF</m:t>
                  </m:r>
                </m:e>
              </m:acc>
            </m:oMath>
            <w:r w:rsidRPr="0067718F">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FBC</m:t>
                  </m:r>
                </m:e>
              </m:acc>
            </m:oMath>
            <w:r w:rsidRPr="0067718F">
              <w:rPr>
                <w:rFonts w:eastAsiaTheme="minorEastAsia"/>
              </w:rPr>
              <w:t xml:space="preserve"> (cùng bù </w:t>
            </w:r>
            <m:oMath>
              <m:acc>
                <m:accPr>
                  <m:ctrlPr>
                    <w:rPr>
                      <w:rFonts w:ascii="Cambria Math" w:eastAsiaTheme="minorEastAsia" w:hAnsi="Cambria Math"/>
                      <w:i/>
                    </w:rPr>
                  </m:ctrlPr>
                </m:accPr>
                <m:e>
                  <m:r>
                    <w:rPr>
                      <w:rFonts w:ascii="Cambria Math" w:eastAsiaTheme="minorEastAsia" w:hAnsi="Cambria Math"/>
                    </w:rPr>
                    <m:t>FEC</m:t>
                  </m:r>
                </m:e>
              </m:acc>
            </m:oMath>
            <w:r w:rsidRPr="0067718F">
              <w:rPr>
                <w:rFonts w:eastAsiaTheme="minorEastAsia"/>
              </w:rPr>
              <w:t>)</w:t>
            </w:r>
          </w:p>
          <w:p w:rsidR="0098295D" w:rsidRPr="0067718F" w:rsidRDefault="0098295D" w:rsidP="00B64A02">
            <w:pPr>
              <w:spacing w:line="259" w:lineRule="auto"/>
              <w:rPr>
                <w:rFonts w:eastAsiaTheme="minorEastAsia"/>
              </w:rPr>
            </w:pPr>
            <w:r w:rsidRPr="0067718F">
              <w:sym w:font="Symbol" w:char="F0DE"/>
            </w:r>
            <w:r w:rsidRPr="0067718F">
              <w:t xml:space="preserve"> </w:t>
            </w:r>
            <m:oMath>
              <m:acc>
                <m:accPr>
                  <m:ctrlPr>
                    <w:rPr>
                      <w:rFonts w:ascii="Cambria Math" w:eastAsiaTheme="minorEastAsia" w:hAnsi="Cambria Math"/>
                      <w:i/>
                    </w:rPr>
                  </m:ctrlPr>
                </m:accPr>
                <m:e>
                  <m:r>
                    <w:rPr>
                      <w:rFonts w:ascii="Cambria Math" w:eastAsiaTheme="minorEastAsia" w:hAnsi="Cambria Math"/>
                    </w:rPr>
                    <m:t>AEF</m:t>
                  </m:r>
                </m:e>
              </m:acc>
            </m:oMath>
            <w:r w:rsidRPr="0067718F">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xAC</m:t>
                  </m:r>
                </m:e>
              </m:acc>
            </m:oMath>
          </w:p>
          <w:p w:rsidR="0098295D" w:rsidRPr="0067718F" w:rsidRDefault="0098295D" w:rsidP="00B64A02">
            <w:pPr>
              <w:spacing w:line="259" w:lineRule="auto"/>
              <w:rPr>
                <w:rFonts w:eastAsiaTheme="minorEastAsia"/>
              </w:rPr>
            </w:pPr>
            <w:r w:rsidRPr="0067718F">
              <w:rPr>
                <w:rFonts w:eastAsiaTheme="minorEastAsia"/>
              </w:rPr>
              <w:sym w:font="Symbol" w:char="F0DE"/>
            </w:r>
            <w:r w:rsidRPr="0067718F">
              <w:rPr>
                <w:rFonts w:eastAsiaTheme="minorEastAsia"/>
              </w:rPr>
              <w:t xml:space="preserve"> Ax // EF</w:t>
            </w:r>
          </w:p>
          <w:p w:rsidR="0098295D" w:rsidRPr="0067718F" w:rsidRDefault="0098295D" w:rsidP="00B64A02">
            <w:pPr>
              <w:spacing w:line="259" w:lineRule="auto"/>
              <w:rPr>
                <w:rFonts w:eastAsiaTheme="minorEastAsia"/>
              </w:rPr>
            </w:pPr>
            <w:r w:rsidRPr="0067718F">
              <w:rPr>
                <w:rFonts w:eastAsiaTheme="minorEastAsia"/>
              </w:rPr>
              <w:t xml:space="preserve">Mà Ax </w:t>
            </w:r>
            <w:r w:rsidRPr="0067718F">
              <w:rPr>
                <w:rFonts w:eastAsiaTheme="minorEastAsia"/>
              </w:rPr>
              <w:sym w:font="Symbol" w:char="F05E"/>
            </w:r>
            <w:r w:rsidRPr="0067718F">
              <w:rPr>
                <w:rFonts w:eastAsiaTheme="minorEastAsia"/>
              </w:rPr>
              <w:t xml:space="preserve"> OA</w:t>
            </w:r>
          </w:p>
          <w:p w:rsidR="0098295D" w:rsidRPr="0067718F" w:rsidRDefault="0098295D" w:rsidP="00B64A02">
            <w:pPr>
              <w:spacing w:line="259" w:lineRule="auto"/>
            </w:pPr>
            <w:r w:rsidRPr="0067718F">
              <w:rPr>
                <w:rFonts w:eastAsiaTheme="minorEastAsia"/>
              </w:rPr>
              <w:sym w:font="Symbol" w:char="F0DE"/>
            </w:r>
            <w:r w:rsidRPr="0067718F">
              <w:rPr>
                <w:rFonts w:eastAsiaTheme="minorEastAsia"/>
              </w:rPr>
              <w:t xml:space="preserve"> EF </w:t>
            </w:r>
            <w:r w:rsidRPr="0067718F">
              <w:rPr>
                <w:rFonts w:eastAsiaTheme="minorEastAsia"/>
              </w:rPr>
              <w:sym w:font="Symbol" w:char="F05E"/>
            </w:r>
            <w:r w:rsidRPr="0067718F">
              <w:rPr>
                <w:rFonts w:eastAsiaTheme="minorEastAsia"/>
              </w:rPr>
              <w:t xml:space="preserve"> OA</w:t>
            </w:r>
          </w:p>
        </w:tc>
        <w:tc>
          <w:tcPr>
            <w:tcW w:w="900" w:type="dxa"/>
          </w:tcPr>
          <w:p w:rsidR="0098295D" w:rsidRPr="0067718F" w:rsidRDefault="0098295D" w:rsidP="00B64A02">
            <w:pPr>
              <w:rPr>
                <w:lang w:val="fr-FR"/>
              </w:rPr>
            </w:pPr>
            <w:r w:rsidRPr="0067718F">
              <w:rPr>
                <w:lang w:val="fr-FR"/>
              </w:rPr>
              <w:t>1,0</w:t>
            </w:r>
          </w:p>
        </w:tc>
      </w:tr>
      <w:tr w:rsidR="0098295D" w:rsidRPr="0067718F" w:rsidTr="00B64A02">
        <w:trPr>
          <w:trHeight w:val="980"/>
        </w:trPr>
        <w:tc>
          <w:tcPr>
            <w:tcW w:w="982" w:type="dxa"/>
            <w:tcBorders>
              <w:right w:val="single" w:sz="4" w:space="0" w:color="auto"/>
            </w:tcBorders>
          </w:tcPr>
          <w:p w:rsidR="0098295D" w:rsidRPr="0067718F" w:rsidRDefault="0098295D" w:rsidP="00B64A02"/>
        </w:tc>
        <w:tc>
          <w:tcPr>
            <w:tcW w:w="419" w:type="dxa"/>
            <w:tcBorders>
              <w:top w:val="single" w:sz="4" w:space="0" w:color="auto"/>
              <w:left w:val="single" w:sz="4" w:space="0" w:color="auto"/>
              <w:bottom w:val="single" w:sz="4" w:space="0" w:color="auto"/>
            </w:tcBorders>
          </w:tcPr>
          <w:p w:rsidR="0098295D" w:rsidRPr="0067718F" w:rsidRDefault="0098295D" w:rsidP="00B64A02">
            <w:r w:rsidRPr="0067718F">
              <w:t>c</w:t>
            </w:r>
          </w:p>
        </w:tc>
        <w:tc>
          <w:tcPr>
            <w:tcW w:w="8137" w:type="dxa"/>
          </w:tcPr>
          <w:p w:rsidR="0098295D" w:rsidRPr="0067718F" w:rsidRDefault="0098295D" w:rsidP="00B64A02">
            <w:pPr>
              <w:spacing w:line="259" w:lineRule="auto"/>
              <w:rPr>
                <w:rFonts w:eastAsiaTheme="minorEastAsia"/>
                <w:sz w:val="36"/>
                <w:szCs w:val="36"/>
              </w:rPr>
            </w:pPr>
            <w:r w:rsidRPr="0067718F">
              <w:sym w:font="Symbol" w:char="F044"/>
            </w:r>
            <w:r w:rsidRPr="0067718F">
              <w:t xml:space="preserve">ABD </w:t>
            </w:r>
            <m:oMath>
              <m:r>
                <w:rPr>
                  <w:rFonts w:ascii="Cambria Math" w:hAnsi="Cambria Math"/>
                </w:rPr>
                <m:t>∽</m:t>
              </m:r>
            </m:oMath>
            <w:r w:rsidRPr="0067718F">
              <w:rPr>
                <w:rFonts w:eastAsiaTheme="minorEastAsia"/>
              </w:rPr>
              <w:t xml:space="preserve"> </w:t>
            </w:r>
            <w:r w:rsidRPr="0067718F">
              <w:rPr>
                <w:rFonts w:eastAsiaTheme="minorEastAsia"/>
              </w:rPr>
              <w:sym w:font="Symbol" w:char="F044"/>
            </w:r>
            <w:r w:rsidRPr="0067718F">
              <w:rPr>
                <w:rFonts w:eastAsiaTheme="minorEastAsia"/>
              </w:rPr>
              <w:t xml:space="preserve">AKC </w:t>
            </w:r>
            <w:r w:rsidRPr="0067718F">
              <w:sym w:font="Symbol" w:char="F0DE"/>
            </w:r>
            <m:oMath>
              <m:f>
                <m:fPr>
                  <m:ctrlPr>
                    <w:rPr>
                      <w:rFonts w:ascii="Cambria Math" w:hAnsi="Cambria Math"/>
                      <w:i/>
                      <w:sz w:val="36"/>
                      <w:szCs w:val="36"/>
                    </w:rPr>
                  </m:ctrlPr>
                </m:fPr>
                <m:num>
                  <m:r>
                    <w:rPr>
                      <w:rFonts w:ascii="Cambria Math" w:hAnsi="Cambria Math"/>
                      <w:sz w:val="36"/>
                      <w:szCs w:val="36"/>
                    </w:rPr>
                    <m:t>AB</m:t>
                  </m:r>
                </m:num>
                <m:den>
                  <m:r>
                    <w:rPr>
                      <w:rFonts w:ascii="Cambria Math" w:hAnsi="Cambria Math"/>
                      <w:sz w:val="36"/>
                      <w:szCs w:val="36"/>
                    </w:rPr>
                    <m:t>AK</m:t>
                  </m:r>
                </m:den>
              </m:f>
            </m:oMath>
            <w:r w:rsidRPr="0067718F">
              <w:rPr>
                <w:rFonts w:eastAsiaTheme="minorEastAsia"/>
                <w:sz w:val="36"/>
                <w:szCs w:val="36"/>
              </w:rPr>
              <w:t xml:space="preserve"> = </w:t>
            </w:r>
            <m:oMath>
              <m:f>
                <m:fPr>
                  <m:ctrlPr>
                    <w:rPr>
                      <w:rFonts w:ascii="Cambria Math" w:hAnsi="Cambria Math"/>
                      <w:i/>
                      <w:sz w:val="36"/>
                      <w:szCs w:val="36"/>
                    </w:rPr>
                  </m:ctrlPr>
                </m:fPr>
                <m:num>
                  <m:r>
                    <w:rPr>
                      <w:rFonts w:ascii="Cambria Math" w:hAnsi="Cambria Math"/>
                      <w:sz w:val="36"/>
                      <w:szCs w:val="36"/>
                    </w:rPr>
                    <m:t>AD</m:t>
                  </m:r>
                </m:num>
                <m:den>
                  <m:r>
                    <w:rPr>
                      <w:rFonts w:ascii="Cambria Math" w:hAnsi="Cambria Math"/>
                      <w:sz w:val="36"/>
                      <w:szCs w:val="36"/>
                    </w:rPr>
                    <m:t>AC</m:t>
                  </m:r>
                </m:den>
              </m:f>
            </m:oMath>
            <w:r w:rsidRPr="0067718F">
              <w:rPr>
                <w:rFonts w:eastAsiaTheme="minorEastAsia"/>
                <w:sz w:val="36"/>
                <w:szCs w:val="36"/>
              </w:rPr>
              <w:t xml:space="preserve"> </w:t>
            </w:r>
            <w:r w:rsidRPr="0067718F">
              <w:sym w:font="Symbol" w:char="F0DE"/>
            </w:r>
            <w:r w:rsidRPr="0067718F">
              <w:t xml:space="preserve"> AD = </w:t>
            </w:r>
            <m:oMath>
              <m:f>
                <m:fPr>
                  <m:ctrlPr>
                    <w:rPr>
                      <w:rFonts w:ascii="Cambria Math" w:hAnsi="Cambria Math"/>
                      <w:i/>
                      <w:sz w:val="36"/>
                      <w:szCs w:val="36"/>
                    </w:rPr>
                  </m:ctrlPr>
                </m:fPr>
                <m:num>
                  <m:r>
                    <w:rPr>
                      <w:rFonts w:ascii="Cambria Math" w:hAnsi="Cambria Math"/>
                      <w:sz w:val="36"/>
                      <w:szCs w:val="36"/>
                    </w:rPr>
                    <m:t>AB.AC</m:t>
                  </m:r>
                </m:num>
                <m:den>
                  <m:r>
                    <w:rPr>
                      <w:rFonts w:ascii="Cambria Math" w:hAnsi="Cambria Math"/>
                      <w:sz w:val="36"/>
                      <w:szCs w:val="36"/>
                    </w:rPr>
                    <m:t>2R</m:t>
                  </m:r>
                </m:den>
              </m:f>
            </m:oMath>
          </w:p>
          <w:p w:rsidR="0098295D" w:rsidRPr="0067718F" w:rsidRDefault="0098295D" w:rsidP="00B64A02">
            <w:pPr>
              <w:spacing w:line="259" w:lineRule="auto"/>
            </w:pPr>
            <w:r w:rsidRPr="0067718F">
              <w:sym w:font="Symbol" w:char="F0DE"/>
            </w:r>
            <w:r w:rsidRPr="0067718F">
              <w:t xml:space="preserve"> S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67718F">
              <w:t xml:space="preserve"> . BC.AD =  </w:t>
            </w:r>
            <m:oMath>
              <m:f>
                <m:fPr>
                  <m:ctrlPr>
                    <w:rPr>
                      <w:rFonts w:ascii="Cambria Math" w:hAnsi="Cambria Math"/>
                      <w:i/>
                      <w:sz w:val="36"/>
                      <w:szCs w:val="36"/>
                    </w:rPr>
                  </m:ctrlPr>
                </m:fPr>
                <m:num>
                  <m:r>
                    <w:rPr>
                      <w:rFonts w:ascii="Cambria Math" w:hAnsi="Cambria Math"/>
                      <w:sz w:val="36"/>
                      <w:szCs w:val="36"/>
                    </w:rPr>
                    <m:t>AB.AC.BC</m:t>
                  </m:r>
                </m:num>
                <m:den>
                  <m:r>
                    <w:rPr>
                      <w:rFonts w:ascii="Cambria Math" w:hAnsi="Cambria Math"/>
                      <w:sz w:val="36"/>
                      <w:szCs w:val="36"/>
                    </w:rPr>
                    <m:t>4R</m:t>
                  </m:r>
                </m:den>
              </m:f>
            </m:oMath>
          </w:p>
        </w:tc>
        <w:tc>
          <w:tcPr>
            <w:tcW w:w="900" w:type="dxa"/>
          </w:tcPr>
          <w:p w:rsidR="0098295D" w:rsidRPr="0067718F" w:rsidRDefault="0098295D" w:rsidP="00B64A02">
            <w:pPr>
              <w:rPr>
                <w:lang w:val="fr-FR"/>
              </w:rPr>
            </w:pPr>
            <w:r w:rsidRPr="0067718F">
              <w:rPr>
                <w:lang w:val="fr-FR"/>
              </w:rPr>
              <w:t>0,5</w:t>
            </w:r>
          </w:p>
        </w:tc>
      </w:tr>
      <w:tr w:rsidR="0098295D" w:rsidRPr="0067718F" w:rsidTr="00B64A02">
        <w:trPr>
          <w:trHeight w:val="980"/>
        </w:trPr>
        <w:tc>
          <w:tcPr>
            <w:tcW w:w="982" w:type="dxa"/>
            <w:tcBorders>
              <w:right w:val="single" w:sz="4" w:space="0" w:color="auto"/>
            </w:tcBorders>
          </w:tcPr>
          <w:p w:rsidR="0098295D" w:rsidRPr="0067718F" w:rsidRDefault="0098295D" w:rsidP="00B64A02">
            <w:r w:rsidRPr="0067718F">
              <w:t>6</w:t>
            </w:r>
          </w:p>
          <w:p w:rsidR="0098295D" w:rsidRPr="0067718F" w:rsidRDefault="0098295D" w:rsidP="00B64A02">
            <w:r w:rsidRPr="0067718F">
              <w:t>0,5 đ</w:t>
            </w:r>
          </w:p>
        </w:tc>
        <w:tc>
          <w:tcPr>
            <w:tcW w:w="419" w:type="dxa"/>
            <w:tcBorders>
              <w:top w:val="single" w:sz="4" w:space="0" w:color="auto"/>
              <w:left w:val="single" w:sz="4" w:space="0" w:color="auto"/>
              <w:bottom w:val="single" w:sz="4" w:space="0" w:color="auto"/>
            </w:tcBorders>
            <w:vAlign w:val="center"/>
          </w:tcPr>
          <w:p w:rsidR="0098295D" w:rsidRPr="0067718F" w:rsidRDefault="0098295D" w:rsidP="00B64A02"/>
        </w:tc>
        <w:tc>
          <w:tcPr>
            <w:tcW w:w="8137" w:type="dxa"/>
          </w:tcPr>
          <w:p w:rsidR="0098295D" w:rsidRPr="0067718F" w:rsidRDefault="0098295D" w:rsidP="00B64A02">
            <w:pPr>
              <w:spacing w:line="259" w:lineRule="auto"/>
            </w:pPr>
            <m:oMathPara>
              <m:oMathParaPr>
                <m:jc m:val="left"/>
              </m:oMathParaP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=2020</m:t>
                </m:r>
              </m:oMath>
            </m:oMathPara>
          </w:p>
          <w:p w:rsidR="0098295D" w:rsidRPr="0067718F" w:rsidRDefault="0098295D" w:rsidP="00B64A02">
            <w:pPr>
              <w:spacing w:line="259" w:lineRule="auto"/>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m:t>
                    </m:r>
                  </m:den>
                </m:f>
              </m:oMath>
            </m:oMathPara>
          </w:p>
          <w:p w:rsidR="0098295D" w:rsidRPr="0067718F" w:rsidRDefault="0098295D" w:rsidP="00B64A02">
            <w:pPr>
              <w:spacing w:line="259" w:lineRule="auto"/>
            </w:pPr>
            <m:oMathPara>
              <m:oMathParaPr>
                <m:jc m:val="left"/>
              </m:oMathParaPr>
              <m:oMath>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oMath>
            </m:oMathPara>
          </w:p>
          <w:p w:rsidR="0098295D" w:rsidRPr="0067718F" w:rsidRDefault="0098295D" w:rsidP="00B64A02">
            <w:pPr>
              <w:spacing w:line="259" w:lineRule="auto"/>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m:oMathPara>
          </w:p>
          <w:p w:rsidR="0098295D" w:rsidRPr="0067718F" w:rsidRDefault="0098295D" w:rsidP="00B64A02">
            <w:pPr>
              <w:spacing w:line="259" w:lineRule="auto"/>
            </w:pPr>
            <m:oMathPara>
              <m:oMathParaPr>
                <m:jc m:val="left"/>
              </m:oMathPara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e>
                </m:rad>
                <m:r>
                  <w:rPr>
                    <w:rFonts w:ascii="Cambria Math" w:hAnsi="Cambria Math"/>
                  </w:rPr>
                  <m:t xml:space="preserve">  ⇔</m:t>
                </m:r>
                <m:sSup>
                  <m:sSupPr>
                    <m:ctrlPr>
                      <w:rPr>
                        <w:rFonts w:ascii="Cambria Math" w:hAnsi="Cambria Math"/>
                        <w:i/>
                      </w:rPr>
                    </m:ctrlPr>
                  </m:sSup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+2x</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+2020</m:t>
                </m:r>
              </m:oMath>
            </m:oMathPara>
          </w:p>
          <w:p w:rsidR="0098295D" w:rsidRPr="0067718F" w:rsidRDefault="0098295D" w:rsidP="00B64A02">
            <w:pPr>
              <w:spacing w:line="259" w:lineRule="auto"/>
            </w:pPr>
            <m:oMathPara>
              <m:oMathParaPr>
                <m:jc m:val="left"/>
              </m:oMathParaPr>
              <m:oMath>
                <m:r>
                  <w:rPr>
                    <w:rFonts w:ascii="Cambria Math" w:hAnsi="Cambria Math"/>
                  </w:rPr>
                  <m:t>⇔</m:t>
                </m:r>
                <m:sSup>
                  <m:sSupPr>
                    <m:ctrlPr>
                      <w:rPr>
                        <w:rFonts w:ascii="Cambria Math" w:hAnsi="Cambria Math"/>
                        <w:i/>
                      </w:rPr>
                    </m:ctrlPr>
                  </m:sSup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+x</m:t>
                    </m:r>
                  </m:e>
                  <m:sup>
                    <m:r>
                      <w:rPr>
                        <w:rFonts w:ascii="Cambria Math" w:hAnsi="Cambria Math"/>
                      </w:rPr>
                      <m:t>2</m:t>
                    </m:r>
                  </m:sup>
                </m:sSup>
                <m:r>
                  <w:rPr>
                    <w:rFonts w:ascii="Cambria Math" w:hAnsi="Cambria Math"/>
                  </w:rPr>
                  <m:t>-2019=0</m:t>
                </m:r>
              </m:oMath>
            </m:oMathPara>
          </w:p>
          <w:p w:rsidR="0098295D" w:rsidRPr="0067718F" w:rsidRDefault="0098295D" w:rsidP="00B64A02">
            <w:pPr>
              <w:spacing w:line="259" w:lineRule="auto"/>
            </w:pPr>
            <w:r w:rsidRPr="0067718F">
              <w:t xml:space="preserve">Từ đó suy </w:t>
            </w:r>
            <w:proofErr w:type="gramStart"/>
            <w:r w:rsidRPr="0067718F">
              <w:t>ra  Phương</w:t>
            </w:r>
            <w:proofErr w:type="gramEnd"/>
            <w:r w:rsidRPr="0067718F">
              <w:t xml:space="preserve"> trình đã cho có hai nghiệm </w:t>
            </w:r>
          </w:p>
          <w:p w:rsidR="0098295D" w:rsidRPr="0067718F" w:rsidRDefault="0098295D" w:rsidP="00B64A02">
            <w:pPr>
              <w:spacing w:line="259" w:lineRule="auto"/>
            </w:pPr>
            <w:r w:rsidRPr="0067718F">
              <w:t>x =</w:t>
            </w:r>
            <m:oMath>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8077</m:t>
                          </m:r>
                        </m:e>
                      </m:rad>
                    </m:num>
                    <m:den>
                      <m:r>
                        <w:rPr>
                          <w:rFonts w:ascii="Cambria Math" w:hAnsi="Cambria Math"/>
                        </w:rPr>
                        <m:t>2</m:t>
                      </m:r>
                    </m:den>
                  </m:f>
                </m:e>
              </m:rad>
            </m:oMath>
            <w:r w:rsidRPr="0067718F">
              <w:t xml:space="preserve"> </w:t>
            </w:r>
          </w:p>
        </w:tc>
        <w:tc>
          <w:tcPr>
            <w:tcW w:w="900" w:type="dxa"/>
          </w:tcPr>
          <w:p w:rsidR="0098295D" w:rsidRPr="0067718F" w:rsidRDefault="0098295D" w:rsidP="00B64A02">
            <w:pPr>
              <w:spacing w:line="259" w:lineRule="auto"/>
              <w:jc w:val="center"/>
              <w:rPr>
                <w:lang w:val="pt-BR"/>
              </w:rPr>
            </w:pPr>
          </w:p>
          <w:p w:rsidR="0098295D" w:rsidRPr="0067718F" w:rsidRDefault="0098295D" w:rsidP="00B64A02">
            <w:pPr>
              <w:spacing w:line="259" w:lineRule="auto"/>
              <w:jc w:val="center"/>
              <w:rPr>
                <w:lang w:val="pt-BR"/>
              </w:rPr>
            </w:pPr>
          </w:p>
          <w:p w:rsidR="0098295D" w:rsidRPr="0067718F" w:rsidRDefault="0098295D" w:rsidP="00B64A02">
            <w:pPr>
              <w:spacing w:line="259" w:lineRule="auto"/>
              <w:rPr>
                <w:lang w:val="fr-FR"/>
              </w:rPr>
            </w:pPr>
          </w:p>
          <w:p w:rsidR="0098295D" w:rsidRPr="0067718F" w:rsidRDefault="0098295D" w:rsidP="00B64A02">
            <w:pPr>
              <w:spacing w:line="259" w:lineRule="auto"/>
              <w:jc w:val="center"/>
            </w:pPr>
            <w:r w:rsidRPr="0067718F">
              <w:t>0,25đ</w:t>
            </w:r>
          </w:p>
          <w:p w:rsidR="0098295D" w:rsidRPr="0067718F" w:rsidRDefault="0098295D" w:rsidP="00B64A02">
            <w:pPr>
              <w:spacing w:line="259" w:lineRule="auto"/>
              <w:jc w:val="center"/>
              <w:rPr>
                <w:lang w:val="pt-BR"/>
              </w:rPr>
            </w:pPr>
          </w:p>
          <w:p w:rsidR="0098295D" w:rsidRPr="0067718F" w:rsidRDefault="0098295D" w:rsidP="00B64A02">
            <w:pPr>
              <w:spacing w:line="259" w:lineRule="auto"/>
              <w:jc w:val="center"/>
              <w:rPr>
                <w:lang w:val="pt-BR"/>
              </w:rPr>
            </w:pPr>
          </w:p>
          <w:p w:rsidR="0098295D" w:rsidRPr="0067718F" w:rsidRDefault="0098295D" w:rsidP="00B64A02">
            <w:pPr>
              <w:spacing w:line="259" w:lineRule="auto"/>
              <w:jc w:val="center"/>
              <w:rPr>
                <w:lang w:val="pt-BR"/>
              </w:rPr>
            </w:pPr>
          </w:p>
          <w:p w:rsidR="0098295D" w:rsidRPr="0067718F" w:rsidRDefault="0098295D" w:rsidP="00B64A02">
            <w:pPr>
              <w:spacing w:line="259" w:lineRule="auto"/>
              <w:rPr>
                <w:lang w:val="pt-BR"/>
              </w:rPr>
            </w:pPr>
          </w:p>
          <w:p w:rsidR="0098295D" w:rsidRPr="0067718F" w:rsidRDefault="0098295D" w:rsidP="00B64A02">
            <w:pPr>
              <w:rPr>
                <w:lang w:val="fr-FR"/>
              </w:rPr>
            </w:pPr>
            <w:r w:rsidRPr="0067718F">
              <w:t>0,25đ</w:t>
            </w:r>
          </w:p>
        </w:tc>
      </w:tr>
    </w:tbl>
    <w:p w:rsidR="0098295D" w:rsidRPr="00421752" w:rsidRDefault="0098295D" w:rsidP="0098295D">
      <w:pPr>
        <w:rPr>
          <w:i/>
        </w:rPr>
      </w:pPr>
      <w:bookmarkStart w:id="0" w:name="_GoBack"/>
      <w:bookmarkEnd w:id="0"/>
    </w:p>
    <w:p w:rsidR="00407116" w:rsidRDefault="00407116" w:rsidP="006F2293"/>
    <w:sectPr w:rsidR="00407116" w:rsidSect="006F2293">
      <w:pgSz w:w="12240" w:h="15840"/>
      <w:pgMar w:top="72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4132F"/>
    <w:multiLevelType w:val="hybridMultilevel"/>
    <w:tmpl w:val="ABCADB92"/>
    <w:lvl w:ilvl="0" w:tplc="16423E70">
      <w:start w:val="2"/>
      <w:numFmt w:val="bullet"/>
      <w:lvlText w:val=""/>
      <w:lvlJc w:val="left"/>
      <w:pPr>
        <w:ind w:left="720" w:hanging="360"/>
      </w:pPr>
      <w:rPr>
        <w:rFonts w:ascii="Wingdings" w:eastAsia="Calibri" w:hAnsi="Wingdings"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D69F1"/>
    <w:multiLevelType w:val="singleLevel"/>
    <w:tmpl w:val="58ED69F1"/>
    <w:lvl w:ilvl="0">
      <w:start w:val="1"/>
      <w:numFmt w:val="lowerLetter"/>
      <w:suff w:val="space"/>
      <w:lvlText w:val="%1)"/>
      <w:lvlJc w:val="left"/>
    </w:lvl>
  </w:abstractNum>
  <w:abstractNum w:abstractNumId="10" w15:restartNumberingAfterBreak="0">
    <w:nsid w:val="5A3266C4"/>
    <w:multiLevelType w:val="hybridMultilevel"/>
    <w:tmpl w:val="6C489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E77E4"/>
    <w:multiLevelType w:val="hybridMultilevel"/>
    <w:tmpl w:val="6EA88D6A"/>
    <w:lvl w:ilvl="0" w:tplc="9A0AEA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7"/>
  </w:num>
  <w:num w:numId="4">
    <w:abstractNumId w:val="16"/>
  </w:num>
  <w:num w:numId="5">
    <w:abstractNumId w:val="3"/>
  </w:num>
  <w:num w:numId="6">
    <w:abstractNumId w:val="0"/>
  </w:num>
  <w:num w:numId="7">
    <w:abstractNumId w:val="6"/>
  </w:num>
  <w:num w:numId="8">
    <w:abstractNumId w:val="12"/>
  </w:num>
  <w:num w:numId="9">
    <w:abstractNumId w:val="2"/>
  </w:num>
  <w:num w:numId="10">
    <w:abstractNumId w:val="11"/>
  </w:num>
  <w:num w:numId="11">
    <w:abstractNumId w:val="13"/>
  </w:num>
  <w:num w:numId="12">
    <w:abstractNumId w:val="4"/>
  </w:num>
  <w:num w:numId="13">
    <w:abstractNumId w:val="1"/>
  </w:num>
  <w:num w:numId="14">
    <w:abstractNumId w:val="14"/>
  </w:num>
  <w:num w:numId="15">
    <w:abstractNumId w:val="10"/>
  </w:num>
  <w:num w:numId="16">
    <w:abstractNumId w:val="9"/>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1700D2"/>
    <w:rsid w:val="003370D5"/>
    <w:rsid w:val="00407116"/>
    <w:rsid w:val="00455798"/>
    <w:rsid w:val="004C1582"/>
    <w:rsid w:val="00652299"/>
    <w:rsid w:val="006F2293"/>
    <w:rsid w:val="00794490"/>
    <w:rsid w:val="007970C3"/>
    <w:rsid w:val="008610B3"/>
    <w:rsid w:val="008638DF"/>
    <w:rsid w:val="00891595"/>
    <w:rsid w:val="0097605E"/>
    <w:rsid w:val="0098295D"/>
    <w:rsid w:val="00B7046C"/>
    <w:rsid w:val="00C45BAF"/>
    <w:rsid w:val="00C65716"/>
    <w:rsid w:val="00E9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A5E5"/>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 w:type="table" w:styleId="TableGrid">
    <w:name w:val="Table Grid"/>
    <w:basedOn w:val="TableNormal"/>
    <w:uiPriority w:val="39"/>
    <w:rsid w:val="009829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539</Words>
  <Characters>3075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2023-04-04T12:16:00Z</dcterms:created>
  <dcterms:modified xsi:type="dcterms:W3CDTF">2023-04-04T12:16:00Z</dcterms:modified>
</cp:coreProperties>
</file>