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D95" w:rsidRDefault="00007D95" w:rsidP="00007D95">
      <w:pPr>
        <w:spacing w:after="0" w:line="276" w:lineRule="auto"/>
        <w:ind w:firstLine="284"/>
        <w:jc w:val="center"/>
        <w:rPr>
          <w:rFonts w:ascii="Times New Roman" w:eastAsia="Arial" w:hAnsi="Times New Roman" w:cs="Times New Roman"/>
          <w:b/>
          <w:sz w:val="26"/>
          <w:szCs w:val="26"/>
          <w:lang w:val="vi-VN"/>
        </w:rPr>
      </w:pPr>
    </w:p>
    <w:tbl>
      <w:tblPr>
        <w:tblW w:w="0" w:type="auto"/>
        <w:tblCellMar>
          <w:top w:w="15" w:type="dxa"/>
          <w:left w:w="15" w:type="dxa"/>
          <w:bottom w:w="15" w:type="dxa"/>
          <w:right w:w="15" w:type="dxa"/>
        </w:tblCellMar>
        <w:tblLook w:val="04A0" w:firstRow="1" w:lastRow="0" w:firstColumn="1" w:lastColumn="0" w:noHBand="0" w:noVBand="1"/>
      </w:tblPr>
      <w:tblGrid>
        <w:gridCol w:w="3276"/>
        <w:gridCol w:w="7781"/>
      </w:tblGrid>
      <w:tr w:rsidR="00007D95" w:rsidRPr="00007D95" w:rsidTr="00007D95">
        <w:trPr>
          <w:trHeight w:val="1124"/>
        </w:trPr>
        <w:tc>
          <w:tcPr>
            <w:tcW w:w="0" w:type="auto"/>
            <w:tcMar>
              <w:top w:w="0" w:type="dxa"/>
              <w:left w:w="115" w:type="dxa"/>
              <w:bottom w:w="0" w:type="dxa"/>
              <w:right w:w="115" w:type="dxa"/>
            </w:tcMar>
            <w:hideMark/>
          </w:tcPr>
          <w:p w:rsidR="00007D95" w:rsidRPr="00007D95" w:rsidRDefault="00007D95" w:rsidP="00007D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w:t>
            </w:r>
            <w:r w:rsidRPr="00007D95">
              <w:rPr>
                <w:rFonts w:ascii="Times New Roman" w:eastAsia="Times New Roman" w:hAnsi="Times New Roman" w:cs="Times New Roman"/>
                <w:color w:val="000000"/>
                <w:sz w:val="26"/>
                <w:szCs w:val="26"/>
              </w:rPr>
              <w:t>SỞ GD&amp;ĐT…………</w:t>
            </w:r>
          </w:p>
          <w:p w:rsidR="00007D95" w:rsidRPr="00007D95" w:rsidRDefault="00007D95" w:rsidP="00007D95">
            <w:pPr>
              <w:spacing w:after="0" w:line="240" w:lineRule="auto"/>
              <w:jc w:val="center"/>
              <w:rPr>
                <w:rFonts w:ascii="Times New Roman" w:eastAsia="Times New Roman" w:hAnsi="Times New Roman" w:cs="Times New Roman"/>
                <w:sz w:val="24"/>
                <w:szCs w:val="24"/>
              </w:rPr>
            </w:pPr>
            <w:r w:rsidRPr="00007D95">
              <w:rPr>
                <w:rFonts w:ascii="Times New Roman" w:eastAsia="Times New Roman" w:hAnsi="Times New Roman" w:cs="Times New Roman"/>
                <w:b/>
                <w:bCs/>
                <w:color w:val="000000"/>
                <w:sz w:val="26"/>
                <w:szCs w:val="26"/>
              </w:rPr>
              <w:t>TRƯỜNG………………….</w:t>
            </w:r>
          </w:p>
          <w:p w:rsidR="00007D95" w:rsidRPr="00007D95" w:rsidRDefault="00007D95" w:rsidP="00007D95">
            <w:pPr>
              <w:spacing w:after="0" w:line="240" w:lineRule="auto"/>
              <w:jc w:val="center"/>
              <w:rPr>
                <w:rFonts w:ascii="Times New Roman" w:eastAsia="Times New Roman" w:hAnsi="Times New Roman" w:cs="Times New Roman"/>
                <w:sz w:val="24"/>
                <w:szCs w:val="24"/>
              </w:rPr>
            </w:pPr>
            <w:r w:rsidRPr="00007D95">
              <w:rPr>
                <w:rFonts w:ascii="Times New Roman" w:eastAsia="Times New Roman" w:hAnsi="Times New Roman" w:cs="Times New Roman"/>
                <w:i/>
                <w:iCs/>
                <w:color w:val="000000"/>
                <w:sz w:val="26"/>
                <w:szCs w:val="26"/>
              </w:rPr>
              <w:t>(Đề thi gồm có … trang)</w:t>
            </w:r>
          </w:p>
        </w:tc>
        <w:tc>
          <w:tcPr>
            <w:tcW w:w="7781" w:type="dxa"/>
            <w:tcMar>
              <w:top w:w="0" w:type="dxa"/>
              <w:left w:w="115" w:type="dxa"/>
              <w:bottom w:w="0" w:type="dxa"/>
              <w:right w:w="115" w:type="dxa"/>
            </w:tcMar>
            <w:hideMark/>
          </w:tcPr>
          <w:p w:rsidR="00007D95" w:rsidRPr="00007D95" w:rsidRDefault="00007D95" w:rsidP="00007D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Pr="00007D95">
              <w:rPr>
                <w:rFonts w:ascii="Times New Roman" w:eastAsia="Times New Roman" w:hAnsi="Times New Roman" w:cs="Times New Roman"/>
                <w:b/>
                <w:bCs/>
                <w:color w:val="000000"/>
                <w:sz w:val="26"/>
                <w:szCs w:val="26"/>
              </w:rPr>
              <w:t>ĐỀ KIỂM TRA GIỮA HỌC KÌ I</w:t>
            </w:r>
          </w:p>
          <w:p w:rsidR="00007D95" w:rsidRPr="00007D95" w:rsidRDefault="00007D95" w:rsidP="00007D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Pr="00007D95">
              <w:rPr>
                <w:rFonts w:ascii="Times New Roman" w:eastAsia="Times New Roman" w:hAnsi="Times New Roman" w:cs="Times New Roman"/>
                <w:b/>
                <w:bCs/>
                <w:color w:val="000000"/>
                <w:sz w:val="26"/>
                <w:szCs w:val="26"/>
              </w:rPr>
              <w:t xml:space="preserve">Môn: </w:t>
            </w:r>
            <w:r w:rsidRPr="00007D95">
              <w:rPr>
                <w:rFonts w:ascii="Times New Roman" w:eastAsia="Times New Roman" w:hAnsi="Times New Roman" w:cs="Times New Roman"/>
                <w:b/>
                <w:bCs/>
                <w:i/>
                <w:iCs/>
                <w:color w:val="000000"/>
                <w:sz w:val="26"/>
                <w:szCs w:val="26"/>
              </w:rPr>
              <w:t>NGỮ VĂN 10</w:t>
            </w:r>
          </w:p>
          <w:p w:rsidR="00007D95" w:rsidRPr="00007D95" w:rsidRDefault="00007D95" w:rsidP="00007D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6"/>
                <w:szCs w:val="26"/>
              </w:rPr>
              <w:t xml:space="preserve">                                                  </w:t>
            </w:r>
            <w:r w:rsidRPr="00007D95">
              <w:rPr>
                <w:rFonts w:ascii="Times New Roman" w:eastAsia="Times New Roman" w:hAnsi="Times New Roman" w:cs="Times New Roman"/>
                <w:i/>
                <w:iCs/>
                <w:color w:val="000000"/>
                <w:sz w:val="26"/>
                <w:szCs w:val="26"/>
              </w:rPr>
              <w:t>(Thời gian làm bài: 90 phút)</w:t>
            </w:r>
          </w:p>
        </w:tc>
      </w:tr>
    </w:tbl>
    <w:p w:rsidR="00007D95" w:rsidRDefault="00007D95" w:rsidP="00007D95">
      <w:pPr>
        <w:spacing w:after="0" w:line="276" w:lineRule="auto"/>
        <w:ind w:firstLine="284"/>
        <w:jc w:val="center"/>
        <w:rPr>
          <w:rFonts w:ascii="Times New Roman" w:eastAsia="Arial" w:hAnsi="Times New Roman" w:cs="Times New Roman"/>
          <w:b/>
          <w:sz w:val="26"/>
          <w:szCs w:val="26"/>
          <w:lang w:val="vi-VN"/>
        </w:rPr>
      </w:pPr>
    </w:p>
    <w:p w:rsidR="00007D95" w:rsidRPr="00007D95" w:rsidRDefault="00007D95" w:rsidP="00007D95">
      <w:pPr>
        <w:spacing w:after="0" w:line="276" w:lineRule="auto"/>
        <w:ind w:firstLine="284"/>
        <w:jc w:val="center"/>
        <w:rPr>
          <w:rFonts w:ascii="Times New Roman" w:eastAsia="Arial" w:hAnsi="Times New Roman" w:cs="Times New Roman"/>
          <w:b/>
          <w:sz w:val="26"/>
          <w:szCs w:val="26"/>
          <w:lang w:val="vi-VN"/>
        </w:rPr>
      </w:pPr>
      <w:r w:rsidRPr="00007D95">
        <w:rPr>
          <w:rFonts w:ascii="Times New Roman" w:eastAsia="Arial" w:hAnsi="Times New Roman" w:cs="Times New Roman"/>
          <w:b/>
          <w:sz w:val="26"/>
          <w:szCs w:val="26"/>
          <w:lang w:val="vi-VN"/>
        </w:rPr>
        <w:t>NGUYỄN TRÃI – “DÀNH CÒN ĐỂ TRỢ DÂN NÀY”</w:t>
      </w:r>
    </w:p>
    <w:p w:rsidR="00007D95" w:rsidRPr="00007D95" w:rsidRDefault="00007D95" w:rsidP="00007D95">
      <w:pPr>
        <w:spacing w:after="0" w:line="276" w:lineRule="auto"/>
        <w:ind w:firstLine="284"/>
        <w:jc w:val="both"/>
        <w:rPr>
          <w:rFonts w:ascii="Times New Roman" w:eastAsia="Arial" w:hAnsi="Times New Roman" w:cs="Times New Roman"/>
          <w:b/>
          <w:sz w:val="26"/>
          <w:szCs w:val="26"/>
          <w:lang w:val="vi-VN"/>
        </w:rPr>
      </w:pPr>
      <w:r w:rsidRPr="00007D95">
        <w:rPr>
          <w:rFonts w:ascii="Times New Roman" w:eastAsia="Arial" w:hAnsi="Times New Roman" w:cs="Times New Roman"/>
          <w:b/>
          <w:sz w:val="26"/>
          <w:szCs w:val="26"/>
          <w:lang w:val="vi-VN"/>
        </w:rPr>
        <w:t>I. ĐỌC HIỂU (6,0 điểm)</w:t>
      </w:r>
    </w:p>
    <w:p w:rsidR="00007D95" w:rsidRPr="00007D95" w:rsidRDefault="00007D95" w:rsidP="00007D95">
      <w:pPr>
        <w:spacing w:after="0" w:line="276" w:lineRule="auto"/>
        <w:ind w:firstLine="284"/>
        <w:jc w:val="both"/>
        <w:rPr>
          <w:rFonts w:ascii="Times New Roman" w:eastAsia="Arial" w:hAnsi="Times New Roman" w:cs="Times New Roman"/>
          <w:b/>
          <w:sz w:val="26"/>
          <w:szCs w:val="26"/>
          <w:lang w:val="vi-VN"/>
        </w:rPr>
      </w:pPr>
      <w:r w:rsidRPr="00007D95">
        <w:rPr>
          <w:rFonts w:ascii="Times New Roman" w:eastAsia="Arial" w:hAnsi="Times New Roman" w:cs="Times New Roman"/>
          <w:b/>
          <w:sz w:val="26"/>
          <w:szCs w:val="26"/>
          <w:lang w:val="vi-VN"/>
        </w:rPr>
        <w:t>Đọc bài thơ sau:</w:t>
      </w:r>
    </w:p>
    <w:p w:rsidR="00007D95" w:rsidRPr="00007D95" w:rsidRDefault="00007D95" w:rsidP="00007D95">
      <w:pPr>
        <w:spacing w:after="0" w:line="276" w:lineRule="auto"/>
        <w:ind w:firstLine="284"/>
        <w:jc w:val="both"/>
        <w:rPr>
          <w:rFonts w:ascii="Times New Roman" w:eastAsia="Arial" w:hAnsi="Times New Roman" w:cs="Times New Roman"/>
          <w:i/>
          <w:sz w:val="26"/>
          <w:szCs w:val="26"/>
          <w:lang w:val="vi-VN"/>
        </w:rPr>
      </w:pPr>
      <w:r w:rsidRPr="00007D95">
        <w:rPr>
          <w:rFonts w:ascii="Times New Roman" w:eastAsia="Arial" w:hAnsi="Times New Roman" w:cs="Times New Roman"/>
          <w:i/>
          <w:sz w:val="26"/>
          <w:szCs w:val="26"/>
          <w:lang w:val="vi-VN"/>
        </w:rPr>
        <w:t>Công danh đã được hợp</w:t>
      </w:r>
      <w:r w:rsidRPr="00007D95">
        <w:rPr>
          <w:rFonts w:ascii="Times New Roman" w:eastAsia="Arial" w:hAnsi="Times New Roman" w:cs="Times New Roman"/>
          <w:i/>
          <w:sz w:val="26"/>
          <w:szCs w:val="26"/>
          <w:vertAlign w:val="superscript"/>
          <w:lang w:val="vi-VN"/>
        </w:rPr>
        <w:footnoteReference w:id="1"/>
      </w:r>
      <w:r w:rsidRPr="00007D95">
        <w:rPr>
          <w:rFonts w:ascii="Times New Roman" w:eastAsia="Arial" w:hAnsi="Times New Roman" w:cs="Times New Roman"/>
          <w:i/>
          <w:sz w:val="26"/>
          <w:szCs w:val="26"/>
          <w:lang w:val="vi-VN"/>
        </w:rPr>
        <w:t xml:space="preserve"> về nhàn,</w:t>
      </w:r>
    </w:p>
    <w:p w:rsidR="00007D95" w:rsidRPr="00007D95" w:rsidRDefault="00007D95" w:rsidP="00007D95">
      <w:pPr>
        <w:spacing w:after="0" w:line="276" w:lineRule="auto"/>
        <w:ind w:firstLine="284"/>
        <w:jc w:val="both"/>
        <w:rPr>
          <w:rFonts w:ascii="Times New Roman" w:eastAsia="Arial" w:hAnsi="Times New Roman" w:cs="Times New Roman"/>
          <w:i/>
          <w:sz w:val="26"/>
          <w:szCs w:val="26"/>
          <w:lang w:val="vi-VN"/>
        </w:rPr>
      </w:pPr>
      <w:r w:rsidRPr="00007D95">
        <w:rPr>
          <w:rFonts w:ascii="Times New Roman" w:eastAsia="Arial" w:hAnsi="Times New Roman" w:cs="Times New Roman"/>
          <w:i/>
          <w:sz w:val="26"/>
          <w:szCs w:val="26"/>
          <w:lang w:val="vi-VN"/>
        </w:rPr>
        <w:t>Lành dữ âu chi</w:t>
      </w:r>
      <w:r w:rsidRPr="00007D95">
        <w:rPr>
          <w:rFonts w:ascii="Times New Roman" w:eastAsia="Arial" w:hAnsi="Times New Roman" w:cs="Times New Roman"/>
          <w:i/>
          <w:sz w:val="26"/>
          <w:szCs w:val="26"/>
          <w:vertAlign w:val="superscript"/>
          <w:lang w:val="vi-VN"/>
        </w:rPr>
        <w:footnoteReference w:id="2"/>
      </w:r>
      <w:r w:rsidRPr="00007D95">
        <w:rPr>
          <w:rFonts w:ascii="Times New Roman" w:eastAsia="Arial" w:hAnsi="Times New Roman" w:cs="Times New Roman"/>
          <w:i/>
          <w:sz w:val="26"/>
          <w:szCs w:val="26"/>
          <w:lang w:val="vi-VN"/>
        </w:rPr>
        <w:t xml:space="preserve"> thế nghị khen</w:t>
      </w:r>
      <w:r w:rsidRPr="00007D95">
        <w:rPr>
          <w:rFonts w:ascii="Times New Roman" w:eastAsia="Arial" w:hAnsi="Times New Roman" w:cs="Times New Roman"/>
          <w:i/>
          <w:sz w:val="26"/>
          <w:szCs w:val="26"/>
          <w:vertAlign w:val="superscript"/>
          <w:lang w:val="vi-VN"/>
        </w:rPr>
        <w:footnoteReference w:id="3"/>
      </w:r>
      <w:r w:rsidRPr="00007D95">
        <w:rPr>
          <w:rFonts w:ascii="Times New Roman" w:eastAsia="Arial" w:hAnsi="Times New Roman" w:cs="Times New Roman"/>
          <w:i/>
          <w:sz w:val="26"/>
          <w:szCs w:val="26"/>
          <w:lang w:val="vi-VN"/>
        </w:rPr>
        <w:t>.</w:t>
      </w:r>
    </w:p>
    <w:p w:rsidR="00007D95" w:rsidRPr="00007D95" w:rsidRDefault="00007D95" w:rsidP="00007D95">
      <w:pPr>
        <w:spacing w:after="0" w:line="276" w:lineRule="auto"/>
        <w:ind w:firstLine="284"/>
        <w:jc w:val="both"/>
        <w:rPr>
          <w:rFonts w:ascii="Times New Roman" w:eastAsia="Arial" w:hAnsi="Times New Roman" w:cs="Times New Roman"/>
          <w:i/>
          <w:sz w:val="26"/>
          <w:szCs w:val="26"/>
          <w:lang w:val="vi-VN"/>
        </w:rPr>
      </w:pPr>
      <w:r w:rsidRPr="00007D95">
        <w:rPr>
          <w:rFonts w:ascii="Times New Roman" w:eastAsia="Arial" w:hAnsi="Times New Roman" w:cs="Times New Roman"/>
          <w:i/>
          <w:sz w:val="26"/>
          <w:szCs w:val="26"/>
          <w:lang w:val="vi-VN"/>
        </w:rPr>
        <w:t>Ao cạn vớt bèo cấy muống,</w:t>
      </w:r>
    </w:p>
    <w:p w:rsidR="00007D95" w:rsidRPr="00007D95" w:rsidRDefault="00007D95" w:rsidP="00007D95">
      <w:pPr>
        <w:spacing w:after="0" w:line="276" w:lineRule="auto"/>
        <w:ind w:firstLine="284"/>
        <w:jc w:val="both"/>
        <w:rPr>
          <w:rFonts w:ascii="Times New Roman" w:eastAsia="Arial" w:hAnsi="Times New Roman" w:cs="Times New Roman"/>
          <w:i/>
          <w:sz w:val="26"/>
          <w:szCs w:val="26"/>
          <w:lang w:val="vi-VN"/>
        </w:rPr>
      </w:pPr>
      <w:r w:rsidRPr="00007D95">
        <w:rPr>
          <w:rFonts w:ascii="Times New Roman" w:eastAsia="Arial" w:hAnsi="Times New Roman" w:cs="Times New Roman"/>
          <w:i/>
          <w:sz w:val="26"/>
          <w:szCs w:val="26"/>
          <w:lang w:val="vi-VN"/>
        </w:rPr>
        <w:t>Đìa</w:t>
      </w:r>
      <w:r w:rsidRPr="00007D95">
        <w:rPr>
          <w:rFonts w:ascii="Times New Roman" w:eastAsia="Arial" w:hAnsi="Times New Roman" w:cs="Times New Roman"/>
          <w:i/>
          <w:sz w:val="26"/>
          <w:szCs w:val="26"/>
          <w:vertAlign w:val="superscript"/>
          <w:lang w:val="vi-VN"/>
        </w:rPr>
        <w:footnoteReference w:id="4"/>
      </w:r>
      <w:r w:rsidRPr="00007D95">
        <w:rPr>
          <w:rFonts w:ascii="Times New Roman" w:eastAsia="Arial" w:hAnsi="Times New Roman" w:cs="Times New Roman"/>
          <w:i/>
          <w:sz w:val="26"/>
          <w:szCs w:val="26"/>
          <w:lang w:val="vi-VN"/>
        </w:rPr>
        <w:t xml:space="preserve"> thanh phát cỏ ương sen.</w:t>
      </w:r>
    </w:p>
    <w:p w:rsidR="00007D95" w:rsidRPr="00007D95" w:rsidRDefault="00007D95" w:rsidP="00007D95">
      <w:pPr>
        <w:spacing w:after="0" w:line="276" w:lineRule="auto"/>
        <w:ind w:firstLine="284"/>
        <w:jc w:val="both"/>
        <w:rPr>
          <w:rFonts w:ascii="Times New Roman" w:eastAsia="Arial" w:hAnsi="Times New Roman" w:cs="Times New Roman"/>
          <w:i/>
          <w:sz w:val="26"/>
          <w:szCs w:val="26"/>
          <w:lang w:val="vi-VN"/>
        </w:rPr>
      </w:pPr>
      <w:r w:rsidRPr="00007D95">
        <w:rPr>
          <w:rFonts w:ascii="Times New Roman" w:eastAsia="Arial" w:hAnsi="Times New Roman" w:cs="Times New Roman"/>
          <w:i/>
          <w:sz w:val="26"/>
          <w:szCs w:val="26"/>
          <w:lang w:val="vi-VN"/>
        </w:rPr>
        <w:t>Kho thu phong nguyệt</w:t>
      </w:r>
      <w:r w:rsidRPr="00007D95">
        <w:rPr>
          <w:rFonts w:ascii="Times New Roman" w:eastAsia="Arial" w:hAnsi="Times New Roman" w:cs="Times New Roman"/>
          <w:i/>
          <w:sz w:val="26"/>
          <w:szCs w:val="26"/>
          <w:vertAlign w:val="superscript"/>
          <w:lang w:val="vi-VN"/>
        </w:rPr>
        <w:footnoteReference w:id="5"/>
      </w:r>
      <w:r w:rsidRPr="00007D95">
        <w:rPr>
          <w:rFonts w:ascii="Times New Roman" w:eastAsia="Arial" w:hAnsi="Times New Roman" w:cs="Times New Roman"/>
          <w:i/>
          <w:sz w:val="26"/>
          <w:szCs w:val="26"/>
          <w:lang w:val="vi-VN"/>
        </w:rPr>
        <w:t xml:space="preserve"> đầy qua nóc,</w:t>
      </w:r>
    </w:p>
    <w:p w:rsidR="00007D95" w:rsidRPr="00007D95" w:rsidRDefault="00007D95" w:rsidP="00007D95">
      <w:pPr>
        <w:spacing w:after="0" w:line="276" w:lineRule="auto"/>
        <w:ind w:firstLine="284"/>
        <w:jc w:val="both"/>
        <w:rPr>
          <w:rFonts w:ascii="Times New Roman" w:eastAsia="Arial" w:hAnsi="Times New Roman" w:cs="Times New Roman"/>
          <w:i/>
          <w:sz w:val="26"/>
          <w:szCs w:val="26"/>
          <w:lang w:val="vi-VN"/>
        </w:rPr>
      </w:pPr>
      <w:r w:rsidRPr="00007D95">
        <w:rPr>
          <w:rFonts w:ascii="Times New Roman" w:eastAsia="Arial" w:hAnsi="Times New Roman" w:cs="Times New Roman"/>
          <w:i/>
          <w:sz w:val="26"/>
          <w:szCs w:val="26"/>
          <w:lang w:val="vi-VN"/>
        </w:rPr>
        <w:t>Thuyền chở yên hà</w:t>
      </w:r>
      <w:r w:rsidRPr="00007D95">
        <w:rPr>
          <w:rFonts w:ascii="Times New Roman" w:eastAsia="Arial" w:hAnsi="Times New Roman" w:cs="Times New Roman"/>
          <w:i/>
          <w:sz w:val="26"/>
          <w:szCs w:val="26"/>
          <w:vertAlign w:val="superscript"/>
          <w:lang w:val="vi-VN"/>
        </w:rPr>
        <w:footnoteReference w:id="6"/>
      </w:r>
      <w:r w:rsidRPr="00007D95">
        <w:rPr>
          <w:rFonts w:ascii="Times New Roman" w:eastAsia="Arial" w:hAnsi="Times New Roman" w:cs="Times New Roman"/>
          <w:i/>
          <w:sz w:val="26"/>
          <w:szCs w:val="26"/>
          <w:lang w:val="vi-VN"/>
        </w:rPr>
        <w:t xml:space="preserve"> nặng vạy then.</w:t>
      </w:r>
    </w:p>
    <w:p w:rsidR="00007D95" w:rsidRPr="00007D95" w:rsidRDefault="00007D95" w:rsidP="00007D95">
      <w:pPr>
        <w:spacing w:after="0" w:line="276" w:lineRule="auto"/>
        <w:ind w:firstLine="284"/>
        <w:jc w:val="both"/>
        <w:rPr>
          <w:rFonts w:ascii="Times New Roman" w:eastAsia="Arial" w:hAnsi="Times New Roman" w:cs="Times New Roman"/>
          <w:i/>
          <w:sz w:val="26"/>
          <w:szCs w:val="26"/>
          <w:lang w:val="vi-VN"/>
        </w:rPr>
      </w:pPr>
      <w:r w:rsidRPr="00007D95">
        <w:rPr>
          <w:rFonts w:ascii="Times New Roman" w:eastAsia="Arial" w:hAnsi="Times New Roman" w:cs="Times New Roman"/>
          <w:i/>
          <w:sz w:val="26"/>
          <w:szCs w:val="26"/>
          <w:lang w:val="vi-VN"/>
        </w:rPr>
        <w:t>Bui</w:t>
      </w:r>
      <w:r w:rsidRPr="00007D95">
        <w:rPr>
          <w:rFonts w:ascii="Times New Roman" w:eastAsia="Arial" w:hAnsi="Times New Roman" w:cs="Times New Roman"/>
          <w:i/>
          <w:sz w:val="26"/>
          <w:szCs w:val="26"/>
          <w:vertAlign w:val="superscript"/>
          <w:lang w:val="vi-VN"/>
        </w:rPr>
        <w:footnoteReference w:id="7"/>
      </w:r>
      <w:r w:rsidRPr="00007D95">
        <w:rPr>
          <w:rFonts w:ascii="Times New Roman" w:eastAsia="Arial" w:hAnsi="Times New Roman" w:cs="Times New Roman"/>
          <w:i/>
          <w:sz w:val="26"/>
          <w:szCs w:val="26"/>
          <w:lang w:val="vi-VN"/>
        </w:rPr>
        <w:t xml:space="preserve"> có một lòng trung lẫn hiếu,</w:t>
      </w:r>
    </w:p>
    <w:p w:rsidR="00007D95" w:rsidRPr="00007D95" w:rsidRDefault="00007D95" w:rsidP="00007D95">
      <w:pPr>
        <w:spacing w:after="0" w:line="276" w:lineRule="auto"/>
        <w:ind w:firstLine="284"/>
        <w:jc w:val="both"/>
        <w:rPr>
          <w:rFonts w:ascii="Times New Roman" w:eastAsia="Arial" w:hAnsi="Times New Roman" w:cs="Times New Roman"/>
          <w:i/>
          <w:sz w:val="26"/>
          <w:szCs w:val="26"/>
          <w:lang w:val="vi-VN"/>
        </w:rPr>
      </w:pPr>
      <w:r w:rsidRPr="00007D95">
        <w:rPr>
          <w:rFonts w:ascii="Times New Roman" w:eastAsia="Arial" w:hAnsi="Times New Roman" w:cs="Times New Roman"/>
          <w:i/>
          <w:sz w:val="26"/>
          <w:szCs w:val="26"/>
          <w:lang w:val="vi-VN"/>
        </w:rPr>
        <w:t>Mài chăng</w:t>
      </w:r>
      <w:r w:rsidRPr="00007D95">
        <w:rPr>
          <w:rFonts w:ascii="Times New Roman" w:eastAsia="Arial" w:hAnsi="Times New Roman" w:cs="Times New Roman"/>
          <w:i/>
          <w:sz w:val="26"/>
          <w:szCs w:val="26"/>
          <w:vertAlign w:val="superscript"/>
          <w:lang w:val="vi-VN"/>
        </w:rPr>
        <w:footnoteReference w:id="8"/>
      </w:r>
      <w:r w:rsidRPr="00007D95">
        <w:rPr>
          <w:rFonts w:ascii="Times New Roman" w:eastAsia="Arial" w:hAnsi="Times New Roman" w:cs="Times New Roman"/>
          <w:i/>
          <w:sz w:val="26"/>
          <w:szCs w:val="26"/>
          <w:lang w:val="vi-VN"/>
        </w:rPr>
        <w:t xml:space="preserve"> khuyết, nhuộm chăng đen.</w:t>
      </w:r>
    </w:p>
    <w:p w:rsidR="00007D95" w:rsidRPr="00007D95" w:rsidRDefault="00007D95" w:rsidP="00007D95">
      <w:pPr>
        <w:spacing w:after="0" w:line="276" w:lineRule="auto"/>
        <w:ind w:firstLine="284"/>
        <w:jc w:val="right"/>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w:t>
      </w:r>
      <w:r w:rsidRPr="00007D95">
        <w:rPr>
          <w:rFonts w:ascii="Times New Roman" w:eastAsia="Arial" w:hAnsi="Times New Roman" w:cs="Times New Roman"/>
          <w:i/>
          <w:sz w:val="26"/>
          <w:szCs w:val="26"/>
          <w:lang w:val="vi-VN"/>
        </w:rPr>
        <w:t xml:space="preserve">Thuật hứng 24 – </w:t>
      </w:r>
      <w:r w:rsidRPr="00007D95">
        <w:rPr>
          <w:rFonts w:ascii="Times New Roman" w:eastAsia="Arial" w:hAnsi="Times New Roman" w:cs="Times New Roman"/>
          <w:sz w:val="26"/>
          <w:szCs w:val="26"/>
          <w:lang w:val="vi-VN"/>
        </w:rPr>
        <w:t>Nguyễn Trãi)</w:t>
      </w:r>
    </w:p>
    <w:p w:rsidR="00007D95" w:rsidRPr="00007D95" w:rsidRDefault="00007D95" w:rsidP="00007D95">
      <w:pPr>
        <w:spacing w:after="0" w:line="276" w:lineRule="auto"/>
        <w:ind w:firstLine="284"/>
        <w:jc w:val="both"/>
        <w:rPr>
          <w:rFonts w:ascii="Times New Roman" w:eastAsia="Arial" w:hAnsi="Times New Roman" w:cs="Times New Roman"/>
          <w:b/>
          <w:sz w:val="26"/>
          <w:szCs w:val="26"/>
          <w:lang w:val="vi-VN"/>
        </w:rPr>
      </w:pPr>
    </w:p>
    <w:p w:rsidR="00007D95" w:rsidRPr="00007D95" w:rsidRDefault="00007D95" w:rsidP="00007D95">
      <w:pPr>
        <w:spacing w:after="0" w:line="276" w:lineRule="auto"/>
        <w:ind w:firstLine="284"/>
        <w:jc w:val="both"/>
        <w:rPr>
          <w:rFonts w:ascii="Times New Roman" w:eastAsia="Arial" w:hAnsi="Times New Roman" w:cs="Times New Roman"/>
          <w:b/>
          <w:sz w:val="26"/>
          <w:szCs w:val="26"/>
          <w:lang w:val="vi-VN"/>
        </w:rPr>
      </w:pPr>
      <w:r w:rsidRPr="00007D95">
        <w:rPr>
          <w:rFonts w:ascii="Times New Roman" w:eastAsia="Arial" w:hAnsi="Times New Roman" w:cs="Times New Roman"/>
          <w:b/>
          <w:sz w:val="26"/>
          <w:szCs w:val="26"/>
          <w:lang w:val="vi-VN"/>
        </w:rPr>
        <w:t>Lựa chọn đáp án đúng:</w:t>
      </w:r>
    </w:p>
    <w:p w:rsidR="00007D95" w:rsidRPr="00007D95" w:rsidRDefault="00007D95" w:rsidP="00007D95">
      <w:pPr>
        <w:spacing w:after="0" w:line="276" w:lineRule="auto"/>
        <w:ind w:firstLine="284"/>
        <w:jc w:val="both"/>
        <w:rPr>
          <w:rFonts w:ascii="Times New Roman" w:eastAsia="Arial" w:hAnsi="Times New Roman" w:cs="Times New Roman"/>
          <w:b/>
          <w:i/>
          <w:sz w:val="26"/>
          <w:szCs w:val="26"/>
          <w:lang w:val="vi-VN"/>
        </w:rPr>
      </w:pPr>
      <w:r w:rsidRPr="00007D95">
        <w:rPr>
          <w:rFonts w:ascii="Times New Roman" w:eastAsia="Arial" w:hAnsi="Times New Roman" w:cs="Times New Roman"/>
          <w:b/>
          <w:i/>
          <w:sz w:val="26"/>
          <w:szCs w:val="26"/>
          <w:lang w:val="vi-VN"/>
        </w:rPr>
        <w:t>Câu 1. Bài thơ trên được viết theo thể thơ nào? (0,5 điểm)</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A. Lục bát</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B. Thất ngôn bát cú đường luật</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C. Thất ngôn xen lục ngôn</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D. Song thất lục bát</w:t>
      </w:r>
    </w:p>
    <w:p w:rsidR="00007D95" w:rsidRPr="00007D95" w:rsidRDefault="00007D95" w:rsidP="00007D95">
      <w:pPr>
        <w:spacing w:after="0" w:line="276" w:lineRule="auto"/>
        <w:ind w:firstLine="284"/>
        <w:jc w:val="both"/>
        <w:rPr>
          <w:rFonts w:ascii="Times New Roman" w:eastAsia="Arial" w:hAnsi="Times New Roman" w:cs="Times New Roman"/>
          <w:b/>
          <w:i/>
          <w:sz w:val="26"/>
          <w:szCs w:val="26"/>
          <w:lang w:val="vi-VN"/>
        </w:rPr>
      </w:pPr>
      <w:r w:rsidRPr="00007D95">
        <w:rPr>
          <w:rFonts w:ascii="Times New Roman" w:eastAsia="Arial" w:hAnsi="Times New Roman" w:cs="Times New Roman"/>
          <w:b/>
          <w:i/>
          <w:sz w:val="26"/>
          <w:szCs w:val="26"/>
          <w:lang w:val="vi-VN"/>
        </w:rPr>
        <w:t>Câu 2. Biện pháp tu từ nào được sử dụng trong câu 3 và 4? (0,5 điểm)</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A. Phép điệp</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B. Phép đối</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C. Phép so sánh</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D. Phép nhân hóa</w:t>
      </w:r>
    </w:p>
    <w:p w:rsidR="00007D95" w:rsidRPr="00007D95" w:rsidRDefault="00007D95" w:rsidP="00007D95">
      <w:pPr>
        <w:spacing w:after="0" w:line="276" w:lineRule="auto"/>
        <w:ind w:firstLine="284"/>
        <w:jc w:val="both"/>
        <w:rPr>
          <w:rFonts w:ascii="Times New Roman" w:eastAsia="Arial" w:hAnsi="Times New Roman" w:cs="Times New Roman"/>
          <w:b/>
          <w:i/>
          <w:sz w:val="26"/>
          <w:szCs w:val="26"/>
          <w:lang w:val="vi-VN"/>
        </w:rPr>
      </w:pPr>
      <w:r w:rsidRPr="00007D95">
        <w:rPr>
          <w:rFonts w:ascii="Times New Roman" w:eastAsia="Arial" w:hAnsi="Times New Roman" w:cs="Times New Roman"/>
          <w:b/>
          <w:i/>
          <w:sz w:val="26"/>
          <w:szCs w:val="26"/>
          <w:lang w:val="vi-VN"/>
        </w:rPr>
        <w:t>Câu 3. Căn cứ vào câu thơ đầu, cho biết bài thơ này được Nguyễn Trãi làm trong giai đoạn nào? (0,5 điểm)</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A. Giai đoạn khởi nghĩa Lam Sơn</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B. Giai đoạn ta đánh thắng quân Minh xâm lược</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C. Giai đoạn làm quan dưới triều nhà Lê</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D. Giai đoạn lui về ở ẩn</w:t>
      </w:r>
    </w:p>
    <w:p w:rsidR="00007D95" w:rsidRPr="00007D95" w:rsidRDefault="00007D95" w:rsidP="00007D95">
      <w:pPr>
        <w:spacing w:after="0" w:line="276" w:lineRule="auto"/>
        <w:ind w:firstLine="284"/>
        <w:jc w:val="both"/>
        <w:rPr>
          <w:rFonts w:ascii="Times New Roman" w:eastAsia="Arial" w:hAnsi="Times New Roman" w:cs="Times New Roman"/>
          <w:b/>
          <w:i/>
          <w:sz w:val="26"/>
          <w:szCs w:val="26"/>
          <w:lang w:val="vi-VN"/>
        </w:rPr>
      </w:pPr>
      <w:r w:rsidRPr="00007D95">
        <w:rPr>
          <w:rFonts w:ascii="Times New Roman" w:eastAsia="Arial" w:hAnsi="Times New Roman" w:cs="Times New Roman"/>
          <w:b/>
          <w:i/>
          <w:sz w:val="26"/>
          <w:szCs w:val="26"/>
          <w:lang w:val="vi-VN"/>
        </w:rPr>
        <w:t>Câu 4. Nội dung bài thơ gợi bạn nhớ đến bài thơ nào đã được học trong SGK? (0,5 điểm)</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lastRenderedPageBreak/>
        <w:t>A. Bảo kính cảnh giới 43</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B. Bình Ngô đại cáo</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C. Bạch Đằng hải khẩu</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D. Dục Thúy sơn</w:t>
      </w:r>
    </w:p>
    <w:p w:rsidR="00007D95" w:rsidRPr="00007D95" w:rsidRDefault="00007D95" w:rsidP="00007D95">
      <w:pPr>
        <w:spacing w:after="0" w:line="276" w:lineRule="auto"/>
        <w:ind w:firstLine="284"/>
        <w:jc w:val="both"/>
        <w:rPr>
          <w:rFonts w:ascii="Times New Roman" w:eastAsia="Arial" w:hAnsi="Times New Roman" w:cs="Times New Roman"/>
          <w:b/>
          <w:i/>
          <w:sz w:val="26"/>
          <w:szCs w:val="26"/>
          <w:lang w:val="vi-VN"/>
        </w:rPr>
      </w:pPr>
      <w:r w:rsidRPr="00007D95">
        <w:rPr>
          <w:rFonts w:ascii="Times New Roman" w:eastAsia="Arial" w:hAnsi="Times New Roman" w:cs="Times New Roman"/>
          <w:b/>
          <w:i/>
          <w:sz w:val="26"/>
          <w:szCs w:val="26"/>
          <w:lang w:val="vi-VN"/>
        </w:rPr>
        <w:t>Câu 5. Biện pháp phóng đại trong hai câu 5 và 6 có tác dụng gì? (0,5 điểm)</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A. Nhấn mạnh vẻ đẹp của thiên nhiên</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B. Nói lên niềm vui của tác giả trước những vẻ đẹp mà thiên nhiên đem lại</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C. Tô đậm vẻ đẹp huyền ảo của bức tranh mùa thu</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D. Cả đáp án B và C</w:t>
      </w:r>
    </w:p>
    <w:p w:rsidR="00007D95" w:rsidRPr="00007D95" w:rsidRDefault="00007D95" w:rsidP="00007D95">
      <w:pPr>
        <w:spacing w:after="0" w:line="276" w:lineRule="auto"/>
        <w:ind w:firstLine="284"/>
        <w:jc w:val="both"/>
        <w:rPr>
          <w:rFonts w:ascii="Times New Roman" w:eastAsia="Arial" w:hAnsi="Times New Roman" w:cs="Times New Roman"/>
          <w:b/>
          <w:i/>
          <w:sz w:val="26"/>
          <w:szCs w:val="26"/>
          <w:lang w:val="vi-VN"/>
        </w:rPr>
      </w:pPr>
      <w:r w:rsidRPr="00007D95">
        <w:rPr>
          <w:rFonts w:ascii="Times New Roman" w:eastAsia="Arial" w:hAnsi="Times New Roman" w:cs="Times New Roman"/>
          <w:b/>
          <w:i/>
          <w:sz w:val="26"/>
          <w:szCs w:val="26"/>
          <w:lang w:val="vi-VN"/>
        </w:rPr>
        <w:t>Câu 6. Sáu câu thơ đầu cho bạn hiểu gì về tâm thế của tác giả? (0,5 điểm)</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A. Tâm thế buồn bã</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B. Tâm thế lo âu</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C. Tâm thế thư nhàn</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D. Tâm thế u uất</w:t>
      </w:r>
    </w:p>
    <w:p w:rsidR="00007D95" w:rsidRPr="00007D95" w:rsidRDefault="00007D95" w:rsidP="00007D95">
      <w:pPr>
        <w:spacing w:after="0" w:line="276" w:lineRule="auto"/>
        <w:ind w:firstLine="284"/>
        <w:jc w:val="both"/>
        <w:rPr>
          <w:rFonts w:ascii="Times New Roman" w:eastAsia="Arial" w:hAnsi="Times New Roman" w:cs="Times New Roman"/>
          <w:b/>
          <w:i/>
          <w:sz w:val="26"/>
          <w:szCs w:val="26"/>
          <w:lang w:val="vi-VN"/>
        </w:rPr>
      </w:pPr>
      <w:r w:rsidRPr="00007D95">
        <w:rPr>
          <w:rFonts w:ascii="Times New Roman" w:eastAsia="Arial" w:hAnsi="Times New Roman" w:cs="Times New Roman"/>
          <w:b/>
          <w:i/>
          <w:sz w:val="26"/>
          <w:szCs w:val="26"/>
          <w:lang w:val="vi-VN"/>
        </w:rPr>
        <w:t>Câu 7. Hai câu thơ cuối khẳng định điều gì? (0,5 điểm)</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A. Tấm lòng trung hiếu của tác giả</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B. Tấm lòng trung hiếu trước sau không thay đổi của tác giả</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C. Tấm lòng trung hiếu trước sau không thay đổi, bất kể hoàn cảnh và thời gian</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D. Bày tỏ tấm lòng trung hiếu trước sau không thay đổi, bất kể hoàn cảnh và thời gian</w:t>
      </w:r>
    </w:p>
    <w:p w:rsidR="00007D95" w:rsidRPr="00007D95" w:rsidRDefault="00007D95" w:rsidP="00007D95">
      <w:pPr>
        <w:spacing w:after="0" w:line="276" w:lineRule="auto"/>
        <w:ind w:firstLine="284"/>
        <w:jc w:val="both"/>
        <w:rPr>
          <w:rFonts w:ascii="Times New Roman" w:eastAsia="Arial" w:hAnsi="Times New Roman" w:cs="Times New Roman"/>
          <w:b/>
          <w:sz w:val="26"/>
          <w:szCs w:val="26"/>
          <w:lang w:val="vi-VN"/>
        </w:rPr>
      </w:pPr>
      <w:r w:rsidRPr="00007D95">
        <w:rPr>
          <w:rFonts w:ascii="Times New Roman" w:eastAsia="Arial" w:hAnsi="Times New Roman" w:cs="Times New Roman"/>
          <w:b/>
          <w:sz w:val="26"/>
          <w:szCs w:val="26"/>
          <w:lang w:val="vi-VN"/>
        </w:rPr>
        <w:t xml:space="preserve">Trả lời câu hỏi/ Thực hiện các yêu cầu: </w:t>
      </w:r>
    </w:p>
    <w:p w:rsidR="00007D95" w:rsidRPr="00007D95" w:rsidRDefault="00007D95" w:rsidP="00007D95">
      <w:pPr>
        <w:spacing w:after="0" w:line="276" w:lineRule="auto"/>
        <w:ind w:firstLine="284"/>
        <w:jc w:val="both"/>
        <w:rPr>
          <w:rFonts w:ascii="Times New Roman" w:eastAsia="Arial" w:hAnsi="Times New Roman" w:cs="Times New Roman"/>
          <w:b/>
          <w:i/>
          <w:sz w:val="26"/>
          <w:szCs w:val="26"/>
          <w:lang w:val="vi-VN"/>
        </w:rPr>
      </w:pPr>
      <w:r w:rsidRPr="00007D95">
        <w:rPr>
          <w:rFonts w:ascii="Times New Roman" w:eastAsia="Arial" w:hAnsi="Times New Roman" w:cs="Times New Roman"/>
          <w:b/>
          <w:i/>
          <w:sz w:val="26"/>
          <w:szCs w:val="26"/>
          <w:lang w:val="vi-VN"/>
        </w:rPr>
        <w:t>Câu 8. Nêu chủ đề của bài thơ? (0,5 điểm)</w:t>
      </w:r>
    </w:p>
    <w:p w:rsidR="00007D95" w:rsidRPr="00007D95" w:rsidRDefault="00007D95" w:rsidP="00007D95">
      <w:pPr>
        <w:spacing w:after="0" w:line="276" w:lineRule="auto"/>
        <w:ind w:firstLine="284"/>
        <w:jc w:val="both"/>
        <w:rPr>
          <w:rFonts w:ascii="Times New Roman" w:eastAsia="Arial" w:hAnsi="Times New Roman" w:cs="Times New Roman"/>
          <w:b/>
          <w:i/>
          <w:sz w:val="26"/>
          <w:szCs w:val="26"/>
          <w:lang w:val="vi-VN"/>
        </w:rPr>
      </w:pPr>
      <w:r w:rsidRPr="00007D95">
        <w:rPr>
          <w:rFonts w:ascii="Times New Roman" w:eastAsia="Arial" w:hAnsi="Times New Roman" w:cs="Times New Roman"/>
          <w:b/>
          <w:i/>
          <w:sz w:val="26"/>
          <w:szCs w:val="26"/>
          <w:lang w:val="vi-VN"/>
        </w:rPr>
        <w:t>Câu 9. Có ý kiến cho rằng: dù đã lui về ở ẩn, nhưng Nguyễn Trãi chỉ “nhàn thân” chứ không “nhàn tâm”. Quan điểm của bạn? Lí giải? (1,0 điểm)</w:t>
      </w:r>
    </w:p>
    <w:p w:rsidR="00007D95" w:rsidRPr="00007D95" w:rsidRDefault="00007D95" w:rsidP="00007D95">
      <w:pPr>
        <w:spacing w:after="0" w:line="276" w:lineRule="auto"/>
        <w:ind w:firstLine="284"/>
        <w:jc w:val="both"/>
        <w:rPr>
          <w:rFonts w:ascii="Times New Roman" w:eastAsia="Arial" w:hAnsi="Times New Roman" w:cs="Times New Roman"/>
          <w:b/>
          <w:i/>
          <w:sz w:val="26"/>
          <w:szCs w:val="26"/>
          <w:lang w:val="vi-VN"/>
        </w:rPr>
      </w:pPr>
      <w:r w:rsidRPr="00007D95">
        <w:rPr>
          <w:rFonts w:ascii="Times New Roman" w:eastAsia="Arial" w:hAnsi="Times New Roman" w:cs="Times New Roman"/>
          <w:b/>
          <w:i/>
          <w:sz w:val="26"/>
          <w:szCs w:val="26"/>
          <w:lang w:val="vi-VN"/>
        </w:rPr>
        <w:t>Câu 10. Cảm nhận của anh/ chị về vẻ đẹp tâm hồn của Nguyễn Trãi qua bài thơ. (Viết khoảng 5 – 7 dòng) (1,0 điểm)</w:t>
      </w:r>
    </w:p>
    <w:p w:rsidR="00007D95" w:rsidRPr="00007D95" w:rsidRDefault="00007D95" w:rsidP="00007D95">
      <w:pPr>
        <w:spacing w:after="0" w:line="276" w:lineRule="auto"/>
        <w:ind w:firstLine="284"/>
        <w:jc w:val="both"/>
        <w:rPr>
          <w:rFonts w:ascii="Times New Roman" w:eastAsia="Arial" w:hAnsi="Times New Roman" w:cs="Times New Roman"/>
          <w:b/>
          <w:sz w:val="26"/>
          <w:szCs w:val="26"/>
          <w:lang w:val="vi-VN"/>
        </w:rPr>
      </w:pPr>
      <w:r w:rsidRPr="00007D95">
        <w:rPr>
          <w:rFonts w:ascii="Times New Roman" w:eastAsia="Arial" w:hAnsi="Times New Roman" w:cs="Times New Roman"/>
          <w:b/>
          <w:sz w:val="26"/>
          <w:szCs w:val="26"/>
          <w:lang w:val="vi-VN"/>
        </w:rPr>
        <w:t>II. LÀM VĂN (4,0 điểm)</w:t>
      </w:r>
    </w:p>
    <w:p w:rsidR="00007D95" w:rsidRPr="00007D95" w:rsidRDefault="00007D95" w:rsidP="00007D95">
      <w:pPr>
        <w:spacing w:after="0" w:line="276" w:lineRule="auto"/>
        <w:ind w:firstLine="284"/>
        <w:jc w:val="both"/>
        <w:rPr>
          <w:rFonts w:ascii="Times New Roman" w:eastAsia="Arial" w:hAnsi="Times New Roman" w:cs="Times New Roman"/>
          <w:sz w:val="26"/>
          <w:szCs w:val="26"/>
          <w:lang w:val="vi-VN"/>
        </w:rPr>
      </w:pPr>
      <w:bookmarkStart w:id="0" w:name="_GoBack"/>
      <w:r w:rsidRPr="00007D95">
        <w:rPr>
          <w:rFonts w:ascii="Times New Roman" w:eastAsia="Arial" w:hAnsi="Times New Roman" w:cs="Times New Roman"/>
          <w:sz w:val="26"/>
          <w:szCs w:val="26"/>
          <w:lang w:val="vi-VN"/>
        </w:rPr>
        <w:t xml:space="preserve">Bạn hãy viết một văn bản nghị luận phân tích, đánh giá chủ đề và những nét đặc sắc về nghệ thuật của bài thơ “Thuật hứng 24”. </w:t>
      </w:r>
    </w:p>
    <w:bookmarkEnd w:id="0"/>
    <w:p w:rsidR="00007D95" w:rsidRPr="00007D95" w:rsidRDefault="00007D95" w:rsidP="00007D95">
      <w:pPr>
        <w:spacing w:after="0" w:line="288" w:lineRule="auto"/>
        <w:jc w:val="center"/>
        <w:rPr>
          <w:rFonts w:ascii="Times New Roman" w:eastAsia="Arial" w:hAnsi="Times New Roman" w:cs="Times New Roman"/>
          <w:b/>
          <w:sz w:val="26"/>
          <w:szCs w:val="26"/>
          <w:lang w:val="vi-VN"/>
        </w:rPr>
      </w:pPr>
      <w:r w:rsidRPr="00007D95">
        <w:rPr>
          <w:rFonts w:ascii="Times New Roman" w:eastAsia="Arial" w:hAnsi="Times New Roman" w:cs="Times New Roman"/>
          <w:b/>
          <w:sz w:val="26"/>
          <w:szCs w:val="26"/>
          <w:lang w:val="vi-VN"/>
        </w:rPr>
        <w:t>ĐÁP ÁN ĐỀ 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07D95" w:rsidRPr="00007D95" w:rsidTr="00C52928">
        <w:trPr>
          <w:jc w:val="center"/>
        </w:trPr>
        <w:tc>
          <w:tcPr>
            <w:tcW w:w="693"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Phần</w:t>
            </w: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Câu</w:t>
            </w: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Nội dung</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Điểm</w:t>
            </w:r>
          </w:p>
        </w:tc>
      </w:tr>
      <w:tr w:rsidR="00007D95" w:rsidRPr="00007D95" w:rsidTr="00C52928">
        <w:trPr>
          <w:jc w:val="center"/>
        </w:trPr>
        <w:tc>
          <w:tcPr>
            <w:tcW w:w="693"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I</w:t>
            </w: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ĐỌC HIỂU</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6,0</w:t>
            </w:r>
          </w:p>
        </w:tc>
      </w:tr>
      <w:tr w:rsidR="00007D95" w:rsidRPr="00007D95" w:rsidTr="00C52928">
        <w:trPr>
          <w:jc w:val="center"/>
        </w:trPr>
        <w:tc>
          <w:tcPr>
            <w:tcW w:w="693" w:type="dxa"/>
            <w:vMerge w:val="restart"/>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1</w:t>
            </w: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C</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0.5</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2</w:t>
            </w: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B</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0.5</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3</w:t>
            </w: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D</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0.5</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4</w:t>
            </w: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A</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0.5</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5</w:t>
            </w: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D</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0.5</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6</w:t>
            </w: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C</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0.5</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7</w:t>
            </w: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D</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0.5</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8</w:t>
            </w: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 xml:space="preserve">Chủ đề của bài thơ: Bài thơ thể hiện vẻ đẹp tâm hồn của tác giả: đó là một tâm hồn tinh tế với tình yêu thiên nhiên tha thiết, đồng thời là một tấm lòng trung hiếu trước sau không thay đổi. </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0.5</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9</w:t>
            </w: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Học sinh tự do bày tỏ quan điểm, miễn là có lí giải thuyết phục. Tham khảo:</w:t>
            </w:r>
          </w:p>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 Đồng tình</w:t>
            </w:r>
          </w:p>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 xml:space="preserve">- Lí giải: quả thật ông chỉ “nhàn thân” khi đã không còn lo việc quan, mà chỉ vui thú điền viên; nhưng ông không “nhàn tâm”, vì tấm lòng của ông lúc nào cũng canh cánh, cũng vướng bận một nỗi lo cho dân, cho nước. Tấm lòng “trung hiếu cũ” mà ông nói đến trong bài thơ trên chính là ước mong được suốt đời đóng góp công sức để trả nợ nước, đền ơn vua, báo hiếu với thân phụ của mình. </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1.0</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10</w:t>
            </w: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Tham khảo:</w:t>
            </w:r>
          </w:p>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 Vẻ đẹp tâm hồn thể hiện ở tâm thế thư thái, bỏ ngoài tai mọi thứ thị phi, khen chê ở đời</w:t>
            </w:r>
          </w:p>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 Vẻ đẹp tâm hồn thể hiện ở tình yêu thiên nhiên, ở những cảm nhận tinh tế về vẻ đẹp của thiên nhiên.</w:t>
            </w:r>
          </w:p>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 xml:space="preserve">- Vẻ đẹp tâm hồn thể hiện ở tấm lòng trung hiếu trước sau không thay đổi. </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1.0</w:t>
            </w:r>
          </w:p>
        </w:tc>
      </w:tr>
      <w:tr w:rsidR="00007D95" w:rsidRPr="00007D95" w:rsidTr="00C52928">
        <w:trPr>
          <w:jc w:val="center"/>
        </w:trPr>
        <w:tc>
          <w:tcPr>
            <w:tcW w:w="693" w:type="dxa"/>
            <w:vMerge w:val="restart"/>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II</w:t>
            </w: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VIẾT</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r w:rsidRPr="00007D95">
              <w:rPr>
                <w:rFonts w:ascii="Times New Roman" w:eastAsia="Arial" w:hAnsi="Times New Roman" w:cs="Times New Roman"/>
                <w:b/>
                <w:bCs/>
                <w:iCs/>
                <w:noProof/>
                <w:sz w:val="26"/>
                <w:szCs w:val="26"/>
                <w:lang w:val="vi-VN"/>
              </w:rPr>
              <w:t>4,0</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i/>
                <w:noProof/>
                <w:sz w:val="26"/>
                <w:szCs w:val="26"/>
                <w:lang w:val="vi-VN"/>
              </w:rPr>
            </w:pPr>
            <w:r w:rsidRPr="00007D95">
              <w:rPr>
                <w:rFonts w:ascii="Times New Roman" w:eastAsia="Arial" w:hAnsi="Times New Roman" w:cs="Times New Roman"/>
                <w:i/>
                <w:noProof/>
                <w:sz w:val="26"/>
                <w:szCs w:val="26"/>
                <w:lang w:val="vi-VN"/>
              </w:rPr>
              <w:t>a. Đảm bảo cấu trúc bài nghị luận phân tích, đánh giá một bài thơ</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0,25</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i/>
                <w:noProof/>
                <w:sz w:val="26"/>
                <w:szCs w:val="26"/>
                <w:lang w:val="vi-VN"/>
              </w:rPr>
            </w:pPr>
            <w:r w:rsidRPr="00007D95">
              <w:rPr>
                <w:rFonts w:ascii="Times New Roman" w:eastAsia="Arial" w:hAnsi="Times New Roman" w:cs="Times New Roman"/>
                <w:i/>
                <w:noProof/>
                <w:sz w:val="26"/>
                <w:szCs w:val="26"/>
                <w:lang w:val="vi-VN"/>
              </w:rPr>
              <w:t>b. Xác định đúng vấn đề cần nghị luận</w:t>
            </w:r>
          </w:p>
          <w:p w:rsidR="00007D95" w:rsidRPr="00007D95" w:rsidRDefault="00007D95" w:rsidP="00007D95">
            <w:pPr>
              <w:spacing w:after="0" w:line="288" w:lineRule="auto"/>
              <w:jc w:val="both"/>
              <w:rPr>
                <w:rFonts w:ascii="Times New Roman" w:eastAsia="Arial" w:hAnsi="Times New Roman" w:cs="Times New Roman"/>
                <w:i/>
                <w:noProof/>
                <w:sz w:val="26"/>
                <w:szCs w:val="26"/>
                <w:lang w:val="vi-VN"/>
              </w:rPr>
            </w:pPr>
            <w:r w:rsidRPr="00007D95">
              <w:rPr>
                <w:rFonts w:ascii="Times New Roman" w:eastAsia="Arial" w:hAnsi="Times New Roman" w:cs="Times New Roman"/>
                <w:sz w:val="26"/>
                <w:szCs w:val="26"/>
                <w:lang w:val="vi-VN"/>
              </w:rPr>
              <w:t xml:space="preserve">Phân tích, đánh giá chủ đề và những nét đặc sắc về nghệ thuật của bài thơ “Thuật hứng 24”. </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0,5</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i/>
                <w:iCs/>
                <w:noProof/>
                <w:sz w:val="26"/>
                <w:szCs w:val="26"/>
                <w:lang w:val="vi-VN"/>
              </w:rPr>
            </w:pPr>
            <w:r w:rsidRPr="00007D95">
              <w:rPr>
                <w:rFonts w:ascii="Times New Roman" w:eastAsia="Arial" w:hAnsi="Times New Roman" w:cs="Times New Roman"/>
                <w:i/>
                <w:iCs/>
                <w:noProof/>
                <w:sz w:val="26"/>
                <w:szCs w:val="26"/>
                <w:lang w:val="vi-VN"/>
              </w:rPr>
              <w:t>c. Triển khai vấn đề nghị luận thành các luận điểm</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Sau đây là một hướng gợi ý:</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1. Giới thiệu tác phẩm, tác giả, thể loại...; nêu nội dung cần phân tích, đánh giá</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2. Phân tích, đánh giá về chủ đề:</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 xml:space="preserve">- Bài thơ miêu tả cuộc sống điền viên thanh nhàn; </w:t>
            </w:r>
            <w:r w:rsidRPr="00007D95">
              <w:rPr>
                <w:rFonts w:ascii="Times New Roman" w:eastAsia="Arial" w:hAnsi="Times New Roman" w:cs="Times New Roman"/>
                <w:sz w:val="26"/>
                <w:szCs w:val="26"/>
                <w:lang w:val="vi-VN"/>
              </w:rPr>
              <w:t>thể hiện vẻ đẹp tâm hồn của tác giả: đó là một tâm hồn tinh tế với tình yêu thiên nhiên tha thiết, đồng thời là một tấm lòng trung hiếu trước sau không thay đổi.</w:t>
            </w:r>
          </w:p>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sz w:val="26"/>
                <w:szCs w:val="26"/>
                <w:lang w:val="vi-VN"/>
              </w:rPr>
              <w:t xml:space="preserve">- Bố cục: </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 Hai câu thơ đầu: Tâm thế sống của một con người biết đủ, biết công danh đã toại thì nên trở về an hưởng thú thanh nhàn. Đó cũng là tâm thế của một con người biết buông bỏ, tránh xa mọi thị phi.</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 Hai câu tiếp: Nói về những thú vui dân dã nhưng đầy thi vị của một lão nông nhàn</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lastRenderedPageBreak/>
              <w:t>+ Hai câu tiếp: Nói lên vẻ đẹp, sự huyền ảo, sự giàu có của thiên nhiên và niềm vui khi được tận hưởng những vẻ đẹp ấy.</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 xml:space="preserve">+ Hai câu cuối: bộc lộ nỗi lòng của tác giả, đó là một tấm lòng trung hiếu trước sau không thay đổi. Như vậy, dù đã lui về ở ẩn, dù vui thú điền viên nhưng Nguyễn Trãi vẫn canh cánh bên lòng nỗi lo cho dân, cho nước. </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3. Phân tích, đánh giá về nghệ thuật:</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 Sáng tạo thể thơ thất ngôn xen lục ngôn</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 Sử dụng nhiều hình ảnh thơ độc đáo</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 Ngôn từ mộc mạc, thi liệu dân dã</w:t>
            </w:r>
          </w:p>
          <w:p w:rsidR="00007D95" w:rsidRPr="00007D95" w:rsidRDefault="00007D95" w:rsidP="00007D95">
            <w:pPr>
              <w:spacing w:after="0" w:line="288" w:lineRule="auto"/>
              <w:jc w:val="both"/>
              <w:rPr>
                <w:rFonts w:ascii="Times New Roman" w:eastAsia="Arial" w:hAnsi="Times New Roman" w:cs="Times New Roman"/>
                <w:noProof/>
                <w:sz w:val="26"/>
                <w:szCs w:val="26"/>
                <w:lang w:val="vi-VN"/>
              </w:rPr>
            </w:pPr>
            <w:r w:rsidRPr="00007D95">
              <w:rPr>
                <w:rFonts w:ascii="Times New Roman" w:eastAsia="Arial" w:hAnsi="Times New Roman" w:cs="Times New Roman"/>
                <w:noProof/>
                <w:sz w:val="26"/>
                <w:szCs w:val="26"/>
                <w:lang w:val="vi-VN"/>
              </w:rPr>
              <w:t xml:space="preserve">4. Khẳng định lại một cách khái quát những đặc sắc về nghệ thuật và nét độc đáo về chủ đề của bài thơ; nêu tác động của tác phẩm đối với bản thân hoặc cảm nghĩ sau khi đọc, thưởng thức bài thơ. </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lastRenderedPageBreak/>
              <w:t>2.5</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i/>
                <w:noProof/>
                <w:sz w:val="26"/>
                <w:szCs w:val="26"/>
                <w:lang w:val="vi-VN"/>
              </w:rPr>
            </w:pPr>
            <w:r w:rsidRPr="00007D95">
              <w:rPr>
                <w:rFonts w:ascii="Times New Roman" w:eastAsia="Arial" w:hAnsi="Times New Roman" w:cs="Times New Roman"/>
                <w:i/>
                <w:noProof/>
                <w:sz w:val="26"/>
                <w:szCs w:val="26"/>
                <w:lang w:val="vi-VN"/>
              </w:rPr>
              <w:t>d. Chính tả, ngữ pháp</w:t>
            </w:r>
          </w:p>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Đảm bảo chuẩn chính tả, ngữ pháp Tiếng Việt.</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0,25</w:t>
            </w:r>
          </w:p>
        </w:tc>
      </w:tr>
      <w:tr w:rsidR="00007D95" w:rsidRPr="00007D95" w:rsidTr="00C52928">
        <w:trPr>
          <w:jc w:val="center"/>
        </w:trPr>
        <w:tc>
          <w:tcPr>
            <w:tcW w:w="693" w:type="dxa"/>
            <w:vMerge/>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p>
        </w:tc>
        <w:tc>
          <w:tcPr>
            <w:tcW w:w="577" w:type="dxa"/>
            <w:shd w:val="clear" w:color="auto" w:fill="auto"/>
          </w:tcPr>
          <w:p w:rsidR="00007D95" w:rsidRPr="00007D95" w:rsidRDefault="00007D95" w:rsidP="00007D95">
            <w:pPr>
              <w:spacing w:after="0" w:line="288" w:lineRule="auto"/>
              <w:jc w:val="both"/>
              <w:rPr>
                <w:rFonts w:ascii="Times New Roman" w:eastAsia="Arial" w:hAnsi="Times New Roman" w:cs="Times New Roman"/>
                <w:b/>
                <w:bCs/>
                <w:iCs/>
                <w:noProof/>
                <w:sz w:val="26"/>
                <w:szCs w:val="26"/>
                <w:lang w:val="vi-VN"/>
              </w:rPr>
            </w:pPr>
          </w:p>
        </w:tc>
        <w:tc>
          <w:tcPr>
            <w:tcW w:w="7096" w:type="dxa"/>
            <w:shd w:val="clear" w:color="auto" w:fill="auto"/>
          </w:tcPr>
          <w:p w:rsidR="00007D95" w:rsidRPr="00007D95" w:rsidRDefault="00007D95" w:rsidP="00007D95">
            <w:pPr>
              <w:spacing w:after="0" w:line="288" w:lineRule="auto"/>
              <w:jc w:val="both"/>
              <w:rPr>
                <w:rFonts w:ascii="Times New Roman" w:eastAsia="Arial" w:hAnsi="Times New Roman" w:cs="Times New Roman"/>
                <w:sz w:val="26"/>
                <w:szCs w:val="26"/>
                <w:lang w:val="vi-VN"/>
              </w:rPr>
            </w:pPr>
            <w:r w:rsidRPr="00007D95">
              <w:rPr>
                <w:rFonts w:ascii="Times New Roman" w:eastAsia="Arial" w:hAnsi="Times New Roman" w:cs="Times New Roman"/>
                <w:i/>
                <w:noProof/>
                <w:sz w:val="26"/>
                <w:szCs w:val="26"/>
                <w:lang w:val="vi-VN"/>
              </w:rPr>
              <w:t xml:space="preserve">e. Sáng </w:t>
            </w:r>
            <w:r w:rsidRPr="00007D95">
              <w:rPr>
                <w:rFonts w:ascii="Times New Roman" w:eastAsia="Arial" w:hAnsi="Times New Roman" w:cs="Times New Roman"/>
                <w:noProof/>
                <w:sz w:val="26"/>
                <w:szCs w:val="26"/>
                <w:lang w:val="vi-VN"/>
              </w:rPr>
              <w:t>tạo: Bài viết có giọng điệu riêng; cách diễn đạt sáng tạo, văn phong trôi chảy.</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iCs/>
                <w:noProof/>
                <w:sz w:val="26"/>
                <w:szCs w:val="26"/>
                <w:lang w:val="vi-VN"/>
              </w:rPr>
            </w:pPr>
            <w:r w:rsidRPr="00007D95">
              <w:rPr>
                <w:rFonts w:ascii="Times New Roman" w:eastAsia="Arial" w:hAnsi="Times New Roman" w:cs="Times New Roman"/>
                <w:iCs/>
                <w:noProof/>
                <w:sz w:val="26"/>
                <w:szCs w:val="26"/>
                <w:lang w:val="vi-VN"/>
              </w:rPr>
              <w:t>0,5</w:t>
            </w:r>
          </w:p>
        </w:tc>
      </w:tr>
      <w:tr w:rsidR="00007D95" w:rsidRPr="00007D95" w:rsidTr="00C52928">
        <w:trPr>
          <w:jc w:val="center"/>
        </w:trPr>
        <w:tc>
          <w:tcPr>
            <w:tcW w:w="8366" w:type="dxa"/>
            <w:gridSpan w:val="3"/>
            <w:shd w:val="clear" w:color="auto" w:fill="auto"/>
          </w:tcPr>
          <w:p w:rsidR="00007D95" w:rsidRPr="00007D95" w:rsidRDefault="00007D95" w:rsidP="00007D95">
            <w:pPr>
              <w:spacing w:after="0" w:line="288" w:lineRule="auto"/>
              <w:jc w:val="both"/>
              <w:rPr>
                <w:rFonts w:ascii="Times New Roman" w:eastAsia="Arial" w:hAnsi="Times New Roman" w:cs="Times New Roman"/>
                <w:b/>
                <w:noProof/>
                <w:sz w:val="26"/>
                <w:szCs w:val="26"/>
              </w:rPr>
            </w:pPr>
            <w:r w:rsidRPr="00007D95">
              <w:rPr>
                <w:rFonts w:ascii="Times New Roman" w:eastAsia="Arial" w:hAnsi="Times New Roman" w:cs="Times New Roman"/>
                <w:b/>
                <w:noProof/>
                <w:sz w:val="26"/>
                <w:szCs w:val="26"/>
              </w:rPr>
              <w:t>Tổng điểm</w:t>
            </w:r>
          </w:p>
        </w:tc>
        <w:tc>
          <w:tcPr>
            <w:tcW w:w="706" w:type="dxa"/>
            <w:shd w:val="clear" w:color="auto" w:fill="auto"/>
          </w:tcPr>
          <w:p w:rsidR="00007D95" w:rsidRPr="00007D95" w:rsidRDefault="00007D95" w:rsidP="00007D95">
            <w:pPr>
              <w:spacing w:after="0" w:line="288" w:lineRule="auto"/>
              <w:jc w:val="both"/>
              <w:rPr>
                <w:rFonts w:ascii="Times New Roman" w:eastAsia="Arial" w:hAnsi="Times New Roman" w:cs="Times New Roman"/>
                <w:b/>
                <w:iCs/>
                <w:noProof/>
                <w:sz w:val="26"/>
                <w:szCs w:val="26"/>
              </w:rPr>
            </w:pPr>
            <w:r w:rsidRPr="00007D95">
              <w:rPr>
                <w:rFonts w:ascii="Times New Roman" w:eastAsia="Arial" w:hAnsi="Times New Roman" w:cs="Times New Roman"/>
                <w:b/>
                <w:iCs/>
                <w:noProof/>
                <w:sz w:val="26"/>
                <w:szCs w:val="26"/>
              </w:rPr>
              <w:t>10.0</w:t>
            </w:r>
          </w:p>
        </w:tc>
      </w:tr>
    </w:tbl>
    <w:p w:rsidR="00007D95" w:rsidRPr="00007D95" w:rsidRDefault="00007D95" w:rsidP="00007D95">
      <w:pPr>
        <w:spacing w:after="0" w:line="276" w:lineRule="auto"/>
        <w:ind w:firstLine="284"/>
        <w:jc w:val="center"/>
        <w:rPr>
          <w:rFonts w:ascii="Times New Roman" w:eastAsia="Arial" w:hAnsi="Times New Roman" w:cs="Times New Roman"/>
          <w:sz w:val="26"/>
          <w:szCs w:val="26"/>
          <w:lang w:val="vi-VN"/>
        </w:rPr>
      </w:pPr>
    </w:p>
    <w:p w:rsidR="004364CA" w:rsidRDefault="004364CA"/>
    <w:sectPr w:rsidR="004364CA" w:rsidSect="00007D95">
      <w:pgSz w:w="12240" w:h="15840"/>
      <w:pgMar w:top="510" w:right="510" w:bottom="510" w:left="5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F40" w:rsidRDefault="00640F40" w:rsidP="00007D95">
      <w:pPr>
        <w:spacing w:after="0" w:line="240" w:lineRule="auto"/>
      </w:pPr>
      <w:r>
        <w:separator/>
      </w:r>
    </w:p>
  </w:endnote>
  <w:endnote w:type="continuationSeparator" w:id="0">
    <w:p w:rsidR="00640F40" w:rsidRDefault="00640F40" w:rsidP="0000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F40" w:rsidRDefault="00640F40" w:rsidP="00007D95">
      <w:pPr>
        <w:spacing w:after="0" w:line="240" w:lineRule="auto"/>
      </w:pPr>
      <w:r>
        <w:separator/>
      </w:r>
    </w:p>
  </w:footnote>
  <w:footnote w:type="continuationSeparator" w:id="0">
    <w:p w:rsidR="00640F40" w:rsidRDefault="00640F40" w:rsidP="00007D95">
      <w:pPr>
        <w:spacing w:after="0" w:line="240" w:lineRule="auto"/>
      </w:pPr>
      <w:r>
        <w:continuationSeparator/>
      </w:r>
    </w:p>
  </w:footnote>
  <w:footnote w:id="1">
    <w:p w:rsidR="00007D95" w:rsidRDefault="00007D95" w:rsidP="00007D95">
      <w:pPr>
        <w:pStyle w:val="FootnoteText"/>
      </w:pPr>
      <w:r>
        <w:rPr>
          <w:rStyle w:val="FootnoteReference"/>
        </w:rPr>
        <w:footnoteRef/>
      </w:r>
      <w:r>
        <w:t xml:space="preserve"> Nên, đáng</w:t>
      </w:r>
    </w:p>
  </w:footnote>
  <w:footnote w:id="2">
    <w:p w:rsidR="00007D95" w:rsidRDefault="00007D95" w:rsidP="00007D95">
      <w:pPr>
        <w:pStyle w:val="FootnoteText"/>
      </w:pPr>
      <w:r>
        <w:rPr>
          <w:rStyle w:val="FootnoteReference"/>
        </w:rPr>
        <w:footnoteRef/>
      </w:r>
      <w:r>
        <w:t xml:space="preserve"> Lo gì, quan tâm gì</w:t>
      </w:r>
    </w:p>
  </w:footnote>
  <w:footnote w:id="3">
    <w:p w:rsidR="00007D95" w:rsidRDefault="00007D95" w:rsidP="00007D95">
      <w:pPr>
        <w:pStyle w:val="FootnoteText"/>
      </w:pPr>
      <w:r>
        <w:rPr>
          <w:rStyle w:val="FootnoteReference"/>
        </w:rPr>
        <w:footnoteRef/>
      </w:r>
      <w:r>
        <w:t xml:space="preserve"> Miệng đời bàn luận khen chê</w:t>
      </w:r>
    </w:p>
  </w:footnote>
  <w:footnote w:id="4">
    <w:p w:rsidR="00007D95" w:rsidRDefault="00007D95" w:rsidP="00007D95">
      <w:pPr>
        <w:pStyle w:val="FootnoteText"/>
      </w:pPr>
      <w:r>
        <w:rPr>
          <w:rStyle w:val="FootnoteReference"/>
        </w:rPr>
        <w:footnoteRef/>
      </w:r>
      <w:r>
        <w:t xml:space="preserve"> Đầm</w:t>
      </w:r>
    </w:p>
  </w:footnote>
  <w:footnote w:id="5">
    <w:p w:rsidR="00007D95" w:rsidRDefault="00007D95" w:rsidP="00007D95">
      <w:pPr>
        <w:pStyle w:val="FootnoteText"/>
      </w:pPr>
      <w:r>
        <w:rPr>
          <w:rStyle w:val="FootnoteReference"/>
        </w:rPr>
        <w:footnoteRef/>
      </w:r>
      <w:r>
        <w:t xml:space="preserve"> Gió trăng</w:t>
      </w:r>
    </w:p>
  </w:footnote>
  <w:footnote w:id="6">
    <w:p w:rsidR="00007D95" w:rsidRDefault="00007D95" w:rsidP="00007D95">
      <w:pPr>
        <w:pStyle w:val="FootnoteText"/>
      </w:pPr>
      <w:r>
        <w:rPr>
          <w:rStyle w:val="FootnoteReference"/>
        </w:rPr>
        <w:footnoteRef/>
      </w:r>
      <w:r>
        <w:t xml:space="preserve"> Khói và ráng chiều</w:t>
      </w:r>
    </w:p>
  </w:footnote>
  <w:footnote w:id="7">
    <w:p w:rsidR="00007D95" w:rsidRDefault="00007D95" w:rsidP="00007D95">
      <w:pPr>
        <w:pStyle w:val="FootnoteText"/>
      </w:pPr>
      <w:r>
        <w:rPr>
          <w:rStyle w:val="FootnoteReference"/>
        </w:rPr>
        <w:footnoteRef/>
      </w:r>
      <w:r>
        <w:t xml:space="preserve"> Duy, chỉ có</w:t>
      </w:r>
    </w:p>
  </w:footnote>
  <w:footnote w:id="8">
    <w:p w:rsidR="00007D95" w:rsidRDefault="00007D95" w:rsidP="00007D95">
      <w:pPr>
        <w:pStyle w:val="FootnoteText"/>
      </w:pPr>
      <w:r>
        <w:rPr>
          <w:rStyle w:val="FootnoteReference"/>
        </w:rPr>
        <w:footnoteRef/>
      </w:r>
      <w:r>
        <w:t xml:space="preserve"> Không, chẳng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95"/>
    <w:rsid w:val="00007D95"/>
    <w:rsid w:val="004364CA"/>
    <w:rsid w:val="0064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5032E-92E4-4DDB-BA6A-6A9B1CF3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7D95"/>
    <w:pPr>
      <w:spacing w:after="0" w:line="240" w:lineRule="auto"/>
    </w:pPr>
    <w:rPr>
      <w:sz w:val="20"/>
      <w:szCs w:val="20"/>
      <w:lang w:val="vi-VN"/>
    </w:rPr>
  </w:style>
  <w:style w:type="character" w:customStyle="1" w:styleId="FootnoteTextChar">
    <w:name w:val="Footnote Text Char"/>
    <w:basedOn w:val="DefaultParagraphFont"/>
    <w:link w:val="FootnoteText"/>
    <w:uiPriority w:val="99"/>
    <w:semiHidden/>
    <w:rsid w:val="00007D95"/>
    <w:rPr>
      <w:sz w:val="20"/>
      <w:szCs w:val="20"/>
      <w:lang w:val="vi-VN"/>
    </w:rPr>
  </w:style>
  <w:style w:type="character" w:styleId="FootnoteReference">
    <w:name w:val="footnote reference"/>
    <w:basedOn w:val="DefaultParagraphFont"/>
    <w:uiPriority w:val="99"/>
    <w:semiHidden/>
    <w:unhideWhenUsed/>
    <w:rsid w:val="00007D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155654">
      <w:bodyDiv w:val="1"/>
      <w:marLeft w:val="0"/>
      <w:marRight w:val="0"/>
      <w:marTop w:val="0"/>
      <w:marBottom w:val="0"/>
      <w:divBdr>
        <w:top w:val="none" w:sz="0" w:space="0" w:color="auto"/>
        <w:left w:val="none" w:sz="0" w:space="0" w:color="auto"/>
        <w:bottom w:val="none" w:sz="0" w:space="0" w:color="auto"/>
        <w:right w:val="none" w:sz="0" w:space="0" w:color="auto"/>
      </w:divBdr>
      <w:divsChild>
        <w:div w:id="1033846088">
          <w:marLeft w:val="-1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842</Words>
  <Characters>4802</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2022-10-20T14:20:00Z</dcterms:created>
  <dcterms:modified xsi:type="dcterms:W3CDTF">2022-10-20T14:25:00Z</dcterms:modified>
</cp:coreProperties>
</file>