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17F" w:rsidRPr="007C7DAB" w:rsidRDefault="0007617F" w:rsidP="0007617F">
      <w:pPr>
        <w:pStyle w:val="ThngthngWeb"/>
        <w:spacing w:before="0" w:beforeAutospacing="0" w:after="0" w:afterAutospacing="0"/>
        <w:ind w:left="2160"/>
        <w:rPr>
          <w:b/>
          <w:sz w:val="21"/>
          <w:szCs w:val="21"/>
        </w:rPr>
      </w:pPr>
      <w:bookmarkStart w:id="0" w:name="_GoBack"/>
      <w:r w:rsidRPr="007C7DAB">
        <w:rPr>
          <w:b/>
          <w:sz w:val="21"/>
          <w:szCs w:val="21"/>
        </w:rPr>
        <w:t>CÁC DẠNG BÀI TẬP THÍ NGHIỆM</w:t>
      </w:r>
    </w:p>
    <w:p w:rsidR="0007617F" w:rsidRPr="007C7DAB" w:rsidRDefault="0007617F" w:rsidP="00EC094A">
      <w:pPr>
        <w:pStyle w:val="ThngthngWeb"/>
        <w:spacing w:before="0" w:beforeAutospacing="0" w:after="0" w:afterAutospacing="0"/>
        <w:ind w:left="2160"/>
        <w:rPr>
          <w:sz w:val="21"/>
          <w:szCs w:val="21"/>
        </w:rPr>
      </w:pPr>
      <w:r w:rsidRPr="007C7DAB">
        <w:rPr>
          <w:b/>
          <w:sz w:val="21"/>
          <w:szCs w:val="21"/>
        </w:rPr>
        <w:t xml:space="preserve">DẠNG 1. CHỌN DỤNG CỤ ĐO     </w:t>
      </w:r>
    </w:p>
    <w:p w:rsidR="004329A5" w:rsidRPr="007C7DAB" w:rsidRDefault="004329A5" w:rsidP="004329A5">
      <w:pPr>
        <w:pStyle w:val="ThngthngWeb"/>
        <w:spacing w:before="0" w:beforeAutospacing="0" w:after="0" w:afterAutospacing="0"/>
        <w:rPr>
          <w:sz w:val="21"/>
          <w:szCs w:val="21"/>
        </w:rPr>
      </w:pPr>
      <w:r w:rsidRPr="007C7DAB">
        <w:rPr>
          <w:sz w:val="21"/>
          <w:szCs w:val="21"/>
        </w:rPr>
        <w:t>Để đo một thông số nào đó thì chúng ta cần dụng cụ đo. Có một số dụng cụ đo trực tiếp thông số cần đo nhưng cũng có các thông số cần nhiều dụng cụ mới đo được.</w:t>
      </w:r>
    </w:p>
    <w:p w:rsidR="0007617F" w:rsidRPr="007C7DAB" w:rsidRDefault="004329A5" w:rsidP="004329A5">
      <w:pPr>
        <w:pStyle w:val="ThngthngWeb"/>
        <w:spacing w:before="0" w:beforeAutospacing="0" w:after="0" w:afterAutospacing="0"/>
        <w:rPr>
          <w:b/>
          <w:sz w:val="21"/>
          <w:szCs w:val="21"/>
        </w:rPr>
      </w:pPr>
      <w:r w:rsidRPr="007C7DAB">
        <w:rPr>
          <w:b/>
          <w:sz w:val="21"/>
          <w:szCs w:val="21"/>
        </w:rPr>
        <w:t xml:space="preserve"> </w:t>
      </w:r>
      <w:r w:rsidR="0007617F" w:rsidRPr="007C7DAB">
        <w:rPr>
          <w:b/>
          <w:sz w:val="21"/>
          <w:szCs w:val="21"/>
        </w:rPr>
        <w:t>Bảng liệt kê một số dụng cụ đo trực tiếp một số thông số thường gặp</w:t>
      </w:r>
      <w:r w:rsidRPr="007C7DAB">
        <w:rPr>
          <w:b/>
          <w:sz w:val="21"/>
          <w:szCs w:val="21"/>
        </w:rPr>
        <w:t>:</w:t>
      </w:r>
    </w:p>
    <w:p w:rsidR="0007617F" w:rsidRPr="007C7DAB" w:rsidRDefault="0007617F" w:rsidP="0007617F">
      <w:pPr>
        <w:pStyle w:val="ThngthngWeb"/>
        <w:spacing w:before="0" w:beforeAutospacing="0" w:after="0" w:afterAutospacing="0"/>
        <w:jc w:val="center"/>
        <w:rPr>
          <w:b/>
          <w:sz w:val="21"/>
          <w:szCs w:val="21"/>
        </w:rPr>
      </w:pPr>
      <w:r w:rsidRPr="007C7DAB">
        <w:rPr>
          <w:b/>
          <w:sz w:val="21"/>
          <w:szCs w:val="21"/>
        </w:rPr>
        <w:t>Bảng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101"/>
        <w:gridCol w:w="2141"/>
        <w:gridCol w:w="2591"/>
      </w:tblGrid>
      <w:tr w:rsidR="0007617F" w:rsidRPr="007C7DAB" w:rsidTr="00F012BF">
        <w:trPr>
          <w:trHeight w:val="27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TT</w:t>
            </w:r>
          </w:p>
        </w:tc>
        <w:tc>
          <w:tcPr>
            <w:tcW w:w="2564"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Dụng cụ</w:t>
            </w:r>
          </w:p>
        </w:tc>
        <w:tc>
          <w:tcPr>
            <w:tcW w:w="2606"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Thông số đo trực tiếp</w:t>
            </w:r>
          </w:p>
        </w:tc>
        <w:tc>
          <w:tcPr>
            <w:tcW w:w="3190"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Cái đại lượng thường gặp</w:t>
            </w:r>
          </w:p>
        </w:tc>
      </w:tr>
      <w:tr w:rsidR="0007617F" w:rsidRPr="007C7DAB" w:rsidTr="00F012BF">
        <w:trPr>
          <w:trHeight w:val="28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1</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Đồng hồ</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Thời gian</w:t>
            </w:r>
          </w:p>
        </w:tc>
        <w:tc>
          <w:tcPr>
            <w:tcW w:w="319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Chu kỳ</w:t>
            </w:r>
          </w:p>
        </w:tc>
      </w:tr>
      <w:tr w:rsidR="0007617F" w:rsidRPr="007C7DAB" w:rsidTr="00F012BF">
        <w:trPr>
          <w:trHeight w:val="28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2</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Thước</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Đo chiều dài</w:t>
            </w:r>
          </w:p>
        </w:tc>
        <w:tc>
          <w:tcPr>
            <w:tcW w:w="319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Biên độ, độ giãn lò xo; chiều dài con lắc đơn, bước sóng trong sóng cơ, khoảng vân, khoảng cách hai khe đến màn….</w:t>
            </w:r>
          </w:p>
        </w:tc>
      </w:tr>
      <w:tr w:rsidR="0007617F" w:rsidRPr="007C7DAB" w:rsidTr="00F012BF">
        <w:trPr>
          <w:trHeight w:val="27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3</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Cân</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Khối lượng</w:t>
            </w:r>
          </w:p>
        </w:tc>
        <w:tc>
          <w:tcPr>
            <w:tcW w:w="3190" w:type="dxa"/>
            <w:shd w:val="clear" w:color="auto" w:fill="auto"/>
            <w:vAlign w:val="center"/>
          </w:tcPr>
          <w:p w:rsidR="0007617F" w:rsidRPr="007C7DAB" w:rsidRDefault="0007617F" w:rsidP="004329A5">
            <w:pPr>
              <w:pStyle w:val="ThngthngWeb"/>
              <w:spacing w:before="0" w:beforeAutospacing="0" w:after="0" w:afterAutospacing="0"/>
              <w:rPr>
                <w:sz w:val="21"/>
                <w:szCs w:val="21"/>
              </w:rPr>
            </w:pPr>
            <w:r w:rsidRPr="007C7DAB">
              <w:rPr>
                <w:sz w:val="21"/>
                <w:szCs w:val="21"/>
              </w:rPr>
              <w:t xml:space="preserve">Khối lượng vật trong </w:t>
            </w:r>
            <w:r w:rsidR="004329A5" w:rsidRPr="007C7DAB">
              <w:rPr>
                <w:sz w:val="21"/>
                <w:szCs w:val="21"/>
              </w:rPr>
              <w:t>con lắc lò xo</w:t>
            </w:r>
          </w:p>
        </w:tc>
      </w:tr>
      <w:tr w:rsidR="0007617F" w:rsidRPr="007C7DAB" w:rsidTr="00F012BF">
        <w:trPr>
          <w:trHeight w:val="27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4</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Lực kế</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Lực</w:t>
            </w:r>
          </w:p>
        </w:tc>
        <w:tc>
          <w:tcPr>
            <w:tcW w:w="319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Lực đàn hồi, lực kéo về của lò xo</w:t>
            </w:r>
          </w:p>
        </w:tc>
      </w:tr>
      <w:tr w:rsidR="0007617F" w:rsidRPr="007C7DAB" w:rsidTr="00F012BF">
        <w:trPr>
          <w:trHeight w:val="28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5</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Vôn kế</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Hiệu điện thế</w:t>
            </w:r>
          </w:p>
        </w:tc>
        <w:tc>
          <w:tcPr>
            <w:tcW w:w="319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U của một đoạn mạch bất kỳ</w:t>
            </w:r>
          </w:p>
        </w:tc>
      </w:tr>
      <w:tr w:rsidR="0007617F" w:rsidRPr="007C7DAB" w:rsidTr="00F012BF">
        <w:trPr>
          <w:trHeight w:val="27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6</w:t>
            </w:r>
          </w:p>
        </w:tc>
        <w:tc>
          <w:tcPr>
            <w:tcW w:w="2564"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Ampe kế</w:t>
            </w:r>
          </w:p>
        </w:tc>
        <w:tc>
          <w:tcPr>
            <w:tcW w:w="2606"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Cường độ dòng</w:t>
            </w:r>
          </w:p>
        </w:tc>
        <w:tc>
          <w:tcPr>
            <w:tcW w:w="319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I trong mạch nối tiếp</w:t>
            </w:r>
          </w:p>
        </w:tc>
      </w:tr>
      <w:tr w:rsidR="0007617F" w:rsidRPr="007C7DAB" w:rsidTr="00F012BF">
        <w:trPr>
          <w:trHeight w:val="270"/>
          <w:jc w:val="center"/>
        </w:trPr>
        <w:tc>
          <w:tcPr>
            <w:tcW w:w="537"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p>
        </w:tc>
        <w:tc>
          <w:tcPr>
            <w:tcW w:w="2564" w:type="dxa"/>
            <w:shd w:val="clear" w:color="auto" w:fill="auto"/>
          </w:tcPr>
          <w:p w:rsidR="0007617F" w:rsidRPr="007C7DAB" w:rsidRDefault="0007617F" w:rsidP="00F012BF">
            <w:pPr>
              <w:pStyle w:val="ThngthngWeb"/>
              <w:spacing w:before="0" w:beforeAutospacing="0" w:after="0" w:afterAutospacing="0"/>
              <w:rPr>
                <w:sz w:val="21"/>
                <w:szCs w:val="21"/>
              </w:rPr>
            </w:pPr>
            <w:r w:rsidRPr="007C7DAB">
              <w:rPr>
                <w:sz w:val="21"/>
                <w:szCs w:val="21"/>
              </w:rPr>
              <w:t>…</w:t>
            </w:r>
          </w:p>
        </w:tc>
        <w:tc>
          <w:tcPr>
            <w:tcW w:w="2606" w:type="dxa"/>
            <w:shd w:val="clear" w:color="auto" w:fill="auto"/>
          </w:tcPr>
          <w:p w:rsidR="0007617F" w:rsidRPr="007C7DAB" w:rsidRDefault="0007617F" w:rsidP="00F012BF">
            <w:pPr>
              <w:pStyle w:val="ThngthngWeb"/>
              <w:spacing w:before="0" w:beforeAutospacing="0" w:after="0" w:afterAutospacing="0"/>
              <w:rPr>
                <w:sz w:val="21"/>
                <w:szCs w:val="21"/>
              </w:rPr>
            </w:pPr>
            <w:r w:rsidRPr="007C7DAB">
              <w:rPr>
                <w:sz w:val="21"/>
                <w:szCs w:val="21"/>
              </w:rPr>
              <w:t>…</w:t>
            </w:r>
          </w:p>
        </w:tc>
        <w:tc>
          <w:tcPr>
            <w:tcW w:w="3190" w:type="dxa"/>
            <w:shd w:val="clear" w:color="auto" w:fill="auto"/>
          </w:tcPr>
          <w:p w:rsidR="0007617F" w:rsidRPr="007C7DAB" w:rsidRDefault="0007617F" w:rsidP="00F012BF">
            <w:pPr>
              <w:pStyle w:val="ThngthngWeb"/>
              <w:spacing w:before="0" w:beforeAutospacing="0" w:after="0" w:afterAutospacing="0"/>
              <w:rPr>
                <w:sz w:val="21"/>
                <w:szCs w:val="21"/>
              </w:rPr>
            </w:pPr>
            <w:r w:rsidRPr="007C7DAB">
              <w:rPr>
                <w:sz w:val="21"/>
                <w:szCs w:val="21"/>
              </w:rPr>
              <w:t>…</w:t>
            </w:r>
          </w:p>
        </w:tc>
      </w:tr>
    </w:tbl>
    <w:p w:rsidR="0007617F" w:rsidRPr="007C7DAB" w:rsidRDefault="0007617F" w:rsidP="0007617F">
      <w:pPr>
        <w:pStyle w:val="ThngthngWeb"/>
        <w:spacing w:before="0" w:beforeAutospacing="0" w:after="0" w:afterAutospacing="0"/>
        <w:rPr>
          <w:sz w:val="21"/>
          <w:szCs w:val="21"/>
        </w:rPr>
      </w:pPr>
    </w:p>
    <w:p w:rsidR="0007617F" w:rsidRPr="007C7DAB" w:rsidRDefault="0007617F" w:rsidP="0007617F">
      <w:pPr>
        <w:pStyle w:val="ThngthngWeb"/>
        <w:spacing w:before="0" w:beforeAutospacing="0" w:after="0" w:afterAutospacing="0"/>
        <w:rPr>
          <w:b/>
          <w:sz w:val="21"/>
          <w:szCs w:val="21"/>
        </w:rPr>
      </w:pPr>
      <w:r w:rsidRPr="007C7DAB">
        <w:rPr>
          <w:b/>
          <w:sz w:val="21"/>
          <w:szCs w:val="21"/>
        </w:rPr>
        <w:t>Bảng liệt kê một số thông số đo gián tiếp thường gặp</w:t>
      </w:r>
      <w:r w:rsidR="00B745B5" w:rsidRPr="007C7DAB">
        <w:rPr>
          <w:b/>
          <w:sz w:val="21"/>
          <w:szCs w:val="21"/>
        </w:rPr>
        <w:t>:</w:t>
      </w:r>
    </w:p>
    <w:p w:rsidR="0007617F" w:rsidRPr="007C7DAB" w:rsidRDefault="0007617F" w:rsidP="0007617F">
      <w:pPr>
        <w:pStyle w:val="ThngthngWeb"/>
        <w:spacing w:before="0" w:beforeAutospacing="0" w:after="0" w:afterAutospacing="0"/>
        <w:jc w:val="center"/>
        <w:rPr>
          <w:b/>
          <w:sz w:val="21"/>
          <w:szCs w:val="21"/>
        </w:rPr>
      </w:pPr>
      <w:r w:rsidRPr="007C7DAB">
        <w:rPr>
          <w:b/>
          <w:sz w:val="21"/>
          <w:szCs w:val="21"/>
        </w:rPr>
        <w:t>Bảng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1940"/>
        <w:gridCol w:w="2902"/>
      </w:tblGrid>
      <w:tr w:rsidR="0007617F" w:rsidRPr="007C7DAB" w:rsidTr="00B745B5">
        <w:trPr>
          <w:trHeight w:val="27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TT</w:t>
            </w:r>
          </w:p>
        </w:tc>
        <w:tc>
          <w:tcPr>
            <w:tcW w:w="2099"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Bộ dụng cụ đo</w:t>
            </w:r>
          </w:p>
        </w:tc>
        <w:tc>
          <w:tcPr>
            <w:tcW w:w="2040"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Thông số đo gián tiếp</w:t>
            </w:r>
          </w:p>
        </w:tc>
        <w:tc>
          <w:tcPr>
            <w:tcW w:w="2923" w:type="dxa"/>
            <w:shd w:val="clear" w:color="auto" w:fill="auto"/>
          </w:tcPr>
          <w:p w:rsidR="0007617F" w:rsidRPr="007C7DAB" w:rsidRDefault="0007617F" w:rsidP="00F012BF">
            <w:pPr>
              <w:pStyle w:val="ThngthngWeb"/>
              <w:spacing w:before="0" w:beforeAutospacing="0" w:after="0" w:afterAutospacing="0"/>
              <w:jc w:val="center"/>
              <w:rPr>
                <w:b/>
                <w:sz w:val="21"/>
                <w:szCs w:val="21"/>
              </w:rPr>
            </w:pPr>
            <w:r w:rsidRPr="007C7DAB">
              <w:rPr>
                <w:b/>
                <w:sz w:val="21"/>
                <w:szCs w:val="21"/>
              </w:rPr>
              <w:t>Công thức liên hệ</w:t>
            </w:r>
          </w:p>
        </w:tc>
      </w:tr>
      <w:tr w:rsidR="0007617F" w:rsidRPr="007C7DAB" w:rsidTr="00B745B5">
        <w:trPr>
          <w:trHeight w:val="28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1</w:t>
            </w:r>
          </w:p>
        </w:tc>
        <w:tc>
          <w:tcPr>
            <w:tcW w:w="2099"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Đồng hồ, thước</w:t>
            </w:r>
          </w:p>
        </w:tc>
        <w:tc>
          <w:tcPr>
            <w:tcW w:w="204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Gia tốc trọng trường</w:t>
            </w:r>
          </w:p>
        </w:tc>
        <w:tc>
          <w:tcPr>
            <w:tcW w:w="2923"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position w:val="-30"/>
                <w:sz w:val="21"/>
                <w:szCs w:val="21"/>
              </w:rPr>
              <w:object w:dxaOrig="23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5.25pt" o:ole="">
                  <v:imagedata r:id="rId4" o:title=""/>
                </v:shape>
                <o:OLEObject Type="Embed" ProgID="Equation.DSMT4" ShapeID="_x0000_i1025" DrawAspect="Content" ObjectID="_1621364599" r:id="rId5"/>
              </w:object>
            </w:r>
          </w:p>
        </w:tc>
      </w:tr>
      <w:tr w:rsidR="0007617F" w:rsidRPr="007C7DAB" w:rsidTr="00B745B5">
        <w:trPr>
          <w:trHeight w:val="28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2</w:t>
            </w:r>
          </w:p>
        </w:tc>
        <w:tc>
          <w:tcPr>
            <w:tcW w:w="2099"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Đồng hồ, cân</w:t>
            </w:r>
          </w:p>
          <w:p w:rsidR="0007617F" w:rsidRPr="007C7DAB" w:rsidRDefault="0007617F" w:rsidP="00F012BF">
            <w:pPr>
              <w:pStyle w:val="ThngthngWeb"/>
              <w:spacing w:before="0" w:beforeAutospacing="0" w:after="0" w:afterAutospacing="0"/>
              <w:rPr>
                <w:sz w:val="21"/>
                <w:szCs w:val="21"/>
              </w:rPr>
            </w:pPr>
            <w:r w:rsidRPr="007C7DAB">
              <w:rPr>
                <w:sz w:val="21"/>
                <w:szCs w:val="21"/>
              </w:rPr>
              <w:t>Hoặc: Lực kế và thước</w:t>
            </w:r>
          </w:p>
          <w:p w:rsidR="0007617F" w:rsidRPr="007C7DAB" w:rsidRDefault="0007617F" w:rsidP="00F012BF">
            <w:pPr>
              <w:pStyle w:val="ThngthngWeb"/>
              <w:spacing w:before="0" w:beforeAutospacing="0" w:after="0" w:afterAutospacing="0"/>
              <w:rPr>
                <w:sz w:val="21"/>
                <w:szCs w:val="21"/>
              </w:rPr>
            </w:pPr>
            <w:r w:rsidRPr="007C7DAB">
              <w:rPr>
                <w:sz w:val="21"/>
                <w:szCs w:val="21"/>
              </w:rPr>
              <w:t>Hoặc: Thước và đồng hồ</w:t>
            </w:r>
          </w:p>
        </w:tc>
        <w:tc>
          <w:tcPr>
            <w:tcW w:w="204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Đo độ cứng lò xo</w:t>
            </w:r>
          </w:p>
        </w:tc>
        <w:tc>
          <w:tcPr>
            <w:tcW w:w="2923"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position w:val="-26"/>
                <w:sz w:val="21"/>
                <w:szCs w:val="21"/>
              </w:rPr>
              <w:object w:dxaOrig="2460" w:dyaOrig="700">
                <v:shape id="_x0000_i1026" type="#_x0000_t75" style="width:122.25pt;height:33.75pt" o:ole="">
                  <v:imagedata r:id="rId6" o:title=""/>
                </v:shape>
                <o:OLEObject Type="Embed" ProgID="Equation.DSMT4" ShapeID="_x0000_i1026" DrawAspect="Content" ObjectID="_1621364600" r:id="rId7"/>
              </w:object>
            </w:r>
          </w:p>
          <w:p w:rsidR="0007617F" w:rsidRPr="007C7DAB" w:rsidRDefault="0007617F" w:rsidP="00F012BF">
            <w:pPr>
              <w:pStyle w:val="ThngthngWeb"/>
              <w:spacing w:before="0" w:beforeAutospacing="0" w:after="0" w:afterAutospacing="0"/>
              <w:rPr>
                <w:sz w:val="21"/>
                <w:szCs w:val="21"/>
              </w:rPr>
            </w:pPr>
            <w:r w:rsidRPr="007C7DAB">
              <w:rPr>
                <w:position w:val="-30"/>
                <w:sz w:val="21"/>
                <w:szCs w:val="21"/>
              </w:rPr>
              <w:object w:dxaOrig="2200" w:dyaOrig="720">
                <v:shape id="_x0000_i1027" type="#_x0000_t75" style="width:108.75pt;height:35.25pt" o:ole="">
                  <v:imagedata r:id="rId8" o:title=""/>
                </v:shape>
                <o:OLEObject Type="Embed" ProgID="Equation.DSMT4" ShapeID="_x0000_i1027" DrawAspect="Content" ObjectID="_1621364601" r:id="rId9"/>
              </w:object>
            </w:r>
          </w:p>
          <w:p w:rsidR="0007617F" w:rsidRPr="007C7DAB" w:rsidRDefault="0007617F" w:rsidP="00F012BF">
            <w:pPr>
              <w:pStyle w:val="ThngthngWeb"/>
              <w:spacing w:before="0" w:beforeAutospacing="0" w:after="0" w:afterAutospacing="0"/>
              <w:rPr>
                <w:sz w:val="21"/>
                <w:szCs w:val="21"/>
              </w:rPr>
            </w:pPr>
            <w:r w:rsidRPr="007C7DAB">
              <w:rPr>
                <w:position w:val="-24"/>
                <w:sz w:val="21"/>
                <w:szCs w:val="21"/>
              </w:rPr>
              <w:object w:dxaOrig="1980" w:dyaOrig="620">
                <v:shape id="_x0000_i1028" type="#_x0000_t75" style="width:98.25pt;height:30pt" o:ole="">
                  <v:imagedata r:id="rId10" o:title=""/>
                </v:shape>
                <o:OLEObject Type="Embed" ProgID="Equation.DSMT4" ShapeID="_x0000_i1028" DrawAspect="Content" ObjectID="_1621364602" r:id="rId11"/>
              </w:object>
            </w:r>
          </w:p>
        </w:tc>
      </w:tr>
      <w:tr w:rsidR="0007617F" w:rsidRPr="007C7DAB" w:rsidTr="00B745B5">
        <w:trPr>
          <w:trHeight w:val="27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3</w:t>
            </w:r>
          </w:p>
        </w:tc>
        <w:tc>
          <w:tcPr>
            <w:tcW w:w="2099"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Thước và máy phát tần số</w:t>
            </w:r>
          </w:p>
        </w:tc>
        <w:tc>
          <w:tcPr>
            <w:tcW w:w="204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Tốc độ truyền sóng trên sợi dây</w:t>
            </w:r>
          </w:p>
        </w:tc>
        <w:tc>
          <w:tcPr>
            <w:tcW w:w="2923"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position w:val="-10"/>
                <w:sz w:val="21"/>
                <w:szCs w:val="21"/>
              </w:rPr>
              <w:object w:dxaOrig="740" w:dyaOrig="320">
                <v:shape id="_x0000_i1029" type="#_x0000_t75" style="width:36.75pt;height:15pt" o:ole="">
                  <v:imagedata r:id="rId12" o:title=""/>
                </v:shape>
                <o:OLEObject Type="Embed" ProgID="Equation.DSMT4" ShapeID="_x0000_i1029" DrawAspect="Content" ObjectID="_1621364603" r:id="rId13"/>
              </w:object>
            </w:r>
          </w:p>
        </w:tc>
      </w:tr>
      <w:tr w:rsidR="0007617F" w:rsidRPr="007C7DAB" w:rsidTr="00B745B5">
        <w:trPr>
          <w:trHeight w:val="27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4</w:t>
            </w:r>
          </w:p>
        </w:tc>
        <w:tc>
          <w:tcPr>
            <w:tcW w:w="2099"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Thước và Thước. Tức là chỉ cần Thước</w:t>
            </w:r>
            <w:r w:rsidR="00EC094A" w:rsidRPr="007C7DAB">
              <w:rPr>
                <w:sz w:val="21"/>
                <w:szCs w:val="21"/>
              </w:rPr>
              <w:t>.</w:t>
            </w:r>
          </w:p>
        </w:tc>
        <w:tc>
          <w:tcPr>
            <w:tcW w:w="204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Bước sóng ánh sáng đơn sắc</w:t>
            </w:r>
          </w:p>
        </w:tc>
        <w:tc>
          <w:tcPr>
            <w:tcW w:w="2923"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position w:val="-24"/>
                <w:sz w:val="21"/>
                <w:szCs w:val="21"/>
              </w:rPr>
              <w:object w:dxaOrig="1740" w:dyaOrig="620">
                <v:shape id="_x0000_i1030" type="#_x0000_t75" style="width:87pt;height:30pt" o:ole="">
                  <v:imagedata r:id="rId14" o:title=""/>
                </v:shape>
                <o:OLEObject Type="Embed" ProgID="Equation.DSMT4" ShapeID="_x0000_i1030" DrawAspect="Content" ObjectID="_1621364604" r:id="rId15"/>
              </w:object>
            </w:r>
          </w:p>
        </w:tc>
      </w:tr>
      <w:tr w:rsidR="0007617F" w:rsidRPr="007C7DAB" w:rsidTr="00B745B5">
        <w:trPr>
          <w:trHeight w:val="28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r w:rsidRPr="007C7DAB">
              <w:rPr>
                <w:sz w:val="21"/>
                <w:szCs w:val="21"/>
              </w:rPr>
              <w:t>5</w:t>
            </w:r>
          </w:p>
        </w:tc>
        <w:tc>
          <w:tcPr>
            <w:tcW w:w="2099"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Vôn kế, Ampe kế</w:t>
            </w:r>
          </w:p>
        </w:tc>
        <w:tc>
          <w:tcPr>
            <w:tcW w:w="2040"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sz w:val="21"/>
                <w:szCs w:val="21"/>
              </w:rPr>
              <w:t>Công suất</w:t>
            </w:r>
          </w:p>
        </w:tc>
        <w:tc>
          <w:tcPr>
            <w:tcW w:w="2923" w:type="dxa"/>
            <w:shd w:val="clear" w:color="auto" w:fill="auto"/>
            <w:vAlign w:val="center"/>
          </w:tcPr>
          <w:p w:rsidR="0007617F" w:rsidRPr="007C7DAB" w:rsidRDefault="0007617F" w:rsidP="00F012BF">
            <w:pPr>
              <w:pStyle w:val="ThngthngWeb"/>
              <w:spacing w:before="0" w:beforeAutospacing="0" w:after="0" w:afterAutospacing="0"/>
              <w:rPr>
                <w:sz w:val="21"/>
                <w:szCs w:val="21"/>
              </w:rPr>
            </w:pPr>
            <w:r w:rsidRPr="007C7DAB">
              <w:rPr>
                <w:position w:val="-12"/>
                <w:sz w:val="21"/>
                <w:szCs w:val="21"/>
              </w:rPr>
              <w:object w:dxaOrig="859" w:dyaOrig="360">
                <v:shape id="_x0000_i1031" type="#_x0000_t75" style="width:42.75pt;height:17.25pt" o:ole="">
                  <v:imagedata r:id="rId16" o:title=""/>
                </v:shape>
                <o:OLEObject Type="Embed" ProgID="Equation.DSMT4" ShapeID="_x0000_i1031" DrawAspect="Content" ObjectID="_1621364605" r:id="rId17"/>
              </w:object>
            </w:r>
          </w:p>
        </w:tc>
      </w:tr>
      <w:tr w:rsidR="0007617F" w:rsidRPr="007C7DAB" w:rsidTr="00B745B5">
        <w:trPr>
          <w:trHeight w:val="270"/>
          <w:jc w:val="center"/>
        </w:trPr>
        <w:tc>
          <w:tcPr>
            <w:tcW w:w="524" w:type="dxa"/>
            <w:shd w:val="clear" w:color="auto" w:fill="auto"/>
            <w:vAlign w:val="center"/>
          </w:tcPr>
          <w:p w:rsidR="0007617F" w:rsidRPr="007C7DAB" w:rsidRDefault="0007617F" w:rsidP="00F012BF">
            <w:pPr>
              <w:pStyle w:val="ThngthngWeb"/>
              <w:spacing w:before="0" w:beforeAutospacing="0" w:after="0" w:afterAutospacing="0"/>
              <w:jc w:val="center"/>
              <w:rPr>
                <w:sz w:val="21"/>
                <w:szCs w:val="21"/>
              </w:rPr>
            </w:pPr>
          </w:p>
        </w:tc>
        <w:tc>
          <w:tcPr>
            <w:tcW w:w="2099" w:type="dxa"/>
            <w:shd w:val="clear" w:color="auto" w:fill="auto"/>
          </w:tcPr>
          <w:p w:rsidR="0007617F" w:rsidRPr="007C7DAB" w:rsidRDefault="0007617F" w:rsidP="00F012BF">
            <w:pPr>
              <w:pStyle w:val="ThngthngWeb"/>
              <w:spacing w:before="0" w:beforeAutospacing="0" w:after="0" w:afterAutospacing="0"/>
              <w:rPr>
                <w:sz w:val="21"/>
                <w:szCs w:val="21"/>
              </w:rPr>
            </w:pPr>
            <w:r w:rsidRPr="007C7DAB">
              <w:rPr>
                <w:sz w:val="21"/>
                <w:szCs w:val="21"/>
              </w:rPr>
              <w:t>…</w:t>
            </w:r>
          </w:p>
        </w:tc>
        <w:tc>
          <w:tcPr>
            <w:tcW w:w="2040" w:type="dxa"/>
            <w:shd w:val="clear" w:color="auto" w:fill="auto"/>
          </w:tcPr>
          <w:p w:rsidR="0007617F" w:rsidRPr="007C7DAB" w:rsidRDefault="0007617F" w:rsidP="00F012BF">
            <w:pPr>
              <w:pStyle w:val="ThngthngWeb"/>
              <w:spacing w:before="0" w:beforeAutospacing="0" w:after="0" w:afterAutospacing="0"/>
              <w:rPr>
                <w:sz w:val="21"/>
                <w:szCs w:val="21"/>
              </w:rPr>
            </w:pPr>
            <w:r w:rsidRPr="007C7DAB">
              <w:rPr>
                <w:sz w:val="21"/>
                <w:szCs w:val="21"/>
              </w:rPr>
              <w:t>…</w:t>
            </w:r>
          </w:p>
        </w:tc>
        <w:tc>
          <w:tcPr>
            <w:tcW w:w="2923" w:type="dxa"/>
            <w:shd w:val="clear" w:color="auto" w:fill="auto"/>
          </w:tcPr>
          <w:p w:rsidR="0007617F" w:rsidRPr="007C7DAB" w:rsidRDefault="0007617F" w:rsidP="00F012BF">
            <w:pPr>
              <w:pStyle w:val="ThngthngWeb"/>
              <w:spacing w:before="0" w:beforeAutospacing="0" w:after="0" w:afterAutospacing="0"/>
              <w:rPr>
                <w:sz w:val="21"/>
                <w:szCs w:val="21"/>
              </w:rPr>
            </w:pPr>
          </w:p>
        </w:tc>
      </w:tr>
    </w:tbl>
    <w:p w:rsidR="00211EBC" w:rsidRPr="007C7DAB" w:rsidRDefault="00211EBC" w:rsidP="00211EBC">
      <w:pPr>
        <w:autoSpaceDE w:val="0"/>
        <w:autoSpaceDN w:val="0"/>
        <w:adjustRightInd w:val="0"/>
        <w:spacing w:before="20" w:line="264" w:lineRule="auto"/>
        <w:rPr>
          <w:rFonts w:ascii="Times New Roman" w:hAnsi="Times New Roman" w:cs="Times New Roman"/>
          <w:b/>
          <w:bCs/>
          <w:sz w:val="21"/>
          <w:szCs w:val="21"/>
          <w:lang w:val="pl-PL"/>
        </w:rPr>
      </w:pPr>
      <w:r w:rsidRPr="007C7DAB">
        <w:rPr>
          <w:rFonts w:ascii="Times New Roman" w:hAnsi="Times New Roman" w:cs="Times New Roman"/>
          <w:b/>
          <w:bCs/>
          <w:sz w:val="21"/>
          <w:szCs w:val="21"/>
          <w:lang w:val="pl-PL"/>
        </w:rPr>
        <w:sym w:font="Wingdings" w:char="F026"/>
      </w:r>
      <w:r w:rsidRPr="007C7DAB">
        <w:rPr>
          <w:rFonts w:ascii="Times New Roman" w:hAnsi="Times New Roman" w:cs="Times New Roman"/>
          <w:b/>
          <w:bCs/>
          <w:sz w:val="21"/>
          <w:szCs w:val="21"/>
          <w:lang w:val="pl-PL"/>
        </w:rPr>
        <w:t xml:space="preserve"> VÍ DỤ MẪU:</w:t>
      </w:r>
    </w:p>
    <w:tbl>
      <w:tblPr>
        <w:tblStyle w:val="LiBang"/>
        <w:tblW w:w="0" w:type="auto"/>
        <w:tblLook w:val="04A0" w:firstRow="1" w:lastRow="0" w:firstColumn="1" w:lastColumn="0" w:noHBand="0" w:noVBand="1"/>
      </w:tblPr>
      <w:tblGrid>
        <w:gridCol w:w="7360"/>
      </w:tblGrid>
      <w:tr w:rsidR="00B745B5" w:rsidRPr="007C7DAB" w:rsidTr="00A25CF0">
        <w:tc>
          <w:tcPr>
            <w:tcW w:w="7586" w:type="dxa"/>
          </w:tcPr>
          <w:p w:rsidR="00B745B5" w:rsidRPr="007C7DAB" w:rsidRDefault="00B745B5" w:rsidP="00A25CF0">
            <w:pPr>
              <w:pStyle w:val="ThngthngWeb"/>
              <w:spacing w:before="0" w:beforeAutospacing="0" w:after="0" w:afterAutospacing="0"/>
              <w:rPr>
                <w:sz w:val="21"/>
                <w:szCs w:val="21"/>
              </w:rPr>
            </w:pPr>
            <w:r w:rsidRPr="007C7DAB">
              <w:rPr>
                <w:b/>
                <w:sz w:val="21"/>
                <w:szCs w:val="21"/>
              </w:rPr>
              <w:t>Ví dụ 1:</w:t>
            </w:r>
            <w:r w:rsidRPr="007C7DAB">
              <w:rPr>
                <w:sz w:val="21"/>
                <w:szCs w:val="21"/>
              </w:rPr>
              <w:t xml:space="preserve"> Để đo chu kỳ dao động của một con lắc lò xo ta chỉ cần dùng dụng cụ</w:t>
            </w:r>
          </w:p>
          <w:p w:rsidR="00B745B5" w:rsidRPr="007C7DAB" w:rsidRDefault="00B745B5" w:rsidP="00A25CF0">
            <w:pPr>
              <w:pStyle w:val="ThngthngWeb"/>
              <w:spacing w:before="0" w:beforeAutospacing="0" w:after="0" w:afterAutospacing="0"/>
              <w:rPr>
                <w:sz w:val="21"/>
                <w:szCs w:val="21"/>
              </w:rPr>
            </w:pPr>
            <w:r w:rsidRPr="007C7DAB">
              <w:rPr>
                <w:sz w:val="21"/>
                <w:szCs w:val="21"/>
              </w:rPr>
              <w:lastRenderedPageBreak/>
              <w:t>A. Thước</w:t>
            </w:r>
            <w:r w:rsidRPr="007C7DAB">
              <w:rPr>
                <w:sz w:val="21"/>
                <w:szCs w:val="21"/>
              </w:rPr>
              <w:tab/>
              <w:t>B. Đồng hồ bấm giây</w:t>
            </w:r>
            <w:r w:rsidRPr="007C7DAB">
              <w:rPr>
                <w:sz w:val="21"/>
                <w:szCs w:val="21"/>
              </w:rPr>
              <w:tab/>
              <w:t>C. Lực kế</w:t>
            </w:r>
            <w:r w:rsidRPr="007C7DAB">
              <w:rPr>
                <w:sz w:val="21"/>
                <w:szCs w:val="21"/>
              </w:rPr>
              <w:tab/>
              <w:t xml:space="preserve">  D. Cân</w:t>
            </w:r>
          </w:p>
        </w:tc>
      </w:tr>
    </w:tbl>
    <w:p w:rsidR="00B745B5" w:rsidRPr="007C7DAB" w:rsidRDefault="00B745B5" w:rsidP="00B745B5">
      <w:pPr>
        <w:pStyle w:val="ThngthngWeb"/>
        <w:spacing w:before="0" w:beforeAutospacing="0" w:after="0" w:afterAutospacing="0"/>
        <w:jc w:val="center"/>
        <w:rPr>
          <w:b/>
          <w:sz w:val="21"/>
          <w:szCs w:val="21"/>
        </w:rPr>
      </w:pPr>
      <w:r w:rsidRPr="007C7DAB">
        <w:rPr>
          <w:b/>
          <w:sz w:val="21"/>
          <w:szCs w:val="21"/>
        </w:rPr>
        <w:lastRenderedPageBreak/>
        <w:t>Phân tích hướng dẫn giải</w:t>
      </w:r>
    </w:p>
    <w:p w:rsidR="00B745B5" w:rsidRPr="007C7DAB" w:rsidRDefault="00B745B5" w:rsidP="00B745B5">
      <w:pPr>
        <w:pStyle w:val="ThngthngWeb"/>
        <w:spacing w:before="0" w:beforeAutospacing="0" w:after="0" w:afterAutospacing="0"/>
        <w:rPr>
          <w:sz w:val="21"/>
          <w:szCs w:val="21"/>
        </w:rPr>
      </w:pPr>
      <w:r w:rsidRPr="007C7DAB">
        <w:rPr>
          <w:sz w:val="21"/>
          <w:szCs w:val="21"/>
        </w:rPr>
        <w:t>Trước tiên cần biết được chu kỳ là thời gian ngắn nhất vật thực hiện một dao động. Vì thế chu kỳ và thời gian có cùng đơn vị đo. Đề bài có đề cập là “chỉ cần” dùng dụng cụ, có nghĩa là chỉ cần một dụng cụ và đo trực tiếp. Từ bảng 1 dễ dàng ta biết được: để đo chu kỳ dao động của một con lắc lò xo thì ta cần đồng hồ bấm giây . Chọn B.</w:t>
      </w:r>
    </w:p>
    <w:p w:rsidR="00B745B5" w:rsidRPr="007C7DAB" w:rsidRDefault="00B745B5" w:rsidP="00B745B5">
      <w:pPr>
        <w:pStyle w:val="ThngthngWeb"/>
        <w:spacing w:before="0" w:beforeAutospacing="0" w:after="0" w:afterAutospacing="0"/>
        <w:rPr>
          <w:sz w:val="21"/>
          <w:szCs w:val="21"/>
        </w:rPr>
      </w:pPr>
      <w:r w:rsidRPr="007C7DAB">
        <w:rPr>
          <w:sz w:val="21"/>
          <w:szCs w:val="21"/>
        </w:rPr>
        <w:t xml:space="preserve"> Thường thì chỉ gặp câu hỏi chọn dụng cụ hoặc bộ dụng cụ để đo gián tiếp một thông số nào đó. Tức là, để đo thông số A cần phải đo thông số x, y, z… rồi căn cứ vào công thức liên hệ giữa A và x,y,z… để tính ra A. </w:t>
      </w:r>
    </w:p>
    <w:p w:rsidR="00B745B5" w:rsidRPr="007C7DAB" w:rsidRDefault="00B745B5" w:rsidP="00B745B5">
      <w:pPr>
        <w:pStyle w:val="ThngthngWeb"/>
        <w:spacing w:before="0" w:beforeAutospacing="0" w:after="0" w:afterAutospacing="0"/>
        <w:rPr>
          <w:sz w:val="21"/>
          <w:szCs w:val="21"/>
        </w:rPr>
      </w:pPr>
      <w:r w:rsidRPr="007C7DAB">
        <w:rPr>
          <w:sz w:val="21"/>
          <w:szCs w:val="21"/>
        </w:rPr>
        <w:t>Để trả lời loại câu hỏi này cần phải biết:</w:t>
      </w:r>
    </w:p>
    <w:p w:rsidR="00B745B5" w:rsidRPr="007C7DAB" w:rsidRDefault="00B745B5" w:rsidP="00B745B5">
      <w:pPr>
        <w:pStyle w:val="ThngthngWeb"/>
        <w:spacing w:before="0" w:beforeAutospacing="0" w:after="0" w:afterAutospacing="0"/>
        <w:ind w:firstLine="720"/>
        <w:rPr>
          <w:sz w:val="21"/>
          <w:szCs w:val="21"/>
        </w:rPr>
      </w:pPr>
      <w:r w:rsidRPr="007C7DAB">
        <w:rPr>
          <w:sz w:val="21"/>
          <w:szCs w:val="21"/>
        </w:rPr>
        <w:t xml:space="preserve">- Dụng cụ đo các thông số x, y, z… </w:t>
      </w:r>
    </w:p>
    <w:p w:rsidR="00B745B5" w:rsidRPr="007C7DAB" w:rsidRDefault="00B745B5" w:rsidP="00B745B5">
      <w:pPr>
        <w:pStyle w:val="ThngthngWeb"/>
        <w:spacing w:before="0" w:beforeAutospacing="0" w:after="0" w:afterAutospacing="0"/>
        <w:ind w:firstLine="720"/>
        <w:rPr>
          <w:sz w:val="21"/>
          <w:szCs w:val="21"/>
        </w:rPr>
      </w:pPr>
      <w:r w:rsidRPr="007C7DAB">
        <w:rPr>
          <w:sz w:val="21"/>
          <w:szCs w:val="21"/>
        </w:rPr>
        <w:t>- Công thức liên hệ giữa A và x,y,z…</w:t>
      </w:r>
    </w:p>
    <w:tbl>
      <w:tblPr>
        <w:tblStyle w:val="LiBang"/>
        <w:tblW w:w="0" w:type="auto"/>
        <w:tblLook w:val="04A0" w:firstRow="1" w:lastRow="0" w:firstColumn="1" w:lastColumn="0" w:noHBand="0" w:noVBand="1"/>
      </w:tblPr>
      <w:tblGrid>
        <w:gridCol w:w="7360"/>
      </w:tblGrid>
      <w:tr w:rsidR="00564D78" w:rsidRPr="007C7DAB" w:rsidTr="00564D78">
        <w:tc>
          <w:tcPr>
            <w:tcW w:w="7586" w:type="dxa"/>
          </w:tcPr>
          <w:p w:rsidR="00617C36" w:rsidRPr="007C7DAB" w:rsidRDefault="00564D78" w:rsidP="00617C36">
            <w:pPr>
              <w:spacing w:before="60"/>
              <w:jc w:val="both"/>
              <w:rPr>
                <w:rFonts w:ascii="Times New Roman" w:hAnsi="Times New Roman" w:cs="Times New Roman"/>
                <w:sz w:val="21"/>
                <w:szCs w:val="21"/>
              </w:rPr>
            </w:pPr>
            <w:r w:rsidRPr="007C7DAB">
              <w:rPr>
                <w:rFonts w:ascii="Times New Roman" w:hAnsi="Times New Roman" w:cs="Times New Roman"/>
                <w:b/>
                <w:sz w:val="21"/>
                <w:szCs w:val="21"/>
              </w:rPr>
              <w:t>Ví dụ 2:</w:t>
            </w:r>
            <w:r w:rsidRPr="007C7DAB">
              <w:rPr>
                <w:rFonts w:ascii="Times New Roman" w:hAnsi="Times New Roman" w:cs="Times New Roman"/>
                <w:sz w:val="21"/>
                <w:szCs w:val="21"/>
              </w:rPr>
              <w:t xml:space="preserve"> </w:t>
            </w:r>
            <w:r w:rsidR="00617C36" w:rsidRPr="007C7DAB">
              <w:rPr>
                <w:rFonts w:ascii="Times New Roman" w:hAnsi="Times New Roman" w:cs="Times New Roman"/>
                <w:sz w:val="21"/>
                <w:szCs w:val="21"/>
              </w:rPr>
              <w:t xml:space="preserve">Cho con lắc lò xo đặt tại nơi có gia tốc trọng trường đã biết. Bộ dụng cụ </w:t>
            </w:r>
            <w:r w:rsidR="00617C36" w:rsidRPr="007C7DAB">
              <w:rPr>
                <w:rFonts w:ascii="Times New Roman" w:hAnsi="Times New Roman" w:cs="Times New Roman"/>
                <w:b/>
                <w:sz w:val="21"/>
                <w:szCs w:val="21"/>
              </w:rPr>
              <w:t xml:space="preserve">không thể </w:t>
            </w:r>
            <w:r w:rsidR="00617C36" w:rsidRPr="007C7DAB">
              <w:rPr>
                <w:rFonts w:ascii="Times New Roman" w:hAnsi="Times New Roman" w:cs="Times New Roman"/>
                <w:sz w:val="21"/>
                <w:szCs w:val="21"/>
              </w:rPr>
              <w:t>dùng để đo độ cứng của lò xo là</w:t>
            </w:r>
          </w:p>
          <w:p w:rsidR="00564D78" w:rsidRPr="007C7DAB" w:rsidRDefault="00617C36" w:rsidP="00617C36">
            <w:pPr>
              <w:pStyle w:val="ThngthngWeb"/>
              <w:spacing w:before="0" w:beforeAutospacing="0" w:after="0" w:afterAutospacing="0"/>
              <w:jc w:val="both"/>
              <w:rPr>
                <w:sz w:val="21"/>
                <w:szCs w:val="21"/>
              </w:rPr>
            </w:pPr>
            <w:r w:rsidRPr="007C7DAB">
              <w:rPr>
                <w:b/>
                <w:sz w:val="21"/>
                <w:szCs w:val="21"/>
              </w:rPr>
              <w:t xml:space="preserve">A. </w:t>
            </w:r>
            <w:r w:rsidRPr="007C7DAB">
              <w:rPr>
                <w:sz w:val="21"/>
                <w:szCs w:val="21"/>
              </w:rPr>
              <w:t xml:space="preserve">thước và cân     </w:t>
            </w:r>
            <w:r w:rsidRPr="007C7DAB">
              <w:rPr>
                <w:b/>
                <w:sz w:val="21"/>
                <w:szCs w:val="21"/>
              </w:rPr>
              <w:t xml:space="preserve">B. </w:t>
            </w:r>
            <w:r w:rsidRPr="007C7DAB">
              <w:rPr>
                <w:sz w:val="21"/>
                <w:szCs w:val="21"/>
              </w:rPr>
              <w:t xml:space="preserve">lực kế và thước     </w:t>
            </w:r>
            <w:r w:rsidRPr="007C7DAB">
              <w:rPr>
                <w:b/>
                <w:sz w:val="21"/>
                <w:szCs w:val="21"/>
              </w:rPr>
              <w:t xml:space="preserve">C. </w:t>
            </w:r>
            <w:r w:rsidRPr="007C7DAB">
              <w:rPr>
                <w:sz w:val="21"/>
                <w:szCs w:val="21"/>
              </w:rPr>
              <w:t xml:space="preserve">đồng hồ và cân     </w:t>
            </w:r>
            <w:r w:rsidRPr="007C7DAB">
              <w:rPr>
                <w:b/>
                <w:sz w:val="21"/>
                <w:szCs w:val="21"/>
              </w:rPr>
              <w:t xml:space="preserve">D. </w:t>
            </w:r>
            <w:r w:rsidRPr="007C7DAB">
              <w:rPr>
                <w:sz w:val="21"/>
                <w:szCs w:val="21"/>
              </w:rPr>
              <w:t>lực kế và cân</w:t>
            </w:r>
          </w:p>
        </w:tc>
      </w:tr>
    </w:tbl>
    <w:p w:rsidR="0007617F" w:rsidRPr="007C7DAB" w:rsidRDefault="0007617F" w:rsidP="00564D78">
      <w:pPr>
        <w:pStyle w:val="ThngthngWeb"/>
        <w:spacing w:before="0" w:beforeAutospacing="0" w:after="0" w:afterAutospacing="0"/>
        <w:jc w:val="center"/>
        <w:rPr>
          <w:b/>
          <w:sz w:val="21"/>
          <w:szCs w:val="21"/>
        </w:rPr>
      </w:pPr>
      <w:r w:rsidRPr="007C7DAB">
        <w:rPr>
          <w:b/>
          <w:sz w:val="21"/>
          <w:szCs w:val="21"/>
        </w:rPr>
        <w:t>Phân tích</w:t>
      </w:r>
      <w:r w:rsidR="00564D78" w:rsidRPr="007C7DAB">
        <w:rPr>
          <w:b/>
          <w:sz w:val="21"/>
          <w:szCs w:val="21"/>
        </w:rPr>
        <w:t xml:space="preserve"> và hướng dẫn giải</w:t>
      </w:r>
    </w:p>
    <w:p w:rsidR="00564D78" w:rsidRPr="007C7DAB" w:rsidRDefault="00564D78" w:rsidP="00564D78">
      <w:pPr>
        <w:pStyle w:val="ThngthngWeb"/>
        <w:spacing w:before="0" w:beforeAutospacing="0" w:after="0" w:afterAutospacing="0"/>
        <w:rPr>
          <w:sz w:val="21"/>
          <w:szCs w:val="21"/>
        </w:rPr>
      </w:pPr>
      <w:r w:rsidRPr="007C7DAB">
        <w:rPr>
          <w:sz w:val="21"/>
          <w:szCs w:val="21"/>
        </w:rPr>
        <w:t>Trước tiên ta phải xác định công thức tính độ cứng của lò xo gồm những công thức nào từ đó ta sẽ dễ dàng tìm ra bộ dụng cụ đo.</w:t>
      </w:r>
    </w:p>
    <w:p w:rsidR="00564D78" w:rsidRPr="007C7DAB" w:rsidRDefault="00564D78" w:rsidP="00564D78">
      <w:pPr>
        <w:pStyle w:val="ThngthngWeb"/>
        <w:spacing w:before="0" w:beforeAutospacing="0" w:after="0" w:afterAutospacing="0"/>
        <w:rPr>
          <w:sz w:val="21"/>
          <w:szCs w:val="21"/>
        </w:rPr>
      </w:pPr>
      <w:r w:rsidRPr="007C7DAB">
        <w:rPr>
          <w:sz w:val="21"/>
          <w:szCs w:val="21"/>
        </w:rPr>
        <w:t xml:space="preserve">Từ công thức tính chu kỳ của con lắc lò xo: </w:t>
      </w:r>
      <w:r w:rsidRPr="007C7DAB">
        <w:rPr>
          <w:position w:val="-26"/>
          <w:sz w:val="21"/>
          <w:szCs w:val="21"/>
        </w:rPr>
        <w:object w:dxaOrig="1140" w:dyaOrig="700">
          <v:shape id="_x0000_i1032" type="#_x0000_t75" style="width:57pt;height:33.75pt" o:ole="">
            <v:imagedata r:id="rId18" o:title=""/>
          </v:shape>
          <o:OLEObject Type="Embed" ProgID="Equation.DSMT4" ShapeID="_x0000_i1032" DrawAspect="Content" ObjectID="_1621364606" r:id="rId19"/>
        </w:object>
      </w:r>
      <w:r w:rsidRPr="007C7DAB">
        <w:rPr>
          <w:position w:val="-24"/>
          <w:sz w:val="21"/>
          <w:szCs w:val="21"/>
        </w:rPr>
        <w:object w:dxaOrig="1300" w:dyaOrig="660">
          <v:shape id="_x0000_i1033" type="#_x0000_t75" style="width:64.5pt;height:33pt" o:ole="">
            <v:imagedata r:id="rId20" o:title=""/>
          </v:shape>
          <o:OLEObject Type="Embed" ProgID="Equation.DSMT4" ShapeID="_x0000_i1033" DrawAspect="Content" ObjectID="_1621364607" r:id="rId21"/>
        </w:object>
      </w:r>
      <w:r w:rsidRPr="007C7DAB">
        <w:rPr>
          <w:sz w:val="21"/>
          <w:szCs w:val="21"/>
        </w:rPr>
        <w:t xml:space="preserve"> .</w:t>
      </w:r>
    </w:p>
    <w:p w:rsidR="00564D78" w:rsidRPr="007C7DAB" w:rsidRDefault="00564D78" w:rsidP="00564D78">
      <w:pPr>
        <w:pStyle w:val="ThngthngWeb"/>
        <w:spacing w:before="0" w:beforeAutospacing="0" w:after="0" w:afterAutospacing="0"/>
        <w:rPr>
          <w:sz w:val="21"/>
          <w:szCs w:val="21"/>
        </w:rPr>
      </w:pPr>
      <w:r w:rsidRPr="007C7DAB">
        <w:rPr>
          <w:sz w:val="21"/>
          <w:szCs w:val="21"/>
        </w:rPr>
        <w:t>Khối lượng m thì phải cần cái cân còn chu kỳ thì cần đồng hồ bấm giây. Như vậy sử dụng bộ dụng cụ đồng hồ và cân thì đo được độ cứng của lò xo.</w:t>
      </w:r>
    </w:p>
    <w:p w:rsidR="00A9129B" w:rsidRPr="007C7DAB" w:rsidRDefault="00A9129B" w:rsidP="00A9129B">
      <w:pPr>
        <w:pStyle w:val="ThngthngWeb"/>
        <w:spacing w:before="0" w:beforeAutospacing="0" w:after="0" w:afterAutospacing="0"/>
        <w:rPr>
          <w:sz w:val="21"/>
          <w:szCs w:val="21"/>
        </w:rPr>
      </w:pPr>
      <w:r w:rsidRPr="007C7DAB">
        <w:rPr>
          <w:sz w:val="21"/>
          <w:szCs w:val="21"/>
        </w:rPr>
        <w:t>Lực hồi phục cực đại:</w:t>
      </w:r>
      <w:r w:rsidRPr="007C7DAB">
        <w:rPr>
          <w:position w:val="-24"/>
          <w:sz w:val="21"/>
          <w:szCs w:val="21"/>
        </w:rPr>
        <w:object w:dxaOrig="2100" w:dyaOrig="620">
          <v:shape id="_x0000_i1034" type="#_x0000_t75" style="width:104.25pt;height:30pt" o:ole="">
            <v:imagedata r:id="rId22" o:title=""/>
          </v:shape>
          <o:OLEObject Type="Embed" ProgID="Equation.DSMT4" ShapeID="_x0000_i1034" DrawAspect="Content" ObjectID="_1621364608" r:id="rId23"/>
        </w:object>
      </w:r>
      <w:r w:rsidR="0007617F" w:rsidRPr="007C7DAB">
        <w:rPr>
          <w:sz w:val="21"/>
          <w:szCs w:val="21"/>
        </w:rPr>
        <w:t xml:space="preserve"> </w:t>
      </w:r>
    </w:p>
    <w:p w:rsidR="0007617F" w:rsidRPr="007C7DAB" w:rsidRDefault="00A9129B" w:rsidP="00A9129B">
      <w:pPr>
        <w:pStyle w:val="ThngthngWeb"/>
        <w:spacing w:before="0" w:beforeAutospacing="0" w:after="0" w:afterAutospacing="0"/>
        <w:rPr>
          <w:sz w:val="21"/>
          <w:szCs w:val="21"/>
        </w:rPr>
      </w:pPr>
      <w:r w:rsidRPr="007C7DAB">
        <w:rPr>
          <w:sz w:val="21"/>
          <w:szCs w:val="21"/>
        </w:rPr>
        <w:t>Lực thì đo bằng lực kế còn biên độ thì đo bằng thước. Sử dụng lực kế và thước cũng đo được độ cứng của lò xo.</w:t>
      </w:r>
    </w:p>
    <w:p w:rsidR="00A9129B" w:rsidRPr="007C7DAB" w:rsidRDefault="00A9129B" w:rsidP="00A9129B">
      <w:pPr>
        <w:pStyle w:val="ThngthngWeb"/>
        <w:spacing w:before="0" w:beforeAutospacing="0" w:after="0" w:afterAutospacing="0"/>
        <w:rPr>
          <w:sz w:val="21"/>
          <w:szCs w:val="21"/>
        </w:rPr>
      </w:pPr>
      <w:r w:rsidRPr="007C7DAB">
        <w:rPr>
          <w:sz w:val="21"/>
          <w:szCs w:val="21"/>
        </w:rPr>
        <w:t>Con lắc lò xo treo thẳng đứng thì tại vị trí cân bằng ta có:</w:t>
      </w:r>
      <w:r w:rsidR="0007617F" w:rsidRPr="007C7DAB">
        <w:rPr>
          <w:position w:val="-24"/>
          <w:sz w:val="21"/>
          <w:szCs w:val="21"/>
        </w:rPr>
        <w:object w:dxaOrig="1980" w:dyaOrig="620">
          <v:shape id="_x0000_i1035" type="#_x0000_t75" style="width:98.25pt;height:30pt" o:ole="">
            <v:imagedata r:id="rId10" o:title=""/>
          </v:shape>
          <o:OLEObject Type="Embed" ProgID="Equation.DSMT4" ShapeID="_x0000_i1035" DrawAspect="Content" ObjectID="_1621364609" r:id="rId24"/>
        </w:object>
      </w:r>
      <w:r w:rsidR="0007617F" w:rsidRPr="007C7DAB">
        <w:rPr>
          <w:sz w:val="21"/>
          <w:szCs w:val="21"/>
        </w:rPr>
        <w:t xml:space="preserve"> </w:t>
      </w:r>
    </w:p>
    <w:p w:rsidR="00A9129B" w:rsidRPr="007C7DAB" w:rsidRDefault="00A9129B" w:rsidP="00A9129B">
      <w:pPr>
        <w:pStyle w:val="ThngthngWeb"/>
        <w:spacing w:before="0" w:beforeAutospacing="0" w:after="0" w:afterAutospacing="0"/>
        <w:rPr>
          <w:sz w:val="21"/>
          <w:szCs w:val="21"/>
        </w:rPr>
      </w:pPr>
      <w:r w:rsidRPr="007C7DAB">
        <w:rPr>
          <w:sz w:val="21"/>
          <w:szCs w:val="21"/>
        </w:rPr>
        <w:t xml:space="preserve">Vì g đã biết nên để tìm k ta cần tìm m và độ dãn của lò xo tại vị trí cân bằng. Khối lượng m thì cân lân là biết còn độ dãn thì cần thước. </w:t>
      </w:r>
    </w:p>
    <w:p w:rsidR="0007617F" w:rsidRPr="007C7DAB" w:rsidRDefault="00A9129B" w:rsidP="0007617F">
      <w:pPr>
        <w:pStyle w:val="ThngthngWeb"/>
        <w:spacing w:before="0" w:beforeAutospacing="0" w:after="0" w:afterAutospacing="0"/>
        <w:jc w:val="both"/>
        <w:rPr>
          <w:sz w:val="21"/>
          <w:szCs w:val="21"/>
        </w:rPr>
      </w:pPr>
      <w:r w:rsidRPr="007C7DAB">
        <w:rPr>
          <w:sz w:val="21"/>
          <w:szCs w:val="21"/>
        </w:rPr>
        <w:t>Như vậy đáp án D là đáp án cần tìm.</w:t>
      </w:r>
      <w:bookmarkEnd w:id="0"/>
    </w:p>
    <w:sectPr w:rsidR="0007617F" w:rsidRPr="007C7DAB" w:rsidSect="0007617F">
      <w:pgSz w:w="9072" w:h="13608" w:code="1"/>
      <w:pgMar w:top="1021" w:right="851" w:bottom="102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7F"/>
    <w:rsid w:val="0007617F"/>
    <w:rsid w:val="001F011D"/>
    <w:rsid w:val="001F0CB9"/>
    <w:rsid w:val="00211EBC"/>
    <w:rsid w:val="004056C3"/>
    <w:rsid w:val="004329A5"/>
    <w:rsid w:val="00461037"/>
    <w:rsid w:val="00466829"/>
    <w:rsid w:val="004F5DDE"/>
    <w:rsid w:val="00564C68"/>
    <w:rsid w:val="00564D78"/>
    <w:rsid w:val="00617C36"/>
    <w:rsid w:val="006B653E"/>
    <w:rsid w:val="006C312C"/>
    <w:rsid w:val="00785887"/>
    <w:rsid w:val="007C7DAB"/>
    <w:rsid w:val="00A30330"/>
    <w:rsid w:val="00A9129B"/>
    <w:rsid w:val="00B745B5"/>
    <w:rsid w:val="00B97CA1"/>
    <w:rsid w:val="00EC094A"/>
    <w:rsid w:val="00FA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CCE98-92DA-425E-9EEE-581F4D39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97CA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07617F"/>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432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Doanh Đoàn</cp:lastModifiedBy>
  <cp:revision>2</cp:revision>
  <dcterms:created xsi:type="dcterms:W3CDTF">2019-06-06T15:16:00Z</dcterms:created>
  <dcterms:modified xsi:type="dcterms:W3CDTF">2019-06-06T15:16:00Z</dcterms:modified>
</cp:coreProperties>
</file>