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0EF" w:rsidRPr="005237EE" w:rsidRDefault="000640EF" w:rsidP="000640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640EF" w:rsidRPr="00A873FE" w:rsidRDefault="000640EF" w:rsidP="000640E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A873FE">
        <w:rPr>
          <w:rFonts w:ascii="Times New Roman" w:hAnsi="Times New Roman" w:cs="Times New Roman"/>
          <w:b/>
          <w:color w:val="FF0000"/>
          <w:sz w:val="26"/>
          <w:szCs w:val="26"/>
        </w:rPr>
        <w:t>BẢNG ĐẶC TẢ MA TRẬN GIỮA HỌC KÌ I NĂM HỌC 2022-2023</w:t>
      </w:r>
      <w:r w:rsidR="00A873FE" w:rsidRPr="00A873F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gramStart"/>
      <w:r w:rsidR="00A873FE" w:rsidRPr="00A873FE">
        <w:rPr>
          <w:rFonts w:ascii="Times New Roman" w:hAnsi="Times New Roman" w:cs="Times New Roman"/>
          <w:b/>
          <w:color w:val="FF0000"/>
          <w:sz w:val="26"/>
          <w:szCs w:val="26"/>
        </w:rPr>
        <w:t>( có</w:t>
      </w:r>
      <w:proofErr w:type="gramEnd"/>
      <w:r w:rsidR="00A873FE" w:rsidRPr="00A873F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điều chỉnh )</w:t>
      </w:r>
    </w:p>
    <w:p w:rsidR="000640EF" w:rsidRPr="005237EE" w:rsidRDefault="000640EF" w:rsidP="000640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640EF" w:rsidRPr="005237EE" w:rsidRDefault="000640EF" w:rsidP="000640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0"/>
        <w:gridCol w:w="6911"/>
        <w:gridCol w:w="1576"/>
        <w:gridCol w:w="1504"/>
        <w:gridCol w:w="1416"/>
        <w:gridCol w:w="1411"/>
      </w:tblGrid>
      <w:tr w:rsidR="000640EF" w:rsidRPr="005237EE" w:rsidTr="00252EFB">
        <w:tc>
          <w:tcPr>
            <w:tcW w:w="2637" w:type="dxa"/>
            <w:vMerge w:val="restart"/>
          </w:tcPr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Đơn vị kiến thức, kĩ năng</w:t>
            </w:r>
          </w:p>
        </w:tc>
        <w:tc>
          <w:tcPr>
            <w:tcW w:w="7168" w:type="dxa"/>
            <w:vMerge w:val="restart"/>
          </w:tcPr>
          <w:p w:rsidR="000640EF" w:rsidRPr="005237EE" w:rsidRDefault="000640EF" w:rsidP="00252E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Mức độ kiến thức, kĩ năng</w:t>
            </w:r>
          </w:p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cần kiểm tra, đánh giá</w:t>
            </w:r>
          </w:p>
        </w:tc>
        <w:tc>
          <w:tcPr>
            <w:tcW w:w="6029" w:type="dxa"/>
            <w:gridSpan w:val="4"/>
          </w:tcPr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Số câu hỏi theo mức độ nhận thức</w:t>
            </w:r>
          </w:p>
        </w:tc>
      </w:tr>
      <w:tr w:rsidR="000640EF" w:rsidRPr="005237EE" w:rsidTr="00252EFB">
        <w:tc>
          <w:tcPr>
            <w:tcW w:w="2637" w:type="dxa"/>
            <w:vMerge/>
          </w:tcPr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8" w:type="dxa"/>
            <w:vMerge/>
          </w:tcPr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b/>
                <w:sz w:val="26"/>
                <w:szCs w:val="26"/>
              </w:rPr>
              <w:t>NB</w:t>
            </w:r>
          </w:p>
        </w:tc>
        <w:tc>
          <w:tcPr>
            <w:tcW w:w="1530" w:type="dxa"/>
          </w:tcPr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b/>
                <w:sz w:val="26"/>
                <w:szCs w:val="26"/>
              </w:rPr>
              <w:t>TH</w:t>
            </w:r>
          </w:p>
        </w:tc>
        <w:tc>
          <w:tcPr>
            <w:tcW w:w="1440" w:type="dxa"/>
          </w:tcPr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b/>
                <w:sz w:val="26"/>
                <w:szCs w:val="26"/>
              </w:rPr>
              <w:t>VD</w:t>
            </w:r>
          </w:p>
        </w:tc>
        <w:tc>
          <w:tcPr>
            <w:tcW w:w="1439" w:type="dxa"/>
          </w:tcPr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b/>
                <w:sz w:val="26"/>
                <w:szCs w:val="26"/>
              </w:rPr>
              <w:t>VDC</w:t>
            </w:r>
          </w:p>
        </w:tc>
      </w:tr>
      <w:tr w:rsidR="000640EF" w:rsidRPr="005237EE" w:rsidTr="00252EFB">
        <w:tc>
          <w:tcPr>
            <w:tcW w:w="2637" w:type="dxa"/>
          </w:tcPr>
          <w:p w:rsidR="000640EF" w:rsidRPr="005237EE" w:rsidRDefault="000640EF" w:rsidP="00252E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1.1. Làm quen với Vật lý</w:t>
            </w:r>
          </w:p>
        </w:tc>
        <w:tc>
          <w:tcPr>
            <w:tcW w:w="7168" w:type="dxa"/>
          </w:tcPr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:rsidR="000640EF" w:rsidRPr="005237EE" w:rsidRDefault="000640EF" w:rsidP="00252E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sz w:val="26"/>
                <w:szCs w:val="26"/>
              </w:rPr>
              <w:t>- Nêu được đối tượng nghiên cứu chủ yếu của vật lí.</w:t>
            </w:r>
          </w:p>
          <w:p w:rsidR="000640EF" w:rsidRPr="005237EE" w:rsidRDefault="000640EF" w:rsidP="00252E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sz w:val="26"/>
                <w:szCs w:val="26"/>
              </w:rPr>
              <w:t>-  Biết được các thành tựu nghiên cứu của vật lí tương ứng với các cuộc cách mạng công nghiệp</w:t>
            </w:r>
          </w:p>
          <w:p w:rsidR="000640EF" w:rsidRPr="005237EE" w:rsidRDefault="000640EF" w:rsidP="00252E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sz w:val="26"/>
                <w:szCs w:val="26"/>
              </w:rPr>
              <w:t>-  Nêu được phương pháp nghiên cứu vật lí.</w:t>
            </w:r>
          </w:p>
          <w:p w:rsidR="000640EF" w:rsidRPr="005237EE" w:rsidRDefault="000640EF" w:rsidP="00252E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40EF" w:rsidRPr="005237EE" w:rsidRDefault="003B660E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1530" w:type="dxa"/>
          </w:tcPr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9" w:type="dxa"/>
          </w:tcPr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40EF" w:rsidRPr="005237EE" w:rsidTr="00252EFB">
        <w:tc>
          <w:tcPr>
            <w:tcW w:w="2637" w:type="dxa"/>
          </w:tcPr>
          <w:p w:rsidR="000640EF" w:rsidRPr="005237EE" w:rsidRDefault="000640EF" w:rsidP="00252E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1.2. Các quy tắc an toàn trong thực hành Vật lí</w:t>
            </w:r>
          </w:p>
        </w:tc>
        <w:tc>
          <w:tcPr>
            <w:tcW w:w="7168" w:type="dxa"/>
          </w:tcPr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:rsidR="000640EF" w:rsidRPr="005237EE" w:rsidRDefault="000640EF" w:rsidP="00252E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sz w:val="26"/>
                <w:szCs w:val="26"/>
              </w:rPr>
              <w:t xml:space="preserve">- Nêu được các nguy cơ mất </w:t>
            </w:r>
            <w:proofErr w:type="gramStart"/>
            <w:r w:rsidRPr="005237EE">
              <w:rPr>
                <w:rFonts w:ascii="Times New Roman" w:hAnsi="Times New Roman" w:cs="Times New Roman"/>
                <w:sz w:val="26"/>
                <w:szCs w:val="26"/>
              </w:rPr>
              <w:t>an</w:t>
            </w:r>
            <w:proofErr w:type="gramEnd"/>
            <w:r w:rsidRPr="005237EE">
              <w:rPr>
                <w:rFonts w:ascii="Times New Roman" w:hAnsi="Times New Roman" w:cs="Times New Roman"/>
                <w:sz w:val="26"/>
                <w:szCs w:val="26"/>
              </w:rPr>
              <w:t xml:space="preserve"> toàn trong sử dụng thiết bị thí nghiệm vật lí.</w:t>
            </w:r>
          </w:p>
          <w:p w:rsidR="000640EF" w:rsidRPr="005237EE" w:rsidRDefault="000640EF" w:rsidP="00252E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sz w:val="26"/>
                <w:szCs w:val="26"/>
              </w:rPr>
              <w:t xml:space="preserve">- Nêu được các quy tắc </w:t>
            </w:r>
            <w:proofErr w:type="gramStart"/>
            <w:r w:rsidRPr="005237EE">
              <w:rPr>
                <w:rFonts w:ascii="Times New Roman" w:hAnsi="Times New Roman" w:cs="Times New Roman"/>
                <w:sz w:val="26"/>
                <w:szCs w:val="26"/>
              </w:rPr>
              <w:t>an</w:t>
            </w:r>
            <w:proofErr w:type="gramEnd"/>
            <w:r w:rsidRPr="005237EE">
              <w:rPr>
                <w:rFonts w:ascii="Times New Roman" w:hAnsi="Times New Roman" w:cs="Times New Roman"/>
                <w:sz w:val="26"/>
                <w:szCs w:val="26"/>
              </w:rPr>
              <w:t xml:space="preserve"> toàn trong phòng thực hành.</w:t>
            </w:r>
          </w:p>
          <w:p w:rsidR="000640EF" w:rsidRPr="005237EE" w:rsidRDefault="000640EF" w:rsidP="00252E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40EF" w:rsidRPr="005237EE" w:rsidRDefault="003B660E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30" w:type="dxa"/>
          </w:tcPr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9" w:type="dxa"/>
          </w:tcPr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40EF" w:rsidRPr="005237EE" w:rsidTr="00252EFB">
        <w:tc>
          <w:tcPr>
            <w:tcW w:w="2637" w:type="dxa"/>
          </w:tcPr>
          <w:p w:rsidR="000640EF" w:rsidRPr="005237EE" w:rsidRDefault="000640EF" w:rsidP="00252E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1.3. Thực hành tính sai số trong phép đo. Ghi kết quả</w:t>
            </w:r>
          </w:p>
        </w:tc>
        <w:tc>
          <w:tcPr>
            <w:tcW w:w="7168" w:type="dxa"/>
          </w:tcPr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:rsidR="000640EF" w:rsidRPr="005237EE" w:rsidRDefault="000640EF" w:rsidP="00252E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5237EE">
              <w:rPr>
                <w:rFonts w:ascii="Times New Roman" w:hAnsi="Times New Roman" w:cs="Times New Roman"/>
                <w:sz w:val="26"/>
                <w:szCs w:val="26"/>
              </w:rPr>
              <w:t>Nêu được</w:t>
            </w:r>
            <w:r w:rsidRPr="005237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237EE">
              <w:rPr>
                <w:rFonts w:ascii="Times New Roman" w:hAnsi="Times New Roman" w:cs="Times New Roman"/>
                <w:sz w:val="26"/>
                <w:szCs w:val="26"/>
              </w:rPr>
              <w:t>phép đo trực tiếp và phép đo gián tiếp</w:t>
            </w:r>
          </w:p>
          <w:p w:rsidR="000640EF" w:rsidRPr="005237EE" w:rsidRDefault="000640EF" w:rsidP="00252E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sz w:val="26"/>
                <w:szCs w:val="26"/>
              </w:rPr>
              <w:t>- Bết được các loại sai số của phép đo</w:t>
            </w:r>
          </w:p>
          <w:p w:rsidR="000640EF" w:rsidRPr="005237EE" w:rsidRDefault="000640EF" w:rsidP="00252E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sz w:val="26"/>
                <w:szCs w:val="26"/>
              </w:rPr>
              <w:t>- Nêu được một số nguyên nhân gây ra sai số khi tiến hành thí nghệm vật lí</w:t>
            </w:r>
          </w:p>
          <w:p w:rsidR="000640EF" w:rsidRPr="005237EE" w:rsidRDefault="000640EF" w:rsidP="00252E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sz w:val="26"/>
                <w:szCs w:val="26"/>
              </w:rPr>
              <w:t>- Biết được công thức giá trị trung bình, sai số tỉ đổi, sai số tuyệt đối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0640EF" w:rsidRPr="005237EE" w:rsidRDefault="000640EF" w:rsidP="00252EF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sz w:val="26"/>
                <w:szCs w:val="26"/>
              </w:rPr>
              <w:t>Cách ghi đúng kết quả phép đo và sai số phép đo</w:t>
            </w:r>
            <w:r w:rsidRPr="005237EE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0640EF" w:rsidRPr="005237EE" w:rsidRDefault="000640EF" w:rsidP="00252E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sz w:val="26"/>
                <w:szCs w:val="26"/>
              </w:rPr>
              <w:t>- Tính được sai số tuyệt đối và sai số tỉ đối của phép đo.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</w:tcPr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40EF" w:rsidRPr="005237EE" w:rsidRDefault="003B660E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60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1530" w:type="dxa"/>
          </w:tcPr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40" w:type="dxa"/>
          </w:tcPr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9" w:type="dxa"/>
          </w:tcPr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40EF" w:rsidRPr="005237EE" w:rsidTr="00252EFB">
        <w:tc>
          <w:tcPr>
            <w:tcW w:w="2637" w:type="dxa"/>
          </w:tcPr>
          <w:p w:rsidR="000640EF" w:rsidRPr="005237EE" w:rsidRDefault="000640EF" w:rsidP="00252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2.1. Độ dịch chuyển và quãng đường đi</w:t>
            </w:r>
          </w:p>
        </w:tc>
        <w:tc>
          <w:tcPr>
            <w:tcW w:w="7168" w:type="dxa"/>
          </w:tcPr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</w:t>
            </w:r>
            <w:r w:rsidRPr="005237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n</w:t>
            </w:r>
            <w:r w:rsidRPr="005237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biết: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Nêu được độ dịch chuyển là gì?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So sánh được độ dịch chuyển và quãng đường đi được.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Xác định được độ dịch chuyển và quãng đường đi được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VẬn dụng: 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- Giải được các bài toán về tổng hợp độ dịch chuyển 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</w:tcPr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30" w:type="dxa"/>
          </w:tcPr>
          <w:p w:rsidR="000640EF" w:rsidRPr="005237EE" w:rsidRDefault="000640EF" w:rsidP="00252EFB">
            <w:pPr>
              <w:tabs>
                <w:tab w:val="left" w:pos="570"/>
                <w:tab w:val="center" w:pos="65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0640EF" w:rsidRPr="005237EE" w:rsidRDefault="000640EF" w:rsidP="00252EFB">
            <w:pPr>
              <w:tabs>
                <w:tab w:val="left" w:pos="570"/>
                <w:tab w:val="center" w:pos="65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40EF" w:rsidRPr="005237EE" w:rsidRDefault="003B660E" w:rsidP="00252EFB">
            <w:pPr>
              <w:tabs>
                <w:tab w:val="left" w:pos="570"/>
                <w:tab w:val="center" w:pos="65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1</w:t>
            </w:r>
          </w:p>
        </w:tc>
        <w:tc>
          <w:tcPr>
            <w:tcW w:w="1440" w:type="dxa"/>
          </w:tcPr>
          <w:p w:rsidR="0068767B" w:rsidRDefault="0068767B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767B" w:rsidRDefault="0068767B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40EF" w:rsidRPr="0068767B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767B">
              <w:rPr>
                <w:rFonts w:ascii="Times New Roman" w:hAnsi="Times New Roman" w:cs="Times New Roman"/>
                <w:b/>
                <w:sz w:val="26"/>
                <w:szCs w:val="26"/>
              </w:rPr>
              <w:t>1(TL)</w:t>
            </w:r>
          </w:p>
        </w:tc>
        <w:tc>
          <w:tcPr>
            <w:tcW w:w="1439" w:type="dxa"/>
          </w:tcPr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40EF" w:rsidRPr="005237EE" w:rsidTr="00252EFB">
        <w:tc>
          <w:tcPr>
            <w:tcW w:w="2637" w:type="dxa"/>
          </w:tcPr>
          <w:p w:rsidR="000640EF" w:rsidRPr="005237EE" w:rsidRDefault="000640EF" w:rsidP="00252E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2.2. Tốc độ và vận tốc</w:t>
            </w:r>
          </w:p>
        </w:tc>
        <w:tc>
          <w:tcPr>
            <w:tcW w:w="7168" w:type="dxa"/>
          </w:tcPr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Biết được ý nghĩa và công thức của tốc độ trung bình.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Biết tốc độ tức thời. 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cách đo tốc độ trong cuộc sống và trong phòng thí nghiệm.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Nêu được định nghĩa vận tốc và viết được công thức tính vận tốc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công thức cộng vận tốc</w:t>
            </w:r>
            <w:proofErr w:type="gramStart"/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..</w:t>
            </w:r>
            <w:proofErr w:type="gramEnd"/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Tính được tốc độ trung bình.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Phân biệt được tốc độ và vận tốc.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Xác định được vectơ vận tốc.</w:t>
            </w:r>
          </w:p>
        </w:tc>
        <w:tc>
          <w:tcPr>
            <w:tcW w:w="1620" w:type="dxa"/>
          </w:tcPr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30" w:type="dxa"/>
          </w:tcPr>
          <w:p w:rsidR="000640EF" w:rsidRPr="005237EE" w:rsidRDefault="003B660E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40" w:type="dxa"/>
          </w:tcPr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9" w:type="dxa"/>
          </w:tcPr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40EF" w:rsidRPr="005237EE" w:rsidTr="00252EFB">
        <w:tc>
          <w:tcPr>
            <w:tcW w:w="2637" w:type="dxa"/>
          </w:tcPr>
          <w:p w:rsidR="000640EF" w:rsidRPr="005237EE" w:rsidRDefault="000640EF" w:rsidP="00252E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2.3. Thực hành đo tốc độ của vật chuyển động</w:t>
            </w:r>
          </w:p>
        </w:tc>
        <w:tc>
          <w:tcPr>
            <w:tcW w:w="7168" w:type="dxa"/>
          </w:tcPr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Nêu được ưu điểm và nhược điểm khi sử dụng đồng hồ đo thời gian hiện số và cổng quang điện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Ý nghĩa của việc sử dụng hai cổng quang điện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Đo được tốc độ bằng dụng cụ thực hành.</w:t>
            </w:r>
          </w:p>
        </w:tc>
        <w:tc>
          <w:tcPr>
            <w:tcW w:w="1620" w:type="dxa"/>
          </w:tcPr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30" w:type="dxa"/>
          </w:tcPr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40" w:type="dxa"/>
          </w:tcPr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9" w:type="dxa"/>
          </w:tcPr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40EF" w:rsidRPr="005237EE" w:rsidTr="00252EFB">
        <w:tc>
          <w:tcPr>
            <w:tcW w:w="2637" w:type="dxa"/>
          </w:tcPr>
          <w:p w:rsidR="000640EF" w:rsidRPr="005237EE" w:rsidRDefault="000640EF" w:rsidP="00252E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2.4. Đồ thị độ dịch chuyển và thời gian</w:t>
            </w:r>
          </w:p>
        </w:tc>
        <w:tc>
          <w:tcPr>
            <w:tcW w:w="7168" w:type="dxa"/>
          </w:tcPr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Nhận biết: 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 Mô tả được chuyển động của vật dựa vào đồ thị dịch chuyển – thời gian.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0640EF" w:rsidRPr="005237EE" w:rsidRDefault="000640EF" w:rsidP="00252EFB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5237EE">
              <w:rPr>
                <w:sz w:val="26"/>
                <w:szCs w:val="26"/>
              </w:rPr>
              <w:t>Tính được tốc độ từ độ dốc của đồ thị độ dịch chuyển – thời</w:t>
            </w:r>
            <w:r w:rsidRPr="005237EE">
              <w:rPr>
                <w:spacing w:val="-23"/>
                <w:sz w:val="26"/>
                <w:szCs w:val="26"/>
              </w:rPr>
              <w:t xml:space="preserve"> </w:t>
            </w:r>
            <w:r w:rsidRPr="005237EE">
              <w:rPr>
                <w:sz w:val="26"/>
                <w:szCs w:val="26"/>
              </w:rPr>
              <w:t>gian.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Xác định được vị trí và vận tốc của vật ở bất kì thời điểm nào dựa vào đồ thị</w:t>
            </w:r>
          </w:p>
        </w:tc>
        <w:tc>
          <w:tcPr>
            <w:tcW w:w="1620" w:type="dxa"/>
          </w:tcPr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30" w:type="dxa"/>
          </w:tcPr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40" w:type="dxa"/>
          </w:tcPr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9" w:type="dxa"/>
          </w:tcPr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40EF" w:rsidRPr="005237EE" w:rsidTr="00252EFB">
        <w:tc>
          <w:tcPr>
            <w:tcW w:w="2637" w:type="dxa"/>
          </w:tcPr>
          <w:p w:rsidR="000640EF" w:rsidRPr="005237EE" w:rsidRDefault="000640EF" w:rsidP="00252E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2.5. Chuyển động biến đổi. Gia tốc</w:t>
            </w:r>
          </w:p>
        </w:tc>
        <w:tc>
          <w:tcPr>
            <w:tcW w:w="7168" w:type="dxa"/>
          </w:tcPr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thế nào là chuyển động biến đổi.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khái niệm gia tốc, công thức tính gia tốc và đơn vị của gia tốc.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Tính được độ biến thiên vận tốc, gia tốc của chuyển động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Phân biệt được chuyển động nhanh dần và chậm dần dựa vào </w:t>
            </w: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vận tốc và gia tốc.</w:t>
            </w:r>
          </w:p>
        </w:tc>
        <w:tc>
          <w:tcPr>
            <w:tcW w:w="1620" w:type="dxa"/>
          </w:tcPr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530" w:type="dxa"/>
          </w:tcPr>
          <w:p w:rsidR="000640EF" w:rsidRPr="005237EE" w:rsidRDefault="003B660E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40" w:type="dxa"/>
          </w:tcPr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9" w:type="dxa"/>
          </w:tcPr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40EF" w:rsidRPr="005237EE" w:rsidTr="00252EFB">
        <w:tc>
          <w:tcPr>
            <w:tcW w:w="2637" w:type="dxa"/>
          </w:tcPr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2.6. Chuyển động thẳng biến đổi đều</w:t>
            </w:r>
          </w:p>
        </w:tc>
        <w:tc>
          <w:tcPr>
            <w:tcW w:w="7168" w:type="dxa"/>
          </w:tcPr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định nghĩa của chuyển động thẳng biến đổi đều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định nghĩa chuyển động nhanh dần đều  và chuyển động chậm dần đều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các công thức của chuyển động thẳng biến đổi đều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Sử dụng được các công thức để tính được vận tốc, gia tốc, độ dịch chuyển của vật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Vận dụng 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Vận dụng giải các bài toán về chuyển động thẳng biến đổi đều</w:t>
            </w:r>
          </w:p>
        </w:tc>
        <w:tc>
          <w:tcPr>
            <w:tcW w:w="1620" w:type="dxa"/>
          </w:tcPr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30" w:type="dxa"/>
          </w:tcPr>
          <w:p w:rsidR="000640EF" w:rsidRPr="005237EE" w:rsidRDefault="003B660E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40" w:type="dxa"/>
          </w:tcPr>
          <w:p w:rsidR="000640EF" w:rsidRPr="0068767B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767B">
              <w:rPr>
                <w:rFonts w:ascii="Times New Roman" w:hAnsi="Times New Roman" w:cs="Times New Roman"/>
                <w:b/>
                <w:sz w:val="26"/>
                <w:szCs w:val="26"/>
              </w:rPr>
              <w:t>1 (TL)</w:t>
            </w:r>
          </w:p>
        </w:tc>
        <w:tc>
          <w:tcPr>
            <w:tcW w:w="1439" w:type="dxa"/>
          </w:tcPr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40EF" w:rsidRPr="005237EE" w:rsidTr="00252EFB">
        <w:tc>
          <w:tcPr>
            <w:tcW w:w="2637" w:type="dxa"/>
          </w:tcPr>
          <w:p w:rsidR="000640EF" w:rsidRPr="005237EE" w:rsidRDefault="000640EF" w:rsidP="00252E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2.7. Sự rơi tự do</w:t>
            </w:r>
          </w:p>
        </w:tc>
        <w:tc>
          <w:tcPr>
            <w:tcW w:w="7168" w:type="dxa"/>
          </w:tcPr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Nêu được sự rơi tự do là gì và tính chất của chuyển động rơi tự do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Viết được công thức tính vận tốc và quãng đường đi của chuyển động rơi tự do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Nêu được đặc điểm về gia tốc rơi tự do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Xác định được vận tốc và gia tốc và quãng đường đi của chuyển động rơi tự do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Vận dụng: 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Vận dụng giải các bài toán nâng cao về chuyển động rơi tự do.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</w:tcPr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30" w:type="dxa"/>
          </w:tcPr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40" w:type="dxa"/>
          </w:tcPr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9" w:type="dxa"/>
          </w:tcPr>
          <w:p w:rsidR="000640EF" w:rsidRPr="0068767B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767B">
              <w:rPr>
                <w:rFonts w:ascii="Times New Roman" w:hAnsi="Times New Roman" w:cs="Times New Roman"/>
                <w:b/>
                <w:sz w:val="26"/>
                <w:szCs w:val="26"/>
              </w:rPr>
              <w:t>1 (TL)</w:t>
            </w:r>
          </w:p>
        </w:tc>
        <w:bookmarkStart w:id="0" w:name="_GoBack"/>
        <w:bookmarkEnd w:id="0"/>
      </w:tr>
      <w:tr w:rsidR="000640EF" w:rsidRPr="005237EE" w:rsidTr="00252EFB">
        <w:tc>
          <w:tcPr>
            <w:tcW w:w="2637" w:type="dxa"/>
          </w:tcPr>
          <w:p w:rsidR="000640EF" w:rsidRPr="005237EE" w:rsidRDefault="000640EF" w:rsidP="00252E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7168" w:type="dxa"/>
          </w:tcPr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</w:tcPr>
          <w:p w:rsidR="000640EF" w:rsidRPr="005237EE" w:rsidRDefault="003B660E" w:rsidP="00252E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0640EF" w:rsidRPr="005237EE">
              <w:rPr>
                <w:rFonts w:ascii="Times New Roman" w:hAnsi="Times New Roman" w:cs="Times New Roman"/>
                <w:sz w:val="26"/>
                <w:szCs w:val="26"/>
              </w:rPr>
              <w:t xml:space="preserve"> câu TN</w:t>
            </w:r>
          </w:p>
        </w:tc>
        <w:tc>
          <w:tcPr>
            <w:tcW w:w="1530" w:type="dxa"/>
          </w:tcPr>
          <w:p w:rsidR="000640EF" w:rsidRPr="005237EE" w:rsidRDefault="003B660E" w:rsidP="00252E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0640EF" w:rsidRPr="005237EE">
              <w:rPr>
                <w:rFonts w:ascii="Times New Roman" w:hAnsi="Times New Roman" w:cs="Times New Roman"/>
                <w:sz w:val="26"/>
                <w:szCs w:val="26"/>
              </w:rPr>
              <w:t xml:space="preserve"> CÂU TN</w:t>
            </w:r>
          </w:p>
        </w:tc>
        <w:tc>
          <w:tcPr>
            <w:tcW w:w="1440" w:type="dxa"/>
          </w:tcPr>
          <w:p w:rsidR="000640EF" w:rsidRPr="005237EE" w:rsidRDefault="000640EF" w:rsidP="00252E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sz w:val="26"/>
                <w:szCs w:val="26"/>
              </w:rPr>
              <w:t>2 CÂU TL</w:t>
            </w:r>
          </w:p>
        </w:tc>
        <w:tc>
          <w:tcPr>
            <w:tcW w:w="1439" w:type="dxa"/>
          </w:tcPr>
          <w:p w:rsidR="000640EF" w:rsidRPr="005237EE" w:rsidRDefault="000640EF" w:rsidP="00252E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sz w:val="26"/>
                <w:szCs w:val="26"/>
              </w:rPr>
              <w:t>1 CÂU TL</w:t>
            </w:r>
          </w:p>
        </w:tc>
      </w:tr>
    </w:tbl>
    <w:p w:rsidR="000640EF" w:rsidRPr="005237EE" w:rsidRDefault="000640EF" w:rsidP="000640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640EF" w:rsidRPr="005237EE" w:rsidRDefault="000640EF" w:rsidP="000640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640EF" w:rsidRPr="005237EE" w:rsidRDefault="000640EF" w:rsidP="000640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640EF" w:rsidRPr="005237EE" w:rsidRDefault="000640EF" w:rsidP="000640EF">
      <w:pPr>
        <w:rPr>
          <w:rFonts w:ascii="Times New Roman" w:hAnsi="Times New Roman" w:cs="Times New Roman"/>
          <w:sz w:val="26"/>
          <w:szCs w:val="26"/>
        </w:rPr>
      </w:pPr>
    </w:p>
    <w:p w:rsidR="00A52E9D" w:rsidRDefault="00A52E9D"/>
    <w:sectPr w:rsidR="00A52E9D" w:rsidSect="002745D2">
      <w:headerReference w:type="default" r:id="rId7"/>
      <w:pgSz w:w="16838" w:h="11906" w:orient="landscape" w:code="9"/>
      <w:pgMar w:top="720" w:right="720" w:bottom="720" w:left="720" w:header="115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A9E" w:rsidRDefault="00997A9E">
      <w:pPr>
        <w:spacing w:after="0" w:line="240" w:lineRule="auto"/>
      </w:pPr>
      <w:r>
        <w:separator/>
      </w:r>
    </w:p>
  </w:endnote>
  <w:endnote w:type="continuationSeparator" w:id="0">
    <w:p w:rsidR="00997A9E" w:rsidRDefault="00997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A9E" w:rsidRDefault="00997A9E">
      <w:pPr>
        <w:spacing w:after="0" w:line="240" w:lineRule="auto"/>
      </w:pPr>
      <w:r>
        <w:separator/>
      </w:r>
    </w:p>
  </w:footnote>
  <w:footnote w:type="continuationSeparator" w:id="0">
    <w:p w:rsidR="00997A9E" w:rsidRDefault="00997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DF5" w:rsidRDefault="00997A9E">
    <w:pPr>
      <w:pStyle w:val="Header"/>
    </w:pPr>
  </w:p>
  <w:p w:rsidR="006E7DF5" w:rsidRDefault="00997A9E">
    <w:pPr>
      <w:pStyle w:val="Header"/>
    </w:pPr>
  </w:p>
  <w:p w:rsidR="006E7DF5" w:rsidRDefault="00997A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F6E09"/>
    <w:multiLevelType w:val="hybridMultilevel"/>
    <w:tmpl w:val="5B38F232"/>
    <w:lvl w:ilvl="0" w:tplc="1982093A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E9AABEA">
      <w:numFmt w:val="bullet"/>
      <w:lvlText w:val="•"/>
      <w:lvlJc w:val="left"/>
      <w:pPr>
        <w:ind w:left="1244" w:hanging="212"/>
      </w:pPr>
      <w:rPr>
        <w:rFonts w:hint="default"/>
      </w:rPr>
    </w:lvl>
    <w:lvl w:ilvl="2" w:tplc="E02EDFAA">
      <w:numFmt w:val="bullet"/>
      <w:lvlText w:val="•"/>
      <w:lvlJc w:val="left"/>
      <w:pPr>
        <w:ind w:left="2389" w:hanging="212"/>
      </w:pPr>
      <w:rPr>
        <w:rFonts w:hint="default"/>
      </w:rPr>
    </w:lvl>
    <w:lvl w:ilvl="3" w:tplc="02D28A34">
      <w:numFmt w:val="bullet"/>
      <w:lvlText w:val="•"/>
      <w:lvlJc w:val="left"/>
      <w:pPr>
        <w:ind w:left="3533" w:hanging="212"/>
      </w:pPr>
      <w:rPr>
        <w:rFonts w:hint="default"/>
      </w:rPr>
    </w:lvl>
    <w:lvl w:ilvl="4" w:tplc="85FC8658">
      <w:numFmt w:val="bullet"/>
      <w:lvlText w:val="•"/>
      <w:lvlJc w:val="left"/>
      <w:pPr>
        <w:ind w:left="4678" w:hanging="212"/>
      </w:pPr>
      <w:rPr>
        <w:rFonts w:hint="default"/>
      </w:rPr>
    </w:lvl>
    <w:lvl w:ilvl="5" w:tplc="7BDE7C08">
      <w:numFmt w:val="bullet"/>
      <w:lvlText w:val="•"/>
      <w:lvlJc w:val="left"/>
      <w:pPr>
        <w:ind w:left="5823" w:hanging="212"/>
      </w:pPr>
      <w:rPr>
        <w:rFonts w:hint="default"/>
      </w:rPr>
    </w:lvl>
    <w:lvl w:ilvl="6" w:tplc="E35282C8">
      <w:numFmt w:val="bullet"/>
      <w:lvlText w:val="•"/>
      <w:lvlJc w:val="left"/>
      <w:pPr>
        <w:ind w:left="6967" w:hanging="212"/>
      </w:pPr>
      <w:rPr>
        <w:rFonts w:hint="default"/>
      </w:rPr>
    </w:lvl>
    <w:lvl w:ilvl="7" w:tplc="D514ED04">
      <w:numFmt w:val="bullet"/>
      <w:lvlText w:val="•"/>
      <w:lvlJc w:val="left"/>
      <w:pPr>
        <w:ind w:left="8112" w:hanging="212"/>
      </w:pPr>
      <w:rPr>
        <w:rFonts w:hint="default"/>
      </w:rPr>
    </w:lvl>
    <w:lvl w:ilvl="8" w:tplc="47920F20">
      <w:numFmt w:val="bullet"/>
      <w:lvlText w:val="•"/>
      <w:lvlJc w:val="left"/>
      <w:pPr>
        <w:ind w:left="9256" w:hanging="21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2E"/>
    <w:rsid w:val="000640EF"/>
    <w:rsid w:val="003B660E"/>
    <w:rsid w:val="00417A66"/>
    <w:rsid w:val="0061471E"/>
    <w:rsid w:val="0068767B"/>
    <w:rsid w:val="00811653"/>
    <w:rsid w:val="008D01C4"/>
    <w:rsid w:val="00997A9E"/>
    <w:rsid w:val="00A344C0"/>
    <w:rsid w:val="00A52E9D"/>
    <w:rsid w:val="00A873FE"/>
    <w:rsid w:val="00B06A2E"/>
    <w:rsid w:val="00FB3E59"/>
    <w:rsid w:val="00FE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14016-986F-4F51-8C76-34E70A28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0E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4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640E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link w:val="ListParagraphChar"/>
    <w:uiPriority w:val="1"/>
    <w:qFormat/>
    <w:rsid w:val="000640EF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0640EF"/>
  </w:style>
  <w:style w:type="paragraph" w:styleId="Header">
    <w:name w:val="header"/>
    <w:basedOn w:val="Normal"/>
    <w:link w:val="HeaderChar"/>
    <w:uiPriority w:val="99"/>
    <w:unhideWhenUsed/>
    <w:rsid w:val="00064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520</Words>
  <Characters>2967</Characters>
  <Application>Microsoft Office Word</Application>
  <DocSecurity>0</DocSecurity>
  <Lines>24</Lines>
  <Paragraphs>6</Paragraphs>
  <ScaleCrop>false</ScaleCrop>
  <Company>HP</Company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2022-10-26T07:06:00Z</dcterms:created>
  <dcterms:modified xsi:type="dcterms:W3CDTF">2022-11-03T03:12:00Z</dcterms:modified>
</cp:coreProperties>
</file>