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TẬP HUẤN CỦA TRƯỜNG THPT LỤC NGẠN 1</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1: Trắc nghiệm trả lời nhiều lựa chọn(4 câu)</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hình vẽ cấu tạo của một nucleotide. Nucleotide này là đơn phân của phân tử</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3416300</wp:posOffset>
                </wp:positionH>
                <wp:positionV relativeFrom="paragraph">
                  <wp:posOffset>2209800</wp:posOffset>
                </wp:positionV>
                <wp:extent cx="359410" cy="359410"/>
                <wp:effectExtent b="0" l="0" r="0" t="0"/>
                <wp:wrapNone/>
                <wp:docPr id="56" name=""/>
                <a:graphic>
                  <a:graphicData uri="http://schemas.microsoft.com/office/word/2010/wordprocessingShape">
                    <wps:wsp>
                      <wps:cNvSpPr/>
                      <wps:cNvPr id="9" name="Shape 9"/>
                      <wps:spPr>
                        <a:xfrm>
                          <a:off x="5171058" y="3605058"/>
                          <a:ext cx="349885" cy="349885"/>
                        </a:xfrm>
                        <a:custGeom>
                          <a:rect b="b" l="l" r="r" t="t"/>
                          <a:pathLst>
                            <a:path extrusionOk="0" h="349885" w="349885">
                              <a:moveTo>
                                <a:pt x="69850" y="0"/>
                              </a:moveTo>
                              <a:lnTo>
                                <a:pt x="65278" y="0"/>
                              </a:lnTo>
                              <a:lnTo>
                                <a:pt x="60452" y="1143"/>
                              </a:lnTo>
                              <a:lnTo>
                                <a:pt x="19939" y="33655"/>
                              </a:lnTo>
                              <a:lnTo>
                                <a:pt x="0" y="69850"/>
                              </a:lnTo>
                              <a:lnTo>
                                <a:pt x="1016" y="73406"/>
                              </a:lnTo>
                              <a:lnTo>
                                <a:pt x="2032" y="77089"/>
                              </a:lnTo>
                              <a:lnTo>
                                <a:pt x="4064" y="80772"/>
                              </a:lnTo>
                              <a:lnTo>
                                <a:pt x="6858" y="83693"/>
                              </a:lnTo>
                              <a:lnTo>
                                <a:pt x="284988" y="341503"/>
                              </a:lnTo>
                              <a:lnTo>
                                <a:pt x="287782" y="344424"/>
                              </a:lnTo>
                              <a:lnTo>
                                <a:pt x="291211" y="346837"/>
                              </a:lnTo>
                              <a:lnTo>
                                <a:pt x="294767" y="347853"/>
                              </a:lnTo>
                              <a:lnTo>
                                <a:pt x="297942" y="349377"/>
                              </a:lnTo>
                              <a:lnTo>
                                <a:pt x="301117" y="349631"/>
                              </a:lnTo>
                              <a:lnTo>
                                <a:pt x="308864" y="348869"/>
                              </a:lnTo>
                              <a:lnTo>
                                <a:pt x="312674" y="347345"/>
                              </a:lnTo>
                              <a:lnTo>
                                <a:pt x="317246" y="343916"/>
                              </a:lnTo>
                              <a:lnTo>
                                <a:pt x="321310" y="340995"/>
                              </a:lnTo>
                              <a:lnTo>
                                <a:pt x="326263" y="337312"/>
                              </a:lnTo>
                              <a:lnTo>
                                <a:pt x="331470" y="331978"/>
                              </a:lnTo>
                              <a:lnTo>
                                <a:pt x="336804" y="326644"/>
                              </a:lnTo>
                              <a:lnTo>
                                <a:pt x="340614" y="321691"/>
                              </a:lnTo>
                              <a:lnTo>
                                <a:pt x="346456" y="313563"/>
                              </a:lnTo>
                              <a:lnTo>
                                <a:pt x="348488" y="309245"/>
                              </a:lnTo>
                              <a:lnTo>
                                <a:pt x="348869" y="305308"/>
                              </a:lnTo>
                              <a:lnTo>
                                <a:pt x="349377" y="301498"/>
                              </a:lnTo>
                              <a:lnTo>
                                <a:pt x="341122" y="285369"/>
                              </a:lnTo>
                              <a:lnTo>
                                <a:pt x="304186" y="245730"/>
                              </a:lnTo>
                              <a:lnTo>
                                <a:pt x="267283" y="206070"/>
                              </a:lnTo>
                              <a:lnTo>
                                <a:pt x="193525" y="126718"/>
                              </a:lnTo>
                              <a:lnTo>
                                <a:pt x="119739" y="47385"/>
                              </a:lnTo>
                              <a:lnTo>
                                <a:pt x="82804" y="7747"/>
                              </a:lnTo>
                              <a:lnTo>
                                <a:pt x="80391" y="4445"/>
                              </a:lnTo>
                              <a:lnTo>
                                <a:pt x="77089" y="2032"/>
                              </a:lnTo>
                              <a:lnTo>
                                <a:pt x="73406" y="1016"/>
                              </a:lnTo>
                              <a:lnTo>
                                <a:pt x="69850" y="0"/>
                              </a:lnTo>
                              <a:close/>
                            </a:path>
                          </a:pathLst>
                        </a:custGeom>
                        <a:solidFill>
                          <a:srgbClr val="C0C0C0">
                            <a:alpha val="49803"/>
                          </a:srgbClr>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3416300</wp:posOffset>
                </wp:positionH>
                <wp:positionV relativeFrom="paragraph">
                  <wp:posOffset>2209800</wp:posOffset>
                </wp:positionV>
                <wp:extent cx="359410" cy="359410"/>
                <wp:effectExtent b="0" l="0" r="0" t="0"/>
                <wp:wrapNone/>
                <wp:docPr id="5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359410" cy="35941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1854580</wp:posOffset>
            </wp:positionH>
            <wp:positionV relativeFrom="paragraph">
              <wp:posOffset>184780</wp:posOffset>
            </wp:positionV>
            <wp:extent cx="3214688" cy="2209800"/>
            <wp:effectExtent b="0" l="0" r="0" t="0"/>
            <wp:wrapTopAndBottom distB="0" distT="0"/>
            <wp:docPr id="6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214688" cy="2209800"/>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8"/>
          <w:tab w:val="left" w:leader="none" w:pos="5860"/>
          <w:tab w:val="left" w:leader="none" w:pos="8414"/>
        </w:tabs>
        <w:spacing w:after="0" w:before="38" w:line="240" w:lineRule="auto"/>
        <w:ind w:left="2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mRNA.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tRNA.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rRNA.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DNA.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76" w:lineRule="auto"/>
        <w:ind w:left="0" w:right="1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nhà hoá sinh học đã phân lập và tinh sạch được các phân tử cần thiết cho quá trình sao chép DNA của vi khuẩn E. coli. Khi cô bổ sung thêm DNA, sự sao chép diễn ra, nhưng mỗi phân tử DNA mới tạo ra bao gồm một đoạn mạch dài kết cặp với nhiều phân đoạn DNA gồm vài trăm nucleotide. Nhiều khả năng là cô ta đã quên bổ sung vào hỗn hợp thành phần gì?</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60"/>
        </w:tabs>
        <w:spacing w:after="0" w:before="1" w:line="240" w:lineRule="auto"/>
        <w:ind w:left="2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Primase (enzyme mồi).</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DNA polymerase.</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60"/>
        </w:tabs>
        <w:spacing w:after="0" w:before="94" w:line="240" w:lineRule="auto"/>
        <w:ind w:left="2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ARN polymerase.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Ligase.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8.00000000000006" w:lineRule="auto"/>
        <w:ind w:left="0" w:right="1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Sơ đồ dưới đây mô tả quá trình tái bản DNA đang thực hiện ở 2 chạc sao chép. Nhận định nào sau đây đúng?</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569660" cy="1295781"/>
            <wp:effectExtent b="0" l="0" r="0" t="0"/>
            <wp:docPr id="5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569660" cy="129578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Đoạn mạch mới số 2 và đoạn mạch mới số 3 được tổng hợp liên tục.</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Đây là quá trình tái bản ở sinh vật nhân sơ.</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Đoạn mạch mới số 3 và đoạn mạch mới số 4 có cùng chiều tổng hợp.</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Đoạn mạch mới số 1 và đoạn mạch mới số 2 tổng hợp không liên tục.</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gene rất ngắn được tổng hợp nhân tạo trong ống nghiệm có trình tự nucleotide như sau:</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50"/>
        </w:tabs>
        <w:spacing w:after="0" w:before="38" w:line="240" w:lineRule="auto"/>
        <w:ind w:left="7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Mạch I:</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TAC ATG ATC ATT TCA ACT AAT TTC TAG GTA CAT (2)</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7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Mạch II: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ATG TAC TAG TAA AGT TGA TTA AAG ATC CAT GTA (2)</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78.00000000000006"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 này dịch mã trong ống nghiệm cho ra một chuỗi polypeptide chỉ gồm 5 amino acid (không tính amino acid mở đầu). Hãy cho biết mạch nào được dùng làm khuôn để tổng hợp ra mRNA và chiều phiên mã trên gene.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sdt>
        <w:sdtPr>
          <w:tag w:val="goog_rdk_0"/>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Mạch I làm khuôn, chiều phiên mã từ (2) → (1).</w:t>
          </w:r>
        </w:sdtContent>
      </w:sdt>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sdt>
        <w:sdtPr>
          <w:tag w:val="goog_rdk_1"/>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Mạch II làm khuôn, chiều phiên mã từ (1) → (2).</w:t>
          </w:r>
        </w:sdtContent>
      </w:sdt>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sdt>
        <w:sdtPr>
          <w:tag w:val="goog_rdk_2"/>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Mạch II làm khuôn, chiều phiên mã từ (2) → (1).</w:t>
          </w:r>
        </w:sdtContent>
      </w:sdt>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sdt>
        <w:sdtPr>
          <w:tag w:val="goog_rdk_3"/>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Mạch I làm khuôn, chiều phiên mã từ (1) → (2).</w:t>
          </w:r>
        </w:sdtContent>
      </w:sdt>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II: Câu trả lời đúng sai(3 Câu)</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 sát hình sau và cho biết, mỗi phát biểu sau đây đúng hay sai?</w:t>
      </w:r>
      <w:r w:rsidDel="00000000" w:rsidR="00000000" w:rsidRPr="00000000">
        <w:drawing>
          <wp:anchor allowOverlap="1" behindDoc="1" distB="0" distT="0" distL="0" distR="0" hidden="0" layoutInCell="1" locked="0" relativeHeight="0" simplePos="0">
            <wp:simplePos x="0" y="0"/>
            <wp:positionH relativeFrom="column">
              <wp:posOffset>1293495</wp:posOffset>
            </wp:positionH>
            <wp:positionV relativeFrom="paragraph">
              <wp:posOffset>1022350</wp:posOffset>
            </wp:positionV>
            <wp:extent cx="1431925" cy="749935"/>
            <wp:effectExtent b="0" l="0" r="0" t="0"/>
            <wp:wrapNone/>
            <wp:docPr id="5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31925" cy="7499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3474720</wp:posOffset>
            </wp:positionH>
            <wp:positionV relativeFrom="paragraph">
              <wp:posOffset>1169035</wp:posOffset>
            </wp:positionV>
            <wp:extent cx="1558290" cy="431165"/>
            <wp:effectExtent b="0" l="0" r="0" t="0"/>
            <wp:wrapNone/>
            <wp:docPr id="6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58290" cy="431165"/>
                    </a:xfrm>
                    <a:prstGeom prst="rect"/>
                    <a:ln/>
                  </pic:spPr>
                </pic:pic>
              </a:graphicData>
            </a:graphic>
          </wp:anchor>
        </w:draw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-91438</wp:posOffset>
            </wp:positionH>
            <wp:positionV relativeFrom="paragraph">
              <wp:posOffset>66675</wp:posOffset>
            </wp:positionV>
            <wp:extent cx="6036310" cy="2103120"/>
            <wp:effectExtent b="0" l="0" r="0" t="0"/>
            <wp:wrapTopAndBottom distB="0" distT="0"/>
            <wp:docPr id="6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6036310" cy="2103120"/>
                    </a:xfrm>
                    <a:prstGeom prst="rect"/>
                    <a:ln/>
                  </pic:spPr>
                </pic:pic>
              </a:graphicData>
            </a:graphic>
          </wp:anchor>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0"/>
        </w:tabs>
        <w:spacing w:after="0" w:before="0" w:line="240" w:lineRule="auto"/>
        <w:ind w:left="460" w:right="0" w:hanging="244"/>
        <w:jc w:val="left"/>
        <w:rPr>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Vị trí 1 là bộ ba mở đầu có trình tự nu 3’ TAC 5’ </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3"/>
        </w:tabs>
        <w:spacing w:after="0" w:before="0" w:line="240" w:lineRule="auto"/>
        <w:ind w:left="473" w:right="0" w:hanging="257"/>
        <w:jc w:val="left"/>
        <w:rPr>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Vị trí 2 là bộ ba kết thúc có trình tự nu 3’ ATT 5’ hoặc 3’ ATC 5’ hoặc 3’ ACT 5’</w:t>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3"/>
        </w:tabs>
        <w:spacing w:after="0" w:before="0" w:line="240" w:lineRule="auto"/>
        <w:ind w:left="473" w:right="0" w:hanging="257"/>
        <w:jc w:val="left"/>
        <w:rPr>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Quá trình 3: phiên mã tạo ra tiền mRNA. </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73"/>
        </w:tabs>
        <w:spacing w:after="0" w:before="0" w:line="240" w:lineRule="auto"/>
        <w:ind w:left="473" w:right="0" w:hanging="257"/>
        <w:jc w:val="left"/>
        <w:rPr>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Quá trình 4: loại bỏ intron tạo ra mRNA trưởng thành. (biến đổi sau phiên mã) </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Để nghiên cứu về sự điều hòa theo mô hình operon ở tế bào vi khuẩn E. coli, các nhà khoa học đã thiết kế một “operon lai”, trong đó chứa trình tự các gene của operon tryptophan (Trp) và operon Lactose (Lac), có trình tự điều hòa của operon Trp (như hình dưới đây).</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490702</wp:posOffset>
            </wp:positionH>
            <wp:positionV relativeFrom="paragraph">
              <wp:posOffset>60180</wp:posOffset>
            </wp:positionV>
            <wp:extent cx="5282477" cy="666750"/>
            <wp:effectExtent b="0" l="0" r="0" t="0"/>
            <wp:wrapTopAndBottom distB="0" distT="0"/>
            <wp:docPr id="5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282477" cy="666750"/>
                    </a:xfrm>
                    <a:prstGeom prst="rect"/>
                    <a:ln/>
                  </pic:spPr>
                </pic:pic>
              </a:graphicData>
            </a:graphic>
          </wp:anchor>
        </w:drawing>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5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 sử sự sinh trưởng của tế bào vi khuẩn E.coli có liên hệ mật thiết với sự có mặt của acid amin tryptophan và chất cho carbon. Chuyển plasmid tái tổ hợp chứa “operon lai” vào dòng tế bào vi khuẩn E. coli đột biến mất trình tự operon Trp và operon Lac. Trong mỗi điều kiện sau đây, khi nói về khả năng dòng tế bào có thể tạo khuẩn lạc sau đây đúng hay sai?</w:t>
      </w:r>
    </w:p>
    <w:tbl>
      <w:tblPr>
        <w:tblStyle w:val="Table1"/>
        <w:tblW w:w="8897.0" w:type="dxa"/>
        <w:jc w:val="left"/>
        <w:tblInd w:w="3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1985"/>
        <w:gridCol w:w="1985"/>
        <w:gridCol w:w="2551"/>
        <w:tblGridChange w:id="0">
          <w:tblGrid>
            <w:gridCol w:w="2376"/>
            <w:gridCol w:w="1985"/>
            <w:gridCol w:w="1985"/>
            <w:gridCol w:w="2551"/>
          </w:tblGrid>
        </w:tblGridChange>
      </w:tblGrid>
      <w:tr>
        <w:trPr>
          <w:cantSplit w:val="0"/>
          <w:trHeight w:val="412" w:hRule="atLeast"/>
          <w:tblHeader w:val="0"/>
        </w:trPr>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5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Môi trường nuôi cấy</w:t>
            </w:r>
          </w:p>
        </w:tc>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Đường glucose</w:t>
            </w:r>
          </w:p>
        </w:tc>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Đường lactose</w:t>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1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Amino acid tryptophan</w:t>
            </w:r>
          </w:p>
        </w:tc>
      </w:tr>
      <w:tr>
        <w:trPr>
          <w:cantSplit w:val="0"/>
          <w:trHeight w:val="410" w:hRule="atLeast"/>
          <w:tblHeader w:val="0"/>
        </w:trPr>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r>
      <w:tr>
        <w:trPr>
          <w:cantSplit w:val="0"/>
          <w:trHeight w:val="412" w:hRule="atLeast"/>
          <w:tblHeader w:val="0"/>
        </w:trPr>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r>
      <w:tr>
        <w:trPr>
          <w:cantSplit w:val="0"/>
          <w:trHeight w:val="410" w:hRule="atLeast"/>
          <w:tblHeader w:val="0"/>
        </w:trPr>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r>
      <w:tr>
        <w:trPr>
          <w:cantSplit w:val="0"/>
          <w:trHeight w:val="412" w:hRule="atLeast"/>
          <w:tblHeader w:val="0"/>
        </w:trPr>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 w:right="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w:t>
            </w:r>
          </w:p>
        </w:tc>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w:t>
            </w:r>
          </w:p>
        </w:tc>
      </w:tr>
    </w:tbl>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49"/>
        </w:tabs>
        <w:spacing w:after="0" w:before="0" w:line="240" w:lineRule="auto"/>
        <w:ind w:left="649" w:right="0" w:hanging="240"/>
        <w:jc w:val="left"/>
        <w:rPr>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Môi trường nuôi cấy 1 có khuẩn lạc xuất hiện. </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49"/>
        </w:tabs>
        <w:spacing w:after="0" w:before="0" w:line="240" w:lineRule="auto"/>
        <w:ind w:left="649" w:right="0" w:hanging="240"/>
        <w:jc w:val="left"/>
        <w:rPr>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Môi trường nuôi cấy 2 có khuẩn lạc xuất hiện. </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49"/>
        </w:tabs>
        <w:spacing w:after="0" w:before="0" w:line="240" w:lineRule="auto"/>
        <w:ind w:left="649" w:right="0" w:hanging="240"/>
        <w:jc w:val="left"/>
        <w:rPr>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Môi trường nuôi cấy 3 không có khuẩn lạc xuất hiện. </w:t>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49"/>
        </w:tabs>
        <w:spacing w:after="0" w:before="0" w:line="240" w:lineRule="auto"/>
        <w:ind w:left="649" w:right="0" w:hanging="240"/>
        <w:jc w:val="left"/>
        <w:rPr>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Môi trường nuôi cấy 4 không có khuẩn lạc xuất hiện.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Bảng dưới đây mô tả các mẫu DNA được lấy từ 4 loài khác nhau và được sử dụng để xác định trình tự amino acid cho một phần của một loại protein. Các amino acid sau đó được so sánh để xác định loài nào có liên quan chặt chẽ nhất. Trong đó “*” là kí hiệu các amino acid hoặc vị trí chưa biết tên.</w:t>
      </w:r>
    </w:p>
    <w:tbl>
      <w:tblPr>
        <w:tblStyle w:val="Table2"/>
        <w:tblW w:w="9586.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4"/>
        <w:gridCol w:w="4231"/>
        <w:gridCol w:w="3261"/>
        <w:tblGridChange w:id="0">
          <w:tblGrid>
            <w:gridCol w:w="2094"/>
            <w:gridCol w:w="4231"/>
            <w:gridCol w:w="3261"/>
          </w:tblGrid>
        </w:tblGridChange>
      </w:tblGrid>
      <w:tr>
        <w:trPr>
          <w:cantSplit w:val="0"/>
          <w:trHeight w:val="407" w:hRule="atLeast"/>
          <w:tblHeader w:val="0"/>
        </w:trPr>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Trình tự DNA</w:t>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Trình tự amino acid</w:t>
            </w:r>
          </w:p>
        </w:tc>
      </w:tr>
      <w:tr>
        <w:trPr>
          <w:cantSplit w:val="0"/>
          <w:trHeight w:val="412" w:hRule="atLeast"/>
          <w:tblHeader w:val="0"/>
        </w:trPr>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Loài sinh vật X</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3’-GAC TGA CTC CAC TGC-5’</w:t>
            </w:r>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Leu – Thr - * - Val - *</w:t>
            </w:r>
          </w:p>
        </w:tc>
      </w:tr>
      <w:tr>
        <w:trPr>
          <w:cantSplit w:val="0"/>
          <w:trHeight w:val="412" w:hRule="atLeast"/>
          <w:tblHeader w:val="0"/>
        </w:trPr>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Loài sinh vật Y</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3’-GAC AGA CAC CAC TGA-5’</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Leu – * - * - * - Thr</w:t>
            </w:r>
          </w:p>
        </w:tc>
      </w:tr>
      <w:tr>
        <w:trPr>
          <w:cantSplit w:val="0"/>
          <w:trHeight w:val="407" w:hRule="atLeast"/>
          <w:tblHeader w:val="0"/>
        </w:trPr>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Loài sinh vật Z</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3’-GAC TGC CAC CTC AGA-5’</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Thr - Val – Glu – Ser</w:t>
            </w:r>
          </w:p>
        </w:tc>
      </w:tr>
      <w:tr>
        <w:trPr>
          <w:cantSplit w:val="0"/>
          <w:trHeight w:val="412" w:hRule="atLeast"/>
          <w:tblHeader w:val="0"/>
        </w:trPr>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Loài sinh vật M</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3’-GAC TGC CAC ATC TGA-5’</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Leu – * - * - * - *</w:t>
            </w:r>
          </w:p>
        </w:tc>
      </w:tr>
    </w:tbl>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1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1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Biết rằng loài Y là loài tổ tiên. Dựa vào th  ông tin được cho trong bảng trên, các phát biểu dưới đây đúng hay sai?</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-114299</wp:posOffset>
                </wp:positionH>
                <wp:positionV relativeFrom="paragraph">
                  <wp:posOffset>12700</wp:posOffset>
                </wp:positionV>
                <wp:extent cx="6880225" cy="222885"/>
                <wp:effectExtent b="0" l="0" r="0" t="0"/>
                <wp:wrapNone/>
                <wp:docPr id="55" name=""/>
                <a:graphic>
                  <a:graphicData uri="http://schemas.microsoft.com/office/word/2010/wordprocessingShape">
                    <wps:wsp>
                      <wps:cNvSpPr/>
                      <wps:cNvPr id="8" name="Shape 8"/>
                      <wps:spPr>
                        <a:xfrm>
                          <a:off x="1910650" y="3673320"/>
                          <a:ext cx="6870700" cy="213360"/>
                        </a:xfrm>
                        <a:custGeom>
                          <a:rect b="b" l="l" r="r" t="t"/>
                          <a:pathLst>
                            <a:path extrusionOk="0" h="213360" w="6870700">
                              <a:moveTo>
                                <a:pt x="6870192" y="0"/>
                              </a:moveTo>
                              <a:lnTo>
                                <a:pt x="0" y="0"/>
                              </a:lnTo>
                              <a:lnTo>
                                <a:pt x="0" y="213359"/>
                              </a:lnTo>
                              <a:lnTo>
                                <a:pt x="6870192" y="213359"/>
                              </a:lnTo>
                              <a:lnTo>
                                <a:pt x="6870192"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-114299</wp:posOffset>
                </wp:positionH>
                <wp:positionV relativeFrom="paragraph">
                  <wp:posOffset>12700</wp:posOffset>
                </wp:positionV>
                <wp:extent cx="6880225" cy="222885"/>
                <wp:effectExtent b="0" l="0" r="0" t="0"/>
                <wp:wrapNone/>
                <wp:docPr id="55"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880225" cy="222885"/>
                        </a:xfrm>
                        <a:prstGeom prst="rect"/>
                        <a:ln/>
                      </pic:spPr>
                    </pic:pic>
                  </a:graphicData>
                </a:graphic>
              </wp:anchor>
            </w:drawing>
          </mc:Fallback>
        </mc:AlternateContent>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60"/>
        </w:tabs>
        <w:spacing w:after="0" w:before="0" w:line="240" w:lineRule="auto"/>
        <w:ind w:left="460" w:right="0" w:hanging="244"/>
        <w:jc w:val="left"/>
        <w:rPr>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Codon UCU mã hóa cho amino acid Ser.</w:t>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68"/>
        </w:tabs>
        <w:spacing w:after="0" w:before="0" w:line="240" w:lineRule="auto"/>
        <w:ind w:left="468" w:right="0" w:hanging="252"/>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Trình tự amino acid của loài Y là: Leu-Ser-Val-Val-Thr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45"/>
        </w:tabs>
        <w:spacing w:after="0" w:before="0" w:line="240" w:lineRule="auto"/>
        <w:ind w:left="445" w:right="0" w:hanging="229"/>
        <w:jc w:val="left"/>
        <w:rPr>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chuỗi amino acid đang xét, loài X có nhiều hơn loài M một amino acid.</w:t>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73"/>
        </w:tabs>
        <w:spacing w:after="0" w:before="0" w:line="240" w:lineRule="auto"/>
        <w:ind w:left="473" w:right="0" w:hanging="257"/>
        <w:jc w:val="left"/>
        <w:rPr>
          <w:i w:val="0"/>
          <w:smallCaps w:val="0"/>
          <w:strike w:val="0"/>
          <w:color w:val="000000"/>
          <w:sz w:val="24"/>
          <w:szCs w:val="24"/>
          <w:shd w:fill="auto" w:val="clear"/>
          <w:vertAlign w:val="baseline"/>
        </w:rPr>
      </w:pPr>
      <w:sdt>
        <w:sdtPr>
          <w:tag w:val="goog_rdk_4"/>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Nếu dựa vào cấu trúc của chuỗi polipeptit thì trình tự tiến hóa của các loài nói trên là: X←Y→ M→Z.</w:t>
          </w:r>
        </w:sdtContent>
      </w:sdt>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III: Trăc nghiệm trả lời ngắn (3 Câu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ind w:left="229" w:firstLine="0"/>
        <w:jc w:val="both"/>
        <w:rPr>
          <w:sz w:val="24"/>
          <w:szCs w:val="24"/>
        </w:rPr>
      </w:pPr>
      <w:r w:rsidDel="00000000" w:rsidR="00000000" w:rsidRPr="00000000">
        <w:rPr>
          <w:b w:val="1"/>
          <w:sz w:val="24"/>
          <w:szCs w:val="24"/>
          <w:rtl w:val="0"/>
        </w:rPr>
        <w:t xml:space="preserve">Câu 1: </w:t>
      </w:r>
      <w:r w:rsidDel="00000000" w:rsidR="00000000" w:rsidRPr="00000000">
        <w:rPr>
          <w:sz w:val="24"/>
          <w:szCs w:val="24"/>
          <w:rtl w:val="0"/>
        </w:rPr>
        <w:t xml:space="preserve">Ở vi khuẩn </w:t>
      </w:r>
      <w:r w:rsidDel="00000000" w:rsidR="00000000" w:rsidRPr="00000000">
        <w:rPr>
          <w:i w:val="1"/>
          <w:sz w:val="24"/>
          <w:szCs w:val="24"/>
          <w:rtl w:val="0"/>
        </w:rPr>
        <w:t xml:space="preserve">E. coli</w:t>
      </w:r>
      <w:r w:rsidDel="00000000" w:rsidR="00000000" w:rsidRPr="00000000">
        <w:rPr>
          <w:sz w:val="24"/>
          <w:szCs w:val="24"/>
          <w:rtl w:val="0"/>
        </w:rPr>
        <w:t xml:space="preserve">, giả sử có 4 chủng mang đột biến liên quan đến Operon</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 Các đột biến này được mô tả trong bảng sau.</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3"/>
        <w:tblW w:w="9287.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0"/>
        <w:gridCol w:w="2897"/>
        <w:gridCol w:w="1092"/>
        <w:gridCol w:w="1202"/>
        <w:gridCol w:w="2896"/>
        <w:tblGridChange w:id="0">
          <w:tblGrid>
            <w:gridCol w:w="1200"/>
            <w:gridCol w:w="2897"/>
            <w:gridCol w:w="1092"/>
            <w:gridCol w:w="1202"/>
            <w:gridCol w:w="2896"/>
          </w:tblGrid>
        </w:tblGridChange>
      </w:tblGrid>
      <w:tr>
        <w:trPr>
          <w:cantSplit w:val="0"/>
          <w:trHeight w:val="410" w:hRule="atLeast"/>
          <w:tblHeader w:val="0"/>
        </w:trPr>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Chủng 1</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w:t>
            </w:r>
            <w:r w:rsidDel="00000000" w:rsidR="00000000" w:rsidRPr="00000000">
              <w:rPr>
                <w:rtl w:val="0"/>
              </w:rPr>
            </w:r>
          </w:p>
        </w:tc>
        <w:tc>
          <w:tcPr>
            <w:vMerge w:val="restart"/>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Chủng 3</w:t>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w:t>
            </w:r>
            <w:r w:rsidDel="00000000" w:rsidR="00000000" w:rsidRPr="00000000">
              <w:rPr>
                <w:rtl w:val="0"/>
              </w:rPr>
            </w:r>
          </w:p>
        </w:tc>
      </w:tr>
      <w:tr>
        <w:trPr>
          <w:cantSplit w:val="0"/>
          <w:trHeight w:val="412" w:hRule="atLeast"/>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Chủng 2</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w:t>
            </w:r>
            <w:r w:rsidDel="00000000" w:rsidR="00000000" w:rsidRPr="00000000">
              <w:rPr>
                <w:rtl w:val="0"/>
              </w:rPr>
            </w:r>
          </w:p>
        </w:tc>
        <w:tc>
          <w:tcPr>
            <w:vMerge w:val="continue"/>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Chủng 4</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666666666666668"/>
                <w:szCs w:val="26.666666666666668"/>
                <w:u w:val="none"/>
                <w:shd w:fill="auto" w:val="clear"/>
                <w:vertAlign w:val="superscript"/>
                <w:rtl w:val="0"/>
              </w:rPr>
              <w:t xml:space="preserve">+</w:t>
            </w:r>
            <w:r w:rsidDel="00000000" w:rsidR="00000000" w:rsidRPr="00000000">
              <w:rPr>
                <w:rtl w:val="0"/>
              </w:rPr>
            </w:r>
          </w:p>
        </w:tc>
      </w:tr>
      <w:tr>
        <w:trPr>
          <w:cantSplit w:val="0"/>
          <w:trHeight w:val="410" w:hRule="atLeast"/>
          <w:tblHeader w:val="0"/>
        </w:trPr>
        <w:tc>
          <w:tcPr>
            <w:gridSpan w:val="5"/>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gene điều hòa; P: vùng khởi động, O: vùng vận hành, Z, Y, A: các gene cấu trúc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548" w:firstLine="283.00000000000006"/>
        <w:jc w:val="both"/>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đó, các dấu cộng (+) chỉ gene /thành phần có chức năng bình thường, dấu trừ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chỉ gene /thành phần bị đột biến mất chức năng. Theo lý thuyết, khi môi trường có lactose, có bao nhiêu chủng sẽ tiến hành phiên mã các gene cấu trúc?</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5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nhóm các nhà khoa học thực hiện lại thí nghiệm của Meselson và Stahl (1958) để nghiên</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cứu mô hình nhân đôi của DNA. Họ đã nuôi vi khuẩn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4086225</wp:posOffset>
                </wp:positionH>
                <wp:positionV relativeFrom="paragraph">
                  <wp:posOffset>186331</wp:posOffset>
                </wp:positionV>
                <wp:extent cx="2452688" cy="1832969"/>
                <wp:effectExtent b="0" l="0" r="0" t="0"/>
                <wp:wrapNone/>
                <wp:docPr id="54" name=""/>
                <a:graphic>
                  <a:graphicData uri="http://schemas.microsoft.com/office/word/2010/wordprocessingGroup">
                    <wpg:wgp>
                      <wpg:cNvGrpSpPr/>
                      <wpg:grpSpPr>
                        <a:xfrm>
                          <a:off x="3988825" y="2864000"/>
                          <a:ext cx="2452688" cy="1832969"/>
                          <a:chOff x="3988825" y="2864000"/>
                          <a:chExt cx="2714350" cy="1836750"/>
                        </a:xfrm>
                      </wpg:grpSpPr>
                      <wpg:grpSp>
                        <wpg:cNvGrpSpPr/>
                        <wpg:grpSpPr>
                          <a:xfrm>
                            <a:off x="3988849" y="2864013"/>
                            <a:ext cx="2714302" cy="1831975"/>
                            <a:chOff x="705172" y="302758"/>
                            <a:chExt cx="2048079" cy="1788931"/>
                          </a:xfrm>
                        </wpg:grpSpPr>
                        <wps:wsp>
                          <wps:cNvSpPr/>
                          <wps:cNvPr id="3" name="Shape 3"/>
                          <wps:spPr>
                            <a:xfrm>
                              <a:off x="705172" y="302758"/>
                              <a:ext cx="2048075" cy="1788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5">
                              <a:alphaModFix/>
                            </a:blip>
                            <a:srcRect b="0" l="0" r="0" t="0"/>
                            <a:stretch/>
                          </pic:blipFill>
                          <pic:spPr>
                            <a:xfrm>
                              <a:off x="705172" y="302758"/>
                              <a:ext cx="2048079" cy="1265336"/>
                            </a:xfrm>
                            <a:prstGeom prst="rect">
                              <a:avLst/>
                            </a:prstGeom>
                            <a:noFill/>
                            <a:ln>
                              <a:noFill/>
                            </a:ln>
                          </pic:spPr>
                        </pic:pic>
                        <wps:wsp>
                          <wps:cNvSpPr/>
                          <wps:cNvPr id="5" name="Shape 5"/>
                          <wps:spPr>
                            <a:xfrm>
                              <a:off x="1064894" y="1833879"/>
                              <a:ext cx="838835" cy="257810"/>
                            </a:xfrm>
                            <a:custGeom>
                              <a:rect b="b" l="l" r="r" t="t"/>
                              <a:pathLst>
                                <a:path extrusionOk="0" h="257810" w="838835">
                                  <a:moveTo>
                                    <a:pt x="838835" y="0"/>
                                  </a:moveTo>
                                  <a:lnTo>
                                    <a:pt x="0" y="0"/>
                                  </a:lnTo>
                                  <a:lnTo>
                                    <a:pt x="0" y="257809"/>
                                  </a:lnTo>
                                  <a:lnTo>
                                    <a:pt x="838835" y="257809"/>
                                  </a:lnTo>
                                  <a:lnTo>
                                    <a:pt x="838835" y="0"/>
                                  </a:lnTo>
                                  <a:close/>
                                </a:path>
                              </a:pathLst>
                            </a:custGeom>
                            <a:solidFill>
                              <a:srgbClr val="FFFFFF"/>
                            </a:solidFill>
                            <a:ln>
                              <a:noFill/>
                            </a:ln>
                          </wps:spPr>
                          <wps:bodyPr anchorCtr="0" anchor="ctr" bIns="91425" lIns="91425" spcFirstLastPara="1" rIns="91425" wrap="square" tIns="91425">
                            <a:noAutofit/>
                          </wps:bodyPr>
                        </wps:wsp>
                        <wps:wsp>
                          <wps:cNvSpPr/>
                          <wps:cNvPr id="6" name="Shape 6"/>
                          <wps:spPr>
                            <a:xfrm>
                              <a:off x="1064894" y="1833879"/>
                              <a:ext cx="838835" cy="257810"/>
                            </a:xfrm>
                            <a:custGeom>
                              <a:rect b="b" l="l" r="r" t="t"/>
                              <a:pathLst>
                                <a:path extrusionOk="0" h="257810" w="838835">
                                  <a:moveTo>
                                    <a:pt x="0" y="257809"/>
                                  </a:moveTo>
                                  <a:lnTo>
                                    <a:pt x="838835" y="257809"/>
                                  </a:lnTo>
                                  <a:lnTo>
                                    <a:pt x="838835" y="0"/>
                                  </a:lnTo>
                                  <a:lnTo>
                                    <a:pt x="0" y="0"/>
                                  </a:lnTo>
                                  <a:lnTo>
                                    <a:pt x="0" y="257809"/>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1281175" y="1895069"/>
                              <a:ext cx="417830" cy="155575"/>
                            </a:xfrm>
                            <a:prstGeom prst="rect">
                              <a:avLst/>
                            </a:prstGeom>
                            <a:noFill/>
                            <a:ln>
                              <a:noFill/>
                            </a:ln>
                          </wps:spPr>
                          <wps:txbx>
                            <w:txbxContent>
                              <w:p w:rsidR="00000000" w:rsidDel="00000000" w:rsidP="00000000" w:rsidRDefault="00000000" w:rsidRPr="00000000">
                                <w:pPr>
                                  <w:spacing w:after="200" w:before="0" w:line="243.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Hình 2</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4086225</wp:posOffset>
                </wp:positionH>
                <wp:positionV relativeFrom="paragraph">
                  <wp:posOffset>186331</wp:posOffset>
                </wp:positionV>
                <wp:extent cx="2452688" cy="1832969"/>
                <wp:effectExtent b="0" l="0" r="0" t="0"/>
                <wp:wrapNone/>
                <wp:docPr id="54"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2452688" cy="1832969"/>
                        </a:xfrm>
                        <a:prstGeom prst="rect"/>
                        <a:ln/>
                      </pic:spPr>
                    </pic:pic>
                  </a:graphicData>
                </a:graphic>
              </wp:anchor>
            </w:drawing>
          </mc:Fallback>
        </mc:AlternateConten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5"/>
        </w:tabs>
        <w:spacing w:after="0" w:before="0" w:line="240" w:lineRule="auto"/>
        <w:ind w:left="0" w:right="4903"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i w:val="1"/>
          <w:sz w:val="24"/>
          <w:szCs w:val="24"/>
          <w:rtl w:val="0"/>
        </w:rPr>
        <w:t xml:space="preserv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môi trường chỉ có nitơ đồng vị nặng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đó chuyển sang môi trường chỉ có nitơ đồng vị nhẹ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tách DNA sau mỗi thế hệ và ly tâm. Kết quả thu được các băng DNA có trọng lượng và tỷ lệ khác nhau như Hình 2 (tỷ lệ % thể hiện hàm lượng của các băng DNA trong mỗi thế hệ). Dựa vào kết quả trên, hãy cho biết thế hệ n là thế hệ thứ mấy?</w:t>
      </w:r>
      <w:r w:rsidDel="00000000" w:rsidR="00000000" w:rsidRPr="00000000">
        <w:rPr>
          <w:rtl w:val="0"/>
        </w:rPr>
      </w:r>
    </w:p>
    <w:p w:rsidR="00000000" w:rsidDel="00000000" w:rsidP="00000000" w:rsidRDefault="00000000" w:rsidRPr="00000000" w14:paraId="00000067">
      <w:pPr>
        <w:tabs>
          <w:tab w:val="left" w:leader="none" w:pos="425"/>
        </w:tabs>
        <w:ind w:right="4903"/>
        <w:rPr>
          <w:i w:val="1"/>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76"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Dưới đây là bản gel điện di các mẫu DNA (ở hai locut khác nhau) của một người con, người mẹ và bốn người đàn ông nghi là cha của đứa bé (được kí hiệu là 1, 2, 3 và 4).</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881313" cy="1561755"/>
            <wp:effectExtent b="0" l="0" r="0" t="0"/>
            <wp:docPr id="6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881313" cy="156175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75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Bằng những suy luận di truyền, hãy cho biết người cha của đứa bé nói trên là người số mấy?</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tabs>
          <w:tab w:val="left" w:leader="none" w:pos="425"/>
        </w:tabs>
        <w:ind w:right="4903"/>
        <w:rPr>
          <w:i w:val="1"/>
        </w:rPr>
      </w:pPr>
      <w:r w:rsidDel="00000000" w:rsidR="00000000" w:rsidRPr="00000000">
        <w:rPr>
          <w:rtl w:val="0"/>
        </w:rPr>
      </w:r>
    </w:p>
    <w:p w:rsidR="00000000" w:rsidDel="00000000" w:rsidP="00000000" w:rsidRDefault="00000000" w:rsidRPr="00000000" w14:paraId="0000006E">
      <w:pPr>
        <w:tabs>
          <w:tab w:val="left" w:leader="none" w:pos="425"/>
        </w:tabs>
        <w:ind w:right="4903"/>
        <w:rPr>
          <w:i w:val="1"/>
        </w:rPr>
      </w:pPr>
      <w:r w:rsidDel="00000000" w:rsidR="00000000" w:rsidRPr="00000000">
        <w:rPr>
          <w:rtl w:val="0"/>
        </w:rPr>
      </w:r>
    </w:p>
    <w:p w:rsidR="00000000" w:rsidDel="00000000" w:rsidP="00000000" w:rsidRDefault="00000000" w:rsidRPr="00000000" w14:paraId="0000006F">
      <w:pPr>
        <w:tabs>
          <w:tab w:val="left" w:leader="none" w:pos="425"/>
        </w:tabs>
        <w:ind w:right="4903"/>
        <w:rPr>
          <w:i w:val="1"/>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649" w:hanging="239.99999999999994"/>
      </w:pPr>
      <w:rPr>
        <w:rFonts w:ascii="Times New Roman" w:cs="Times New Roman" w:eastAsia="Times New Roman" w:hAnsi="Times New Roman"/>
        <w:b w:val="1"/>
        <w:i w:val="0"/>
        <w:sz w:val="24"/>
        <w:szCs w:val="24"/>
      </w:rPr>
    </w:lvl>
    <w:lvl w:ilvl="1">
      <w:start w:val="0"/>
      <w:numFmt w:val="bullet"/>
      <w:lvlText w:val="•"/>
      <w:lvlJc w:val="left"/>
      <w:pPr>
        <w:ind w:left="1561" w:hanging="240"/>
      </w:pPr>
      <w:rPr/>
    </w:lvl>
    <w:lvl w:ilvl="2">
      <w:start w:val="0"/>
      <w:numFmt w:val="bullet"/>
      <w:lvlText w:val="•"/>
      <w:lvlJc w:val="left"/>
      <w:pPr>
        <w:ind w:left="2482" w:hanging="240"/>
      </w:pPr>
      <w:rPr/>
    </w:lvl>
    <w:lvl w:ilvl="3">
      <w:start w:val="0"/>
      <w:numFmt w:val="bullet"/>
      <w:lvlText w:val="•"/>
      <w:lvlJc w:val="left"/>
      <w:pPr>
        <w:ind w:left="3403" w:hanging="240"/>
      </w:pPr>
      <w:rPr/>
    </w:lvl>
    <w:lvl w:ilvl="4">
      <w:start w:val="0"/>
      <w:numFmt w:val="bullet"/>
      <w:lvlText w:val="•"/>
      <w:lvlJc w:val="left"/>
      <w:pPr>
        <w:ind w:left="4324" w:hanging="240"/>
      </w:pPr>
      <w:rPr/>
    </w:lvl>
    <w:lvl w:ilvl="5">
      <w:start w:val="0"/>
      <w:numFmt w:val="bullet"/>
      <w:lvlText w:val="•"/>
      <w:lvlJc w:val="left"/>
      <w:pPr>
        <w:ind w:left="5245" w:hanging="240"/>
      </w:pPr>
      <w:rPr/>
    </w:lvl>
    <w:lvl w:ilvl="6">
      <w:start w:val="0"/>
      <w:numFmt w:val="bullet"/>
      <w:lvlText w:val="•"/>
      <w:lvlJc w:val="left"/>
      <w:pPr>
        <w:ind w:left="6166" w:hanging="240"/>
      </w:pPr>
      <w:rPr/>
    </w:lvl>
    <w:lvl w:ilvl="7">
      <w:start w:val="0"/>
      <w:numFmt w:val="bullet"/>
      <w:lvlText w:val="•"/>
      <w:lvlJc w:val="left"/>
      <w:pPr>
        <w:ind w:left="7087" w:hanging="240"/>
      </w:pPr>
      <w:rPr/>
    </w:lvl>
    <w:lvl w:ilvl="8">
      <w:start w:val="0"/>
      <w:numFmt w:val="bullet"/>
      <w:lvlText w:val="•"/>
      <w:lvlJc w:val="left"/>
      <w:pPr>
        <w:ind w:left="8008" w:hanging="240"/>
      </w:pPr>
      <w:rPr/>
    </w:lvl>
  </w:abstractNum>
  <w:abstractNum w:abstractNumId="2">
    <w:lvl w:ilvl="0">
      <w:start w:val="1"/>
      <w:numFmt w:val="lowerLetter"/>
      <w:lvlText w:val="%1."/>
      <w:lvlJc w:val="left"/>
      <w:pPr>
        <w:ind w:left="461" w:hanging="245"/>
      </w:pPr>
      <w:rPr>
        <w:rFonts w:ascii="Times New Roman" w:cs="Times New Roman" w:eastAsia="Times New Roman" w:hAnsi="Times New Roman"/>
        <w:b w:val="1"/>
        <w:i w:val="0"/>
        <w:sz w:val="24"/>
        <w:szCs w:val="24"/>
      </w:rPr>
    </w:lvl>
    <w:lvl w:ilvl="1">
      <w:start w:val="0"/>
      <w:numFmt w:val="bullet"/>
      <w:lvlText w:val="•"/>
      <w:lvlJc w:val="left"/>
      <w:pPr>
        <w:ind w:left="1524" w:hanging="245"/>
      </w:pPr>
      <w:rPr/>
    </w:lvl>
    <w:lvl w:ilvl="2">
      <w:start w:val="0"/>
      <w:numFmt w:val="bullet"/>
      <w:lvlText w:val="•"/>
      <w:lvlJc w:val="left"/>
      <w:pPr>
        <w:ind w:left="2589" w:hanging="245"/>
      </w:pPr>
      <w:rPr/>
    </w:lvl>
    <w:lvl w:ilvl="3">
      <w:start w:val="0"/>
      <w:numFmt w:val="bullet"/>
      <w:lvlText w:val="•"/>
      <w:lvlJc w:val="left"/>
      <w:pPr>
        <w:ind w:left="3654" w:hanging="245"/>
      </w:pPr>
      <w:rPr/>
    </w:lvl>
    <w:lvl w:ilvl="4">
      <w:start w:val="0"/>
      <w:numFmt w:val="bullet"/>
      <w:lvlText w:val="•"/>
      <w:lvlJc w:val="left"/>
      <w:pPr>
        <w:ind w:left="4719" w:hanging="245"/>
      </w:pPr>
      <w:rPr/>
    </w:lvl>
    <w:lvl w:ilvl="5">
      <w:start w:val="0"/>
      <w:numFmt w:val="bullet"/>
      <w:lvlText w:val="•"/>
      <w:lvlJc w:val="left"/>
      <w:pPr>
        <w:ind w:left="5784" w:hanging="245"/>
      </w:pPr>
      <w:rPr/>
    </w:lvl>
    <w:lvl w:ilvl="6">
      <w:start w:val="0"/>
      <w:numFmt w:val="bullet"/>
      <w:lvlText w:val="•"/>
      <w:lvlJc w:val="left"/>
      <w:pPr>
        <w:ind w:left="6849" w:hanging="245"/>
      </w:pPr>
      <w:rPr/>
    </w:lvl>
    <w:lvl w:ilvl="7">
      <w:start w:val="0"/>
      <w:numFmt w:val="bullet"/>
      <w:lvlText w:val="•"/>
      <w:lvlJc w:val="left"/>
      <w:pPr>
        <w:ind w:left="7914" w:hanging="245"/>
      </w:pPr>
      <w:rPr/>
    </w:lvl>
    <w:lvl w:ilvl="8">
      <w:start w:val="0"/>
      <w:numFmt w:val="bullet"/>
      <w:lvlText w:val="•"/>
      <w:lvlJc w:val="left"/>
      <w:pPr>
        <w:ind w:left="8979" w:hanging="245"/>
      </w:pPr>
      <w:rPr/>
    </w:lvl>
  </w:abstractNum>
  <w:abstractNum w:abstractNumId="3">
    <w:lvl w:ilvl="0">
      <w:start w:val="1"/>
      <w:numFmt w:val="lowerLetter"/>
      <w:lvlText w:val="%1."/>
      <w:lvlJc w:val="left"/>
      <w:pPr>
        <w:ind w:left="461" w:hanging="245"/>
      </w:pPr>
      <w:rPr>
        <w:rFonts w:ascii="Times New Roman" w:cs="Times New Roman" w:eastAsia="Times New Roman" w:hAnsi="Times New Roman"/>
        <w:b w:val="1"/>
        <w:i w:val="0"/>
        <w:sz w:val="24"/>
        <w:szCs w:val="24"/>
      </w:rPr>
    </w:lvl>
    <w:lvl w:ilvl="1">
      <w:start w:val="0"/>
      <w:numFmt w:val="bullet"/>
      <w:lvlText w:val="•"/>
      <w:lvlJc w:val="left"/>
      <w:pPr>
        <w:ind w:left="1524" w:hanging="245"/>
      </w:pPr>
      <w:rPr/>
    </w:lvl>
    <w:lvl w:ilvl="2">
      <w:start w:val="0"/>
      <w:numFmt w:val="bullet"/>
      <w:lvlText w:val="•"/>
      <w:lvlJc w:val="left"/>
      <w:pPr>
        <w:ind w:left="2589" w:hanging="245"/>
      </w:pPr>
      <w:rPr/>
    </w:lvl>
    <w:lvl w:ilvl="3">
      <w:start w:val="0"/>
      <w:numFmt w:val="bullet"/>
      <w:lvlText w:val="•"/>
      <w:lvlJc w:val="left"/>
      <w:pPr>
        <w:ind w:left="3654" w:hanging="245"/>
      </w:pPr>
      <w:rPr/>
    </w:lvl>
    <w:lvl w:ilvl="4">
      <w:start w:val="0"/>
      <w:numFmt w:val="bullet"/>
      <w:lvlText w:val="•"/>
      <w:lvlJc w:val="left"/>
      <w:pPr>
        <w:ind w:left="4719" w:hanging="245"/>
      </w:pPr>
      <w:rPr/>
    </w:lvl>
    <w:lvl w:ilvl="5">
      <w:start w:val="0"/>
      <w:numFmt w:val="bullet"/>
      <w:lvlText w:val="•"/>
      <w:lvlJc w:val="left"/>
      <w:pPr>
        <w:ind w:left="5784" w:hanging="245"/>
      </w:pPr>
      <w:rPr/>
    </w:lvl>
    <w:lvl w:ilvl="6">
      <w:start w:val="0"/>
      <w:numFmt w:val="bullet"/>
      <w:lvlText w:val="•"/>
      <w:lvlJc w:val="left"/>
      <w:pPr>
        <w:ind w:left="6849" w:hanging="245"/>
      </w:pPr>
      <w:rPr/>
    </w:lvl>
    <w:lvl w:ilvl="7">
      <w:start w:val="0"/>
      <w:numFmt w:val="bullet"/>
      <w:lvlText w:val="•"/>
      <w:lvlJc w:val="left"/>
      <w:pPr>
        <w:ind w:left="7914" w:hanging="245"/>
      </w:pPr>
      <w:rPr/>
    </w:lvl>
    <w:lvl w:ilvl="8">
      <w:start w:val="0"/>
      <w:numFmt w:val="bullet"/>
      <w:lvlText w:val="•"/>
      <w:lvlJc w:val="left"/>
      <w:pPr>
        <w:ind w:left="8979" w:hanging="245"/>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mbria" w:cs="Cambria" w:eastAsia="Cambria" w:hAnsi="Cambria"/>
      <w:color w:val="366091"/>
      <w:sz w:val="40"/>
      <w:szCs w:val="40"/>
    </w:rPr>
  </w:style>
  <w:style w:type="paragraph" w:styleId="Heading2">
    <w:name w:val="heading 2"/>
    <w:basedOn w:val="Normal"/>
    <w:next w:val="Normal"/>
    <w:pPr>
      <w:keepNext w:val="1"/>
      <w:keepLines w:val="1"/>
      <w:spacing w:after="80" w:before="160" w:lineRule="auto"/>
    </w:pPr>
    <w:rPr>
      <w:rFonts w:ascii="Cambria" w:cs="Cambria" w:eastAsia="Cambria" w:hAnsi="Cambria"/>
      <w:color w:val="366091"/>
      <w:sz w:val="32"/>
      <w:szCs w:val="32"/>
    </w:rPr>
  </w:style>
  <w:style w:type="paragraph" w:styleId="Heading3">
    <w:name w:val="heading 3"/>
    <w:basedOn w:val="Normal"/>
    <w:next w:val="Normal"/>
    <w:pPr>
      <w:keepNext w:val="1"/>
      <w:keepLines w:val="1"/>
      <w:spacing w:after="80" w:before="160" w:lineRule="auto"/>
    </w:pPr>
    <w:rPr>
      <w:rFonts w:ascii="Calibri" w:cs="Calibri" w:eastAsia="Calibri" w:hAnsi="Calibri"/>
      <w:color w:val="366091"/>
    </w:rPr>
  </w:style>
  <w:style w:type="paragraph" w:styleId="Heading4">
    <w:name w:val="heading 4"/>
    <w:basedOn w:val="Normal"/>
    <w:next w:val="Normal"/>
    <w:pPr>
      <w:keepNext w:val="1"/>
      <w:keepLines w:val="1"/>
      <w:spacing w:after="40" w:before="80" w:lineRule="auto"/>
    </w:pPr>
    <w:rPr>
      <w:rFonts w:ascii="Calibri" w:cs="Calibri" w:eastAsia="Calibri" w:hAnsi="Calibri"/>
      <w:i w:val="1"/>
      <w:color w:val="366091"/>
    </w:rPr>
  </w:style>
  <w:style w:type="paragraph" w:styleId="Heading5">
    <w:name w:val="heading 5"/>
    <w:basedOn w:val="Normal"/>
    <w:next w:val="Normal"/>
    <w:pPr>
      <w:keepNext w:val="1"/>
      <w:keepLines w:val="1"/>
      <w:spacing w:after="40" w:before="80" w:lineRule="auto"/>
    </w:pPr>
    <w:rPr>
      <w:rFonts w:ascii="Calibri" w:cs="Calibri" w:eastAsia="Calibri" w:hAnsi="Calibri"/>
      <w:color w:val="366091"/>
    </w:rPr>
  </w:style>
  <w:style w:type="paragraph" w:styleId="Heading6">
    <w:name w:val="heading 6"/>
    <w:basedOn w:val="Normal"/>
    <w:next w:val="Normal"/>
    <w:pPr>
      <w:keepNext w:val="1"/>
      <w:keepLines w:val="1"/>
      <w:spacing w:after="0" w:before="40" w:lineRule="auto"/>
    </w:pPr>
    <w:rPr>
      <w:rFonts w:ascii="Calibri" w:cs="Calibri" w:eastAsia="Calibri" w:hAnsi="Calibri"/>
      <w:i w:val="1"/>
      <w:color w:val="595959"/>
    </w:rPr>
  </w:style>
  <w:style w:type="paragraph" w:styleId="Title">
    <w:name w:val="Title"/>
    <w:basedOn w:val="Normal"/>
    <w:next w:val="Normal"/>
    <w:pPr>
      <w:spacing w:after="80" w:line="240" w:lineRule="auto"/>
    </w:pPr>
    <w:rPr>
      <w:rFonts w:ascii="Cambria" w:cs="Cambria" w:eastAsia="Cambria" w:hAnsi="Cambria"/>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043824"/>
    <w:pPr>
      <w:keepNext w:val="1"/>
      <w:keepLines w:val="1"/>
      <w:spacing w:after="80" w:before="360"/>
      <w:outlineLvl w:val="0"/>
    </w:pPr>
    <w:rPr>
      <w:rFonts w:asciiTheme="majorHAnsi" w:cstheme="majorBidi" w:eastAsiaTheme="majorEastAsia" w:hAnsiTheme="majorHAnsi"/>
      <w:color w:val="365f91" w:themeColor="accent1" w:themeShade="0000BF"/>
      <w:sz w:val="40"/>
      <w:szCs w:val="40"/>
    </w:rPr>
  </w:style>
  <w:style w:type="paragraph" w:styleId="Heading2">
    <w:name w:val="heading 2"/>
    <w:basedOn w:val="Normal"/>
    <w:next w:val="Normal"/>
    <w:link w:val="Heading2Char"/>
    <w:uiPriority w:val="9"/>
    <w:semiHidden w:val="1"/>
    <w:unhideWhenUsed w:val="1"/>
    <w:qFormat w:val="1"/>
    <w:rsid w:val="00043824"/>
    <w:pPr>
      <w:keepNext w:val="1"/>
      <w:keepLines w:val="1"/>
      <w:spacing w:after="80" w:before="160"/>
      <w:outlineLvl w:val="1"/>
    </w:pPr>
    <w:rPr>
      <w:rFonts w:asciiTheme="majorHAnsi" w:cstheme="majorBidi" w:eastAsiaTheme="majorEastAsia" w:hAnsiTheme="majorHAnsi"/>
      <w:color w:val="365f91" w:themeColor="accent1" w:themeShade="0000BF"/>
      <w:sz w:val="32"/>
      <w:szCs w:val="32"/>
    </w:rPr>
  </w:style>
  <w:style w:type="paragraph" w:styleId="Heading3">
    <w:name w:val="heading 3"/>
    <w:basedOn w:val="Normal"/>
    <w:next w:val="Normal"/>
    <w:link w:val="Heading3Char"/>
    <w:uiPriority w:val="9"/>
    <w:semiHidden w:val="1"/>
    <w:unhideWhenUsed w:val="1"/>
    <w:qFormat w:val="1"/>
    <w:rsid w:val="00043824"/>
    <w:pPr>
      <w:keepNext w:val="1"/>
      <w:keepLines w:val="1"/>
      <w:spacing w:after="80" w:before="160"/>
      <w:outlineLvl w:val="2"/>
    </w:pPr>
    <w:rPr>
      <w:rFonts w:asciiTheme="minorHAnsi" w:cstheme="majorBidi" w:eastAsiaTheme="majorEastAsia" w:hAnsiTheme="minorHAnsi"/>
      <w:color w:val="365f91" w:themeColor="accent1" w:themeShade="0000BF"/>
      <w:szCs w:val="28"/>
    </w:rPr>
  </w:style>
  <w:style w:type="paragraph" w:styleId="Heading4">
    <w:name w:val="heading 4"/>
    <w:basedOn w:val="Normal"/>
    <w:next w:val="Normal"/>
    <w:link w:val="Heading4Char"/>
    <w:uiPriority w:val="9"/>
    <w:semiHidden w:val="1"/>
    <w:unhideWhenUsed w:val="1"/>
    <w:qFormat w:val="1"/>
    <w:rsid w:val="00043824"/>
    <w:pPr>
      <w:keepNext w:val="1"/>
      <w:keepLines w:val="1"/>
      <w:spacing w:after="40" w:before="80"/>
      <w:outlineLvl w:val="3"/>
    </w:pPr>
    <w:rPr>
      <w:rFonts w:asciiTheme="minorHAnsi" w:cstheme="majorBidi" w:eastAsiaTheme="majorEastAsia" w:hAnsiTheme="minorHAnsi"/>
      <w:i w:val="1"/>
      <w:iCs w:val="1"/>
      <w:color w:val="365f91" w:themeColor="accent1" w:themeShade="0000BF"/>
    </w:rPr>
  </w:style>
  <w:style w:type="paragraph" w:styleId="Heading5">
    <w:name w:val="heading 5"/>
    <w:basedOn w:val="Normal"/>
    <w:next w:val="Normal"/>
    <w:link w:val="Heading5Char"/>
    <w:uiPriority w:val="9"/>
    <w:semiHidden w:val="1"/>
    <w:unhideWhenUsed w:val="1"/>
    <w:qFormat w:val="1"/>
    <w:rsid w:val="00043824"/>
    <w:pPr>
      <w:keepNext w:val="1"/>
      <w:keepLines w:val="1"/>
      <w:spacing w:after="40" w:before="80"/>
      <w:outlineLvl w:val="4"/>
    </w:pPr>
    <w:rPr>
      <w:rFonts w:asciiTheme="minorHAnsi" w:cstheme="majorBidi" w:eastAsiaTheme="majorEastAsia" w:hAnsiTheme="minorHAnsi"/>
      <w:color w:val="365f91" w:themeColor="accent1" w:themeShade="0000BF"/>
    </w:rPr>
  </w:style>
  <w:style w:type="paragraph" w:styleId="Heading6">
    <w:name w:val="heading 6"/>
    <w:basedOn w:val="Normal"/>
    <w:next w:val="Normal"/>
    <w:link w:val="Heading6Char"/>
    <w:uiPriority w:val="9"/>
    <w:semiHidden w:val="1"/>
    <w:unhideWhenUsed w:val="1"/>
    <w:qFormat w:val="1"/>
    <w:rsid w:val="00043824"/>
    <w:pPr>
      <w:keepNext w:val="1"/>
      <w:keepLines w:val="1"/>
      <w:spacing w:after="0" w:before="40"/>
      <w:outlineLvl w:val="5"/>
    </w:pPr>
    <w:rPr>
      <w:rFonts w:asciiTheme="minorHAnsi" w:cstheme="majorBidi" w:eastAsiaTheme="majorEastAsia" w:hAnsiTheme="minorHAnsi"/>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043824"/>
    <w:pPr>
      <w:keepNext w:val="1"/>
      <w:keepLines w:val="1"/>
      <w:spacing w:after="0" w:before="40"/>
      <w:outlineLvl w:val="6"/>
    </w:pPr>
    <w:rPr>
      <w:rFonts w:asciiTheme="minorHAnsi" w:cstheme="majorBidi" w:eastAsiaTheme="majorEastAsia" w:hAnsiTheme="minorHAnsi"/>
      <w:color w:val="595959" w:themeColor="text1" w:themeTint="0000A6"/>
    </w:rPr>
  </w:style>
  <w:style w:type="paragraph" w:styleId="Heading8">
    <w:name w:val="heading 8"/>
    <w:basedOn w:val="Normal"/>
    <w:next w:val="Normal"/>
    <w:link w:val="Heading8Char"/>
    <w:uiPriority w:val="9"/>
    <w:semiHidden w:val="1"/>
    <w:unhideWhenUsed w:val="1"/>
    <w:qFormat w:val="1"/>
    <w:rsid w:val="00043824"/>
    <w:pPr>
      <w:keepNext w:val="1"/>
      <w:keepLines w:val="1"/>
      <w:spacing w:after="0"/>
      <w:outlineLvl w:val="7"/>
    </w:pPr>
    <w:rPr>
      <w:rFonts w:asciiTheme="minorHAnsi" w:cstheme="majorBidi" w:eastAsiaTheme="majorEastAsia" w:hAnsiTheme="minorHAnsi"/>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043824"/>
    <w:pPr>
      <w:keepNext w:val="1"/>
      <w:keepLines w:val="1"/>
      <w:spacing w:after="0"/>
      <w:outlineLvl w:val="8"/>
    </w:pPr>
    <w:rPr>
      <w:rFonts w:asciiTheme="minorHAnsi" w:cstheme="majorBidi" w:eastAsiaTheme="majorEastAsia" w:hAnsiTheme="minorHAnsi"/>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43824"/>
    <w:rPr>
      <w:rFonts w:asciiTheme="majorHAnsi" w:cstheme="majorBidi" w:eastAsiaTheme="majorEastAsia" w:hAnsiTheme="majorHAnsi"/>
      <w:color w:val="365f91" w:themeColor="accent1" w:themeShade="0000BF"/>
      <w:sz w:val="40"/>
      <w:szCs w:val="40"/>
    </w:rPr>
  </w:style>
  <w:style w:type="character" w:styleId="Heading2Char" w:customStyle="1">
    <w:name w:val="Heading 2 Char"/>
    <w:basedOn w:val="DefaultParagraphFont"/>
    <w:link w:val="Heading2"/>
    <w:uiPriority w:val="9"/>
    <w:semiHidden w:val="1"/>
    <w:rsid w:val="00043824"/>
    <w:rPr>
      <w:rFonts w:asciiTheme="majorHAnsi" w:cstheme="majorBidi" w:eastAsiaTheme="majorEastAsia" w:hAnsiTheme="majorHAnsi"/>
      <w:color w:val="365f91" w:themeColor="accent1" w:themeShade="0000BF"/>
      <w:sz w:val="32"/>
      <w:szCs w:val="32"/>
    </w:rPr>
  </w:style>
  <w:style w:type="character" w:styleId="Heading3Char" w:customStyle="1">
    <w:name w:val="Heading 3 Char"/>
    <w:basedOn w:val="DefaultParagraphFont"/>
    <w:link w:val="Heading3"/>
    <w:uiPriority w:val="9"/>
    <w:semiHidden w:val="1"/>
    <w:rsid w:val="00043824"/>
    <w:rPr>
      <w:rFonts w:asciiTheme="minorHAnsi" w:cstheme="majorBidi" w:eastAsiaTheme="majorEastAsia" w:hAnsiTheme="minorHAnsi"/>
      <w:color w:val="365f91" w:themeColor="accent1" w:themeShade="0000BF"/>
      <w:szCs w:val="28"/>
    </w:rPr>
  </w:style>
  <w:style w:type="character" w:styleId="Heading4Char" w:customStyle="1">
    <w:name w:val="Heading 4 Char"/>
    <w:basedOn w:val="DefaultParagraphFont"/>
    <w:link w:val="Heading4"/>
    <w:uiPriority w:val="9"/>
    <w:semiHidden w:val="1"/>
    <w:rsid w:val="00043824"/>
    <w:rPr>
      <w:rFonts w:asciiTheme="minorHAnsi" w:cstheme="majorBidi" w:eastAsiaTheme="majorEastAsia" w:hAnsiTheme="minorHAnsi"/>
      <w:i w:val="1"/>
      <w:iCs w:val="1"/>
      <w:color w:val="365f91" w:themeColor="accent1" w:themeShade="0000BF"/>
    </w:rPr>
  </w:style>
  <w:style w:type="character" w:styleId="Heading5Char" w:customStyle="1">
    <w:name w:val="Heading 5 Char"/>
    <w:basedOn w:val="DefaultParagraphFont"/>
    <w:link w:val="Heading5"/>
    <w:uiPriority w:val="9"/>
    <w:semiHidden w:val="1"/>
    <w:rsid w:val="00043824"/>
    <w:rPr>
      <w:rFonts w:asciiTheme="minorHAnsi" w:cstheme="majorBidi" w:eastAsiaTheme="majorEastAsia" w:hAnsiTheme="minorHAnsi"/>
      <w:color w:val="365f91" w:themeColor="accent1" w:themeShade="0000BF"/>
    </w:rPr>
  </w:style>
  <w:style w:type="character" w:styleId="Heading6Char" w:customStyle="1">
    <w:name w:val="Heading 6 Char"/>
    <w:basedOn w:val="DefaultParagraphFont"/>
    <w:link w:val="Heading6"/>
    <w:uiPriority w:val="9"/>
    <w:semiHidden w:val="1"/>
    <w:rsid w:val="00043824"/>
    <w:rPr>
      <w:rFonts w:asciiTheme="minorHAnsi" w:cstheme="majorBidi" w:eastAsiaTheme="majorEastAsia" w:hAnsiTheme="minorHAnsi"/>
      <w:i w:val="1"/>
      <w:iCs w:val="1"/>
      <w:color w:val="595959" w:themeColor="text1" w:themeTint="0000A6"/>
    </w:rPr>
  </w:style>
  <w:style w:type="character" w:styleId="Heading7Char" w:customStyle="1">
    <w:name w:val="Heading 7 Char"/>
    <w:basedOn w:val="DefaultParagraphFont"/>
    <w:link w:val="Heading7"/>
    <w:uiPriority w:val="9"/>
    <w:semiHidden w:val="1"/>
    <w:rsid w:val="00043824"/>
    <w:rPr>
      <w:rFonts w:asciiTheme="minorHAnsi" w:cstheme="majorBidi" w:eastAsiaTheme="majorEastAsia" w:hAnsiTheme="minorHAnsi"/>
      <w:color w:val="595959" w:themeColor="text1" w:themeTint="0000A6"/>
    </w:rPr>
  </w:style>
  <w:style w:type="character" w:styleId="Heading8Char" w:customStyle="1">
    <w:name w:val="Heading 8 Char"/>
    <w:basedOn w:val="DefaultParagraphFont"/>
    <w:link w:val="Heading8"/>
    <w:uiPriority w:val="9"/>
    <w:semiHidden w:val="1"/>
    <w:rsid w:val="00043824"/>
    <w:rPr>
      <w:rFonts w:asciiTheme="minorHAnsi" w:cstheme="majorBidi" w:eastAsiaTheme="majorEastAsia" w:hAnsiTheme="minorHAnsi"/>
      <w:i w:val="1"/>
      <w:iCs w:val="1"/>
      <w:color w:val="272727" w:themeColor="text1" w:themeTint="0000D8"/>
    </w:rPr>
  </w:style>
  <w:style w:type="character" w:styleId="Heading9Char" w:customStyle="1">
    <w:name w:val="Heading 9 Char"/>
    <w:basedOn w:val="DefaultParagraphFont"/>
    <w:link w:val="Heading9"/>
    <w:uiPriority w:val="9"/>
    <w:semiHidden w:val="1"/>
    <w:rsid w:val="00043824"/>
    <w:rPr>
      <w:rFonts w:asciiTheme="minorHAnsi" w:cstheme="majorBidi" w:eastAsiaTheme="majorEastAsia" w:hAnsiTheme="minorHAnsi"/>
      <w:color w:val="272727" w:themeColor="text1" w:themeTint="0000D8"/>
    </w:rPr>
  </w:style>
  <w:style w:type="paragraph" w:styleId="Title">
    <w:name w:val="Title"/>
    <w:basedOn w:val="Normal"/>
    <w:next w:val="Normal"/>
    <w:link w:val="TitleChar"/>
    <w:uiPriority w:val="10"/>
    <w:qFormat w:val="1"/>
    <w:rsid w:val="00043824"/>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043824"/>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043824"/>
    <w:pPr>
      <w:numPr>
        <w:ilvl w:val="1"/>
      </w:numPr>
      <w:spacing w:after="160"/>
    </w:pPr>
    <w:rPr>
      <w:rFonts w:asciiTheme="minorHAnsi" w:cstheme="majorBidi" w:eastAsiaTheme="majorEastAsia" w:hAnsiTheme="minorHAnsi"/>
      <w:color w:val="595959" w:themeColor="text1" w:themeTint="0000A6"/>
      <w:spacing w:val="15"/>
      <w:szCs w:val="28"/>
    </w:rPr>
  </w:style>
  <w:style w:type="character" w:styleId="SubtitleChar" w:customStyle="1">
    <w:name w:val="Subtitle Char"/>
    <w:basedOn w:val="DefaultParagraphFont"/>
    <w:link w:val="Subtitle"/>
    <w:uiPriority w:val="11"/>
    <w:rsid w:val="00043824"/>
    <w:rPr>
      <w:rFonts w:asciiTheme="minorHAnsi" w:cstheme="majorBidi" w:eastAsiaTheme="majorEastAsia" w:hAnsiTheme="minorHAnsi"/>
      <w:color w:val="595959" w:themeColor="text1" w:themeTint="0000A6"/>
      <w:spacing w:val="15"/>
      <w:szCs w:val="28"/>
    </w:rPr>
  </w:style>
  <w:style w:type="paragraph" w:styleId="Quote">
    <w:name w:val="Quote"/>
    <w:basedOn w:val="Normal"/>
    <w:next w:val="Normal"/>
    <w:link w:val="QuoteChar"/>
    <w:uiPriority w:val="29"/>
    <w:qFormat w:val="1"/>
    <w:rsid w:val="00043824"/>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043824"/>
    <w:rPr>
      <w:i w:val="1"/>
      <w:iCs w:val="1"/>
      <w:color w:val="404040" w:themeColor="text1" w:themeTint="0000BF"/>
    </w:rPr>
  </w:style>
  <w:style w:type="paragraph" w:styleId="ListParagraph">
    <w:name w:val="List Paragraph"/>
    <w:basedOn w:val="Normal"/>
    <w:link w:val="ListParagraphChar"/>
    <w:uiPriority w:val="1"/>
    <w:qFormat w:val="1"/>
    <w:rsid w:val="00043824"/>
    <w:pPr>
      <w:ind w:left="720"/>
      <w:contextualSpacing w:val="1"/>
    </w:pPr>
  </w:style>
  <w:style w:type="character" w:styleId="IntenseEmphasis">
    <w:name w:val="Intense Emphasis"/>
    <w:basedOn w:val="DefaultParagraphFont"/>
    <w:uiPriority w:val="21"/>
    <w:qFormat w:val="1"/>
    <w:rsid w:val="00043824"/>
    <w:rPr>
      <w:i w:val="1"/>
      <w:iCs w:val="1"/>
      <w:color w:val="365f91" w:themeColor="accent1" w:themeShade="0000BF"/>
    </w:rPr>
  </w:style>
  <w:style w:type="paragraph" w:styleId="IntenseQuote">
    <w:name w:val="Intense Quote"/>
    <w:basedOn w:val="Normal"/>
    <w:next w:val="Normal"/>
    <w:link w:val="IntenseQuoteChar"/>
    <w:uiPriority w:val="30"/>
    <w:qFormat w:val="1"/>
    <w:rsid w:val="00043824"/>
    <w:pPr>
      <w:pBdr>
        <w:top w:color="365f91" w:space="10" w:sz="4" w:themeColor="accent1" w:themeShade="0000BF" w:val="single"/>
        <w:bottom w:color="365f91" w:space="10" w:sz="4" w:themeColor="accent1" w:themeShade="0000BF" w:val="single"/>
      </w:pBdr>
      <w:spacing w:after="360" w:before="360"/>
      <w:ind w:left="864" w:right="864"/>
      <w:jc w:val="center"/>
    </w:pPr>
    <w:rPr>
      <w:i w:val="1"/>
      <w:iCs w:val="1"/>
      <w:color w:val="365f91" w:themeColor="accent1" w:themeShade="0000BF"/>
    </w:rPr>
  </w:style>
  <w:style w:type="character" w:styleId="IntenseQuoteChar" w:customStyle="1">
    <w:name w:val="Intense Quote Char"/>
    <w:basedOn w:val="DefaultParagraphFont"/>
    <w:link w:val="IntenseQuote"/>
    <w:uiPriority w:val="30"/>
    <w:rsid w:val="00043824"/>
    <w:rPr>
      <w:i w:val="1"/>
      <w:iCs w:val="1"/>
      <w:color w:val="365f91" w:themeColor="accent1" w:themeShade="0000BF"/>
    </w:rPr>
  </w:style>
  <w:style w:type="character" w:styleId="IntenseReference">
    <w:name w:val="Intense Reference"/>
    <w:basedOn w:val="DefaultParagraphFont"/>
    <w:uiPriority w:val="32"/>
    <w:qFormat w:val="1"/>
    <w:rsid w:val="00043824"/>
    <w:rPr>
      <w:b w:val="1"/>
      <w:bCs w:val="1"/>
      <w:smallCaps w:val="1"/>
      <w:color w:val="365f91" w:themeColor="accent1" w:themeShade="0000BF"/>
      <w:spacing w:val="5"/>
    </w:rPr>
  </w:style>
  <w:style w:type="table" w:styleId="TableGrid">
    <w:name w:val="Table Grid"/>
    <w:basedOn w:val="TableNormal"/>
    <w:uiPriority w:val="39"/>
    <w:rsid w:val="00194B9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9E5950"/>
    <w:pPr>
      <w:spacing w:after="0" w:line="240" w:lineRule="auto"/>
    </w:pPr>
  </w:style>
  <w:style w:type="paragraph" w:styleId="NormalWeb">
    <w:name w:val="Normal (Web)"/>
    <w:basedOn w:val="Normal"/>
    <w:link w:val="NormalWebChar"/>
    <w:uiPriority w:val="99"/>
    <w:unhideWhenUsed w:val="1"/>
    <w:qFormat w:val="1"/>
    <w:rsid w:val="002D6536"/>
    <w:pPr>
      <w:spacing w:after="100" w:afterAutospacing="1" w:before="100" w:beforeAutospacing="1" w:line="240" w:lineRule="auto"/>
    </w:pPr>
    <w:rPr>
      <w:rFonts w:cs="Times New Roman" w:eastAsia="Times New Roman"/>
      <w:kern w:val="0"/>
      <w:sz w:val="24"/>
      <w:szCs w:val="24"/>
    </w:rPr>
  </w:style>
  <w:style w:type="paragraph" w:styleId="Header">
    <w:name w:val="header"/>
    <w:basedOn w:val="Normal"/>
    <w:link w:val="HeaderChar"/>
    <w:uiPriority w:val="99"/>
    <w:unhideWhenUsed w:val="1"/>
    <w:rsid w:val="00663C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663CB4"/>
  </w:style>
  <w:style w:type="paragraph" w:styleId="Footer">
    <w:name w:val="footer"/>
    <w:basedOn w:val="Normal"/>
    <w:link w:val="FooterChar"/>
    <w:uiPriority w:val="99"/>
    <w:unhideWhenUsed w:val="1"/>
    <w:rsid w:val="00663C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663CB4"/>
  </w:style>
  <w:style w:type="character" w:styleId="Strong">
    <w:name w:val="Strong"/>
    <w:basedOn w:val="DefaultParagraphFont"/>
    <w:uiPriority w:val="22"/>
    <w:qFormat w:val="1"/>
    <w:rsid w:val="00657B47"/>
    <w:rPr>
      <w:b w:val="1"/>
      <w:bCs w:val="1"/>
    </w:rPr>
  </w:style>
  <w:style w:type="character" w:styleId="fontstyle21" w:customStyle="1">
    <w:name w:val="fontstyle21"/>
    <w:rsid w:val="00075172"/>
    <w:rPr>
      <w:rFonts w:ascii="TimesNewRomanPSMT" w:hAnsi="TimesNewRomanPSMT" w:hint="default"/>
      <w:b w:val="0"/>
      <w:bCs w:val="0"/>
      <w:i w:val="0"/>
      <w:iCs w:val="0"/>
      <w:color w:val="000000"/>
      <w:sz w:val="24"/>
      <w:szCs w:val="24"/>
    </w:rPr>
  </w:style>
  <w:style w:type="character" w:styleId="ListParagraphChar" w:customStyle="1">
    <w:name w:val="List Paragraph Char"/>
    <w:link w:val="ListParagraph"/>
    <w:uiPriority w:val="1"/>
    <w:qFormat w:val="1"/>
    <w:rsid w:val="00075172"/>
  </w:style>
  <w:style w:type="character" w:styleId="NormalWebChar" w:customStyle="1">
    <w:name w:val="Normal (Web) Char"/>
    <w:link w:val="NormalWeb"/>
    <w:uiPriority w:val="99"/>
    <w:qFormat w:val="1"/>
    <w:locked w:val="1"/>
    <w:rsid w:val="005F5C8A"/>
    <w:rPr>
      <w:rFonts w:cs="Times New Roman" w:eastAsia="Times New Roman"/>
      <w:kern w:val="0"/>
      <w:sz w:val="24"/>
      <w:szCs w:val="24"/>
    </w:rPr>
  </w:style>
  <w:style w:type="paragraph" w:styleId="Body" w:customStyle="1">
    <w:name w:val="Body"/>
    <w:basedOn w:val="Normal"/>
    <w:uiPriority w:val="1"/>
    <w:qFormat w:val="1"/>
    <w:rsid w:val="007963B2"/>
    <w:pPr>
      <w:widowControl w:val="0"/>
      <w:spacing w:after="0" w:line="240" w:lineRule="auto"/>
    </w:pPr>
    <w:rPr>
      <w:rFonts w:cs="Times New Roman" w:eastAsia="Times New Roman"/>
      <w:kern w:val="0"/>
      <w:sz w:val="25"/>
      <w:szCs w:val="25"/>
    </w:rPr>
  </w:style>
  <w:style w:type="character" w:styleId="YoungMixChar" w:customStyle="1">
    <w:name w:val="YoungMix_Char"/>
    <w:rsid w:val="007963B2"/>
    <w:rPr>
      <w:rFonts w:ascii="Times New Roman" w:cs="Times New Roman" w:hAnsi="Times New Roman" w:hint="default"/>
      <w:sz w:val="24"/>
    </w:rPr>
  </w:style>
  <w:style w:type="paragraph" w:styleId="BodyText">
    <w:name w:val="Body Text"/>
    <w:basedOn w:val="Normal"/>
    <w:link w:val="BodyTextChar"/>
    <w:uiPriority w:val="1"/>
    <w:qFormat w:val="1"/>
    <w:rsid w:val="00A623D5"/>
    <w:pPr>
      <w:widowControl w:val="0"/>
      <w:autoSpaceDE w:val="0"/>
      <w:autoSpaceDN w:val="0"/>
      <w:spacing w:after="0" w:before="94" w:line="240" w:lineRule="auto"/>
      <w:ind w:left="216"/>
    </w:pPr>
    <w:rPr>
      <w:rFonts w:cs="Times New Roman" w:eastAsia="Times New Roman"/>
      <w:kern w:val="0"/>
      <w:sz w:val="24"/>
      <w:szCs w:val="24"/>
      <w:lang w:val="vi"/>
    </w:rPr>
  </w:style>
  <w:style w:type="character" w:styleId="BodyTextChar" w:customStyle="1">
    <w:name w:val="Body Text Char"/>
    <w:basedOn w:val="DefaultParagraphFont"/>
    <w:link w:val="BodyText"/>
    <w:uiPriority w:val="1"/>
    <w:rsid w:val="00A623D5"/>
    <w:rPr>
      <w:rFonts w:cs="Times New Roman" w:eastAsia="Times New Roman"/>
      <w:kern w:val="0"/>
      <w:sz w:val="24"/>
      <w:szCs w:val="24"/>
      <w:lang w:val="vi"/>
    </w:rPr>
  </w:style>
  <w:style w:type="paragraph" w:styleId="TableParagraph" w:customStyle="1">
    <w:name w:val="Table Paragraph"/>
    <w:basedOn w:val="Normal"/>
    <w:uiPriority w:val="1"/>
    <w:qFormat w:val="1"/>
    <w:rsid w:val="008433EC"/>
    <w:pPr>
      <w:widowControl w:val="0"/>
      <w:autoSpaceDE w:val="0"/>
      <w:autoSpaceDN w:val="0"/>
      <w:spacing w:after="0" w:before="39" w:line="240" w:lineRule="auto"/>
      <w:ind w:left="107"/>
      <w:jc w:val="center"/>
    </w:pPr>
    <w:rPr>
      <w:rFonts w:cs="Times New Roman" w:eastAsia="Times New Roman"/>
      <w:kern w:val="0"/>
      <w:sz w:val="22"/>
      <w:lang w:val="vi"/>
    </w:rPr>
  </w:style>
  <w:style w:type="paragraph" w:styleId="Subtitle">
    <w:name w:val="Subtitle"/>
    <w:basedOn w:val="Normal"/>
    <w:next w:val="Normal"/>
    <w:pPr>
      <w:spacing w:after="160" w:lineRule="auto"/>
    </w:pPr>
    <w:rPr>
      <w:rFonts w:ascii="Calibri" w:cs="Calibri" w:eastAsia="Calibri" w:hAnsi="Calibri"/>
      <w:color w:val="595959"/>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1.jp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SlsMOJt7FBwoNOx9XRYZiPj3lQ==">CgMxLjAaJAoBMBIfCh0IB0IZCg9UaW1lcyBOZXcgUm9tYW4SBkNhdWRleBokCgExEh8KHQgHQhkKD1RpbWVzIE5ldyBSb21hbhIGQ2F1ZGV4GiQKATISHwodCAdCGQoPVGltZXMgTmV3IFJvbWFuEgZDYXVkZXgaJAoBMxIfCh0IB0IZCg9UaW1lcyBOZXcgUm9tYW4SBkNhdWRleBokCgE0Eh8KHQgHQhkKD1RpbWVzIE5ldyBSb21hbhIGQ2F1ZGV4MghoLmdqZGd4czgAciExMERyemZGUF9MZ2FpNGJVR2xUVTFDdWdGUnNka0ViT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2024-08-26T06:52:00Z</dcterms:created>
</cp:coreProperties>
</file>