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0"/>
        <w:gridCol w:w="4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Date:……………………………………..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Period: 80</w:t>
            </w:r>
          </w:p>
        </w:tc>
      </w:tr>
    </w:tbl>
    <w:p>
      <w:pPr>
        <w:spacing w:line="312" w:lineRule="auto"/>
      </w:pP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UNIT 5: TRAVEL AND TRANSPORTATION </w:t>
      </w: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Grammar 5e (Page 86) </w:t>
      </w:r>
    </w:p>
    <w:p>
      <w:pPr>
        <w:spacing w:line="312" w:lineRule="auto"/>
        <w:jc w:val="center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1. </w:t>
      </w:r>
      <w:r>
        <w:rPr>
          <w:b/>
          <w:u w:val="single"/>
        </w:rPr>
        <w:t>Objectives</w:t>
      </w:r>
    </w:p>
    <w:p>
      <w:pPr>
        <w:pStyle w:val="8"/>
        <w:spacing w:line="312" w:lineRule="auto"/>
        <w:rPr>
          <w:lang w:val="vi-VN"/>
        </w:rPr>
      </w:pPr>
      <w:r>
        <w:t>By the end of this lesson, students will be able to…</w:t>
      </w:r>
    </w:p>
    <w:p>
      <w:pPr>
        <w:spacing w:line="312" w:lineRule="auto"/>
        <w:ind w:firstLine="720"/>
        <w:rPr>
          <w:b/>
          <w:lang w:val="vi-VN"/>
        </w:rPr>
      </w:pPr>
      <w:r>
        <w:rPr>
          <w:b/>
        </w:rPr>
        <w:t xml:space="preserve">1.1. Language knowledge/ skills </w:t>
      </w:r>
    </w:p>
    <w:p>
      <w:pPr>
        <w:pStyle w:val="12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>
        <w:rPr>
          <w:rFonts w:ascii="Times New Roman" w:hAnsi="Times New Roman" w:cs="Times New Roman"/>
          <w:bCs/>
          <w:color w:val="auto"/>
        </w:rPr>
        <w:t xml:space="preserve">- learn </w:t>
      </w:r>
      <w:r>
        <w:rPr>
          <w:rFonts w:ascii="Times New Roman" w:hAnsi="Times New Roman" w:cs="Times New Roman"/>
          <w:bCs/>
          <w:color w:val="auto"/>
          <w:lang w:val="en-US"/>
        </w:rPr>
        <w:t>and use comparative forms (</w:t>
      </w:r>
      <w:r>
        <w:rPr>
          <w:rFonts w:ascii="Times New Roman" w:hAnsi="Times New Roman" w:cs="Times New Roman"/>
          <w:bCs/>
          <w:i/>
          <w:color w:val="auto"/>
          <w:lang w:val="en-US"/>
        </w:rPr>
        <w:t>as…as, not so/as…..as, much</w:t>
      </w:r>
      <w:r>
        <w:rPr>
          <w:rFonts w:ascii="Times New Roman" w:hAnsi="Times New Roman" w:cs="Times New Roman"/>
          <w:bCs/>
          <w:color w:val="auto"/>
          <w:lang w:val="en-US"/>
        </w:rPr>
        <w:t>).</w:t>
      </w:r>
    </w:p>
    <w:p>
      <w:pPr>
        <w:pStyle w:val="12"/>
        <w:spacing w:line="312" w:lineRule="auto"/>
        <w:ind w:firstLine="720"/>
        <w:rPr>
          <w:lang w:val="en-US"/>
        </w:rPr>
      </w:pPr>
      <w:r>
        <w:t>- practise doing grammar exercise</w:t>
      </w:r>
      <w:r>
        <w:rPr>
          <w:lang w:val="en-US"/>
        </w:rPr>
        <w:t>s.</w:t>
      </w:r>
    </w:p>
    <w:p>
      <w:pPr>
        <w:pStyle w:val="12"/>
        <w:spacing w:line="312" w:lineRule="auto"/>
        <w:ind w:firstLine="720"/>
        <w:rPr>
          <w:lang w:val="en-US"/>
        </w:rPr>
      </w:pPr>
      <w:r>
        <w:rPr>
          <w:lang w:val="en-US"/>
        </w:rPr>
        <w:t>- make sentences with new grammar point.</w:t>
      </w:r>
    </w:p>
    <w:p>
      <w:pPr>
        <w:spacing w:line="312" w:lineRule="auto"/>
        <w:ind w:firstLine="720"/>
        <w:rPr>
          <w:b/>
        </w:rPr>
      </w:pPr>
      <w:r>
        <w:rPr>
          <w:b/>
        </w:rPr>
        <w:t>1.2. Competences</w:t>
      </w:r>
    </w:p>
    <w:p>
      <w:pPr>
        <w:spacing w:line="312" w:lineRule="auto"/>
        <w:ind w:firstLine="720"/>
      </w:pPr>
      <w:r>
        <w:t>- improve Ss’ analytical, collaboration and critical thinking skills.</w:t>
      </w:r>
    </w:p>
    <w:p>
      <w:pPr>
        <w:pStyle w:val="12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>
        <w:t>- practise skills to work in pairs/groups.</w:t>
      </w:r>
    </w:p>
    <w:p>
      <w:pPr>
        <w:spacing w:line="312" w:lineRule="auto"/>
        <w:rPr>
          <w:b/>
        </w:rPr>
      </w:pPr>
      <w:r>
        <w:rPr>
          <w:b/>
        </w:rPr>
        <w:tab/>
      </w:r>
      <w:r>
        <w:rPr>
          <w:b/>
        </w:rPr>
        <w:t xml:space="preserve">1.3. Attributes  </w:t>
      </w:r>
    </w:p>
    <w:p>
      <w:pPr>
        <w:spacing w:line="312" w:lineRule="auto"/>
        <w:rPr>
          <w:bCs/>
        </w:rPr>
      </w:pPr>
      <w:r>
        <w:rPr>
          <w:bCs/>
        </w:rPr>
        <w:tab/>
      </w:r>
      <w:r>
        <w:rPr>
          <w:bCs/>
        </w:rPr>
        <w:t>- build their motivation for study.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2. </w:t>
      </w:r>
      <w:r>
        <w:rPr>
          <w:b/>
          <w:u w:val="single"/>
        </w:rPr>
        <w:t>Teaching aids and materials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Teacher’s aids:</w:t>
      </w:r>
      <w:r>
        <w:t xml:space="preserve"> Student’s book and Teacher’s book, class CDs, IWB – Phần mềm tương tác trực quan, projector/interactive whiteboard /TV (if any), PowerPoint slides.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Students’ aids:</w:t>
      </w:r>
      <w:r>
        <w:t xml:space="preserve"> Student’s book, Workbook, Notebook.</w:t>
      </w:r>
    </w:p>
    <w:p>
      <w:pPr>
        <w:tabs>
          <w:tab w:val="left" w:pos="567"/>
        </w:tabs>
        <w:spacing w:line="312" w:lineRule="auto"/>
        <w:ind w:left="360"/>
        <w:rPr>
          <w:b/>
        </w:rPr>
      </w:pPr>
      <w:r>
        <w:rPr>
          <w:b/>
        </w:rPr>
        <w:t xml:space="preserve">3. </w:t>
      </w:r>
      <w:r>
        <w:rPr>
          <w:b/>
          <w:u w:val="single"/>
        </w:rPr>
        <w:t>Assessment evidence</w:t>
      </w:r>
      <w:r>
        <w:rPr>
          <w:b/>
        </w:rPr>
        <w:t xml:space="preserve"> </w:t>
      </w:r>
    </w:p>
    <w:tbl>
      <w:tblPr>
        <w:tblStyle w:val="3"/>
        <w:tblW w:w="8739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1"/>
        <w:gridCol w:w="2835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Tasks</w:t>
            </w:r>
          </w:p>
        </w:tc>
        <w:tc>
          <w:tcPr>
            <w:tcW w:w="2835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Products</w:t>
            </w:r>
          </w:p>
        </w:tc>
        <w:tc>
          <w:tcPr>
            <w:tcW w:w="2263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Assessment Tools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41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Make the comparison.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Choose the correct option.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Fill in the blanks.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Complete the sentences.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Make the comparisons between two places.</w:t>
            </w:r>
          </w:p>
        </w:tc>
        <w:tc>
          <w:tcPr>
            <w:tcW w:w="2835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rPr>
                <w:b/>
              </w:rPr>
              <w:t xml:space="preserve">- </w:t>
            </w:r>
            <w:r>
              <w:t>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own sentences.</w:t>
            </w:r>
          </w:p>
        </w:tc>
        <w:tc>
          <w:tcPr>
            <w:tcW w:w="2263" w:type="dxa"/>
          </w:tcPr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</w:tc>
      </w:tr>
    </w:tbl>
    <w:p>
      <w:pPr>
        <w:pStyle w:val="8"/>
        <w:tabs>
          <w:tab w:val="left" w:pos="567"/>
        </w:tabs>
        <w:spacing w:line="312" w:lineRule="auto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4. </w:t>
      </w:r>
      <w:r>
        <w:rPr>
          <w:b/>
          <w:u w:val="single"/>
        </w:rPr>
        <w:t xml:space="preserve">Procedures </w:t>
      </w:r>
    </w:p>
    <w:p>
      <w:pPr>
        <w:spacing w:line="312" w:lineRule="auto"/>
        <w:ind w:left="720"/>
        <w:rPr>
          <w:b/>
        </w:rPr>
      </w:pPr>
      <w:r>
        <w:rPr>
          <w:b/>
        </w:rPr>
        <w:t xml:space="preserve">A. Warm up: 5 minutes </w:t>
      </w:r>
    </w:p>
    <w:p>
      <w:pPr>
        <w:spacing w:line="312" w:lineRule="auto"/>
        <w:ind w:left="1080"/>
      </w:pPr>
      <w:r>
        <w:t>a. Objectives: to introduce comparative form (as…as).</w:t>
      </w:r>
    </w:p>
    <w:p>
      <w:pPr>
        <w:spacing w:line="312" w:lineRule="auto"/>
        <w:ind w:left="1080"/>
      </w:pPr>
      <w:r>
        <w:t>b. Content: Make the comparison.</w:t>
      </w:r>
    </w:p>
    <w:p>
      <w:pPr>
        <w:spacing w:line="312" w:lineRule="auto"/>
        <w:ind w:left="1080"/>
      </w:pPr>
      <w:r>
        <w:t>c. Expected outcomes: Ss can think about the topic.</w:t>
      </w:r>
    </w:p>
    <w:p>
      <w:pPr>
        <w:spacing w:line="312" w:lineRule="auto"/>
        <w:ind w:left="1080"/>
      </w:pPr>
      <w:r>
        <w:t xml:space="preserve">d. Organization </w:t>
      </w:r>
    </w:p>
    <w:p>
      <w:pPr>
        <w:spacing w:line="312" w:lineRule="auto"/>
        <w:ind w:left="1080"/>
      </w:pP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819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Make the comparison.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Nam is 1,5 meters  tall. Hung is 1,5 meters tall too. Can you compare their height?</w:t>
            </w:r>
          </w:p>
          <w:p>
            <w:pPr>
              <w:spacing w:line="312" w:lineRule="auto"/>
            </w:pPr>
          </w:p>
          <w:p>
            <w:pPr>
              <w:spacing w:line="312" w:lineRule="auto"/>
            </w:pPr>
            <w:r>
              <w:t>- Give example and ask Ss to make the comparison.</w:t>
            </w:r>
          </w:p>
          <w:p>
            <w:pPr>
              <w:spacing w:line="312" w:lineRule="auto"/>
            </w:pPr>
            <w:r>
              <w:t>- Write the answers on the board.</w:t>
            </w:r>
          </w:p>
          <w:p>
            <w:pPr>
              <w:spacing w:line="312" w:lineRule="auto"/>
              <w:rPr>
                <w:b/>
              </w:rPr>
            </w:pPr>
            <w:r>
              <w:t>- Check Ss’ answers and lead to new lesson.</w:t>
            </w:r>
          </w:p>
        </w:tc>
        <w:tc>
          <w:tcPr>
            <w:tcW w:w="4536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  <w:r>
              <w:t>- Listen to teacher and then make comparison.</w:t>
            </w:r>
          </w:p>
          <w:p>
            <w:pPr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Suggested answers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Nam is as tall as Hung.</w:t>
            </w:r>
          </w:p>
          <w:p>
            <w:pPr>
              <w:spacing w:line="312" w:lineRule="auto"/>
              <w:rPr>
                <w:b/>
              </w:rPr>
            </w:pPr>
            <w:r>
              <w:t>- Listen to the teacher and take notes.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B. Presentation: 10 minutes</w:t>
      </w:r>
    </w:p>
    <w:p>
      <w:pPr>
        <w:spacing w:line="312" w:lineRule="auto"/>
        <w:ind w:left="709"/>
      </w:pPr>
      <w:r>
        <w:t>a. Objectives: to present the comparative forms (</w:t>
      </w:r>
      <w:r>
        <w:rPr>
          <w:i/>
        </w:rPr>
        <w:t>as….as, not so/as…as, much</w:t>
      </w:r>
      <w:r>
        <w:t>).</w:t>
      </w:r>
    </w:p>
    <w:p>
      <w:pPr>
        <w:spacing w:line="312" w:lineRule="auto"/>
        <w:ind w:left="709"/>
      </w:pPr>
      <w:r>
        <w:t xml:space="preserve">b. Content: Language box. </w:t>
      </w:r>
    </w:p>
    <w:p>
      <w:pPr>
        <w:spacing w:line="312" w:lineRule="auto"/>
        <w:ind w:left="709"/>
      </w:pPr>
      <w:r>
        <w:t xml:space="preserve">c. Expected outcomes: </w:t>
      </w:r>
      <w:r>
        <w:rPr>
          <w:bCs/>
        </w:rPr>
        <w:t xml:space="preserve">Ss can remember and understand </w:t>
      </w:r>
      <w:r>
        <w:t>the comparative forms (</w:t>
      </w:r>
      <w:r>
        <w:rPr>
          <w:i/>
        </w:rPr>
        <w:t>as….as, not so/as…as, much</w:t>
      </w:r>
      <w:r>
        <w:t>).</w:t>
      </w: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4"/>
        <w:gridCol w:w="4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The comparative forms (</w:t>
            </w:r>
            <w:r>
              <w:rPr>
                <w:b/>
                <w:i/>
              </w:rPr>
              <w:t>as….as, not so/as…as, much</w:t>
            </w:r>
            <w:r>
              <w:rPr>
                <w:b/>
              </w:rPr>
              <w:t>)</w:t>
            </w:r>
          </w:p>
          <w:p>
            <w:pPr>
              <w:spacing w:line="312" w:lineRule="auto"/>
            </w:pPr>
            <w:r>
              <w:pict>
                <v:shape id="_x0000_i1025" o:spt="75" type="#_x0000_t75" style="height:94.55pt;width:232.1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12" w:lineRule="auto"/>
              <w:rPr>
                <w:b/>
              </w:rPr>
            </w:pPr>
          </w:p>
          <w:p>
            <w:pPr>
              <w:spacing w:line="312" w:lineRule="auto"/>
            </w:pPr>
            <w:r>
              <w:t>- Explain that we use (not) as + adjective/ adverb + as to compare two people/ things/places, etc. (e.g. This house is as big as hers. He isn’t as rich as his cousin.)</w:t>
            </w:r>
            <w:r>
              <w:br w:type="textWrapping"/>
            </w:r>
            <w:r>
              <w:rPr>
                <w:b/>
              </w:rPr>
              <w:t>Note</w:t>
            </w:r>
            <w:r>
              <w:t>: We use (not) as + adjective + as to show that two people, things, etc, are (not) similar (e.g. The long dress is not as cheap as the short one.).</w:t>
            </w:r>
            <w:r>
              <w:br w:type="textWrapping"/>
            </w:r>
            <w:r>
              <w:t xml:space="preserve">- Go through the theory with Ss and ask Ss to read the cartoon and identify the forms (as expensive as, much more expensive). </w:t>
            </w:r>
          </w:p>
        </w:tc>
        <w:tc>
          <w:tcPr>
            <w:tcW w:w="4171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 xml:space="preserve"> - Read the language box and listen to teacher’s explanation.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Take notes.</w:t>
            </w:r>
          </w:p>
          <w:p>
            <w:pPr>
              <w:spacing w:line="312" w:lineRule="auto"/>
              <w:rPr>
                <w:iCs/>
              </w:rPr>
            </w:pP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C. Practice: 15 minutes</w:t>
      </w:r>
    </w:p>
    <w:p>
      <w:pPr>
        <w:spacing w:line="312" w:lineRule="auto"/>
        <w:ind w:left="720"/>
      </w:pPr>
      <w:r>
        <w:t>a. Objectives: to help Ss practise the comparative forms.</w:t>
      </w:r>
    </w:p>
    <w:p>
      <w:pPr>
        <w:spacing w:line="312" w:lineRule="auto"/>
        <w:ind w:left="720"/>
      </w:pPr>
      <w:r>
        <w:t>b. Content: task 1, task 2 and task 3.</w:t>
      </w:r>
    </w:p>
    <w:p>
      <w:pPr>
        <w:spacing w:line="312" w:lineRule="auto"/>
        <w:ind w:left="720"/>
      </w:pPr>
      <w:r>
        <w:t xml:space="preserve">c. Expected outcomes: </w:t>
      </w:r>
      <w:r>
        <w:rPr>
          <w:bCs/>
        </w:rPr>
        <w:t>Ss can remember and understand how to use comparative forms; do the task correctly.</w:t>
      </w:r>
    </w:p>
    <w:p>
      <w:pPr>
        <w:spacing w:line="312" w:lineRule="auto"/>
        <w:ind w:left="720"/>
        <w:rPr>
          <w:b/>
        </w:rPr>
      </w:pPr>
      <w:r>
        <w:t xml:space="preserve">d. Organization: </w:t>
      </w: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rPr>
                <w:i/>
              </w:rPr>
            </w:pPr>
            <w:r>
              <w:rPr>
                <w:b/>
              </w:rPr>
              <w:t>Task 1:  Choose the correct option.</w:t>
            </w:r>
            <w:r>
              <w:br w:type="textWrapping"/>
            </w:r>
            <w:r>
              <w:rPr>
                <w:i/>
              </w:rPr>
              <w:t>1 Windsor Castle is as famous as/than Buckingham Palace.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2 Cities are as busy/busier than the countryside.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3 The village is not so/much noisy as the city centre.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4 His car is as fast much/as mine.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 xml:space="preserve">5 This café is much/as bigger than the one next to the park. </w:t>
            </w:r>
          </w:p>
          <w:p>
            <w:pPr>
              <w:spacing w:line="312" w:lineRule="auto"/>
            </w:pPr>
            <w:r>
              <w:t>- Ask Ss to look at the theory again.</w:t>
            </w:r>
          </w:p>
          <w:p>
            <w:pPr>
              <w:spacing w:line="312" w:lineRule="auto"/>
            </w:pPr>
            <w:r>
              <w:t>- Give Ss time to complete the task.</w:t>
            </w:r>
          </w:p>
          <w:p>
            <w:pPr>
              <w:spacing w:line="312" w:lineRule="auto"/>
            </w:pPr>
            <w:r>
              <w:t>- Check Ss’ answers using IWB.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>Read the theory again and do the task individually.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bCs/>
              </w:rPr>
              <w:t xml:space="preserve">- Check answers. 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 xml:space="preserve">Answer Keys: 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/>
                <w:iCs/>
              </w:rPr>
              <w:t>1.as   2.busier    3.so     4.as      5.much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rPr>
                <w:i/>
              </w:rPr>
            </w:pPr>
            <w:r>
              <w:rPr>
                <w:b/>
              </w:rPr>
              <w:t xml:space="preserve">Task 2: Complete the sentences using </w:t>
            </w:r>
            <w:r>
              <w:rPr>
                <w:b/>
                <w:i/>
              </w:rPr>
              <w:t xml:space="preserve">as ... as </w:t>
            </w:r>
            <w:r>
              <w:rPr>
                <w:b/>
              </w:rPr>
              <w:t>or</w:t>
            </w:r>
            <w:r>
              <w:rPr>
                <w:b/>
                <w:i/>
              </w:rPr>
              <w:t xml:space="preserve"> not so/as … as</w:t>
            </w:r>
            <w:r>
              <w:rPr>
                <w:b/>
              </w:rPr>
              <w:t>.</w:t>
            </w:r>
            <w:r>
              <w:br w:type="textWrapping"/>
            </w:r>
            <w:r>
              <w:rPr>
                <w:i/>
              </w:rPr>
              <w:t>1 Trains are fast. Planes are faster than trains.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 xml:space="preserve">Trains aren’t </w:t>
            </w:r>
            <w:r>
              <w:rPr>
                <w:i/>
                <w:u w:val="single"/>
              </w:rPr>
              <w:t>as fast as</w:t>
            </w:r>
            <w:r>
              <w:rPr>
                <w:i/>
              </w:rPr>
              <w:t xml:space="preserve"> planes.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2 Cities are noisy. Villages are quieter than cities. Villages aren’t ____ as cities.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3 Mike is 13 years old. Anna is 13 years old, too. Mike is ____ Anna.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4 The jeans are £10. The dress costs £15.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The jeans aren’t ____ the dress.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5 About 9 million people lived in Ho Chi Minh City in 2019. About 8 million people lived in Hanoi in 2019. In 2019, Hanoi wasn’t ___Ho Chi Minh City.</w:t>
            </w:r>
          </w:p>
          <w:p>
            <w:pPr>
              <w:spacing w:line="312" w:lineRule="auto"/>
              <w:rPr>
                <w:b/>
              </w:rPr>
            </w:pPr>
            <w:r>
              <w:t>- Explain the task using IWB and give Ss time to complete it.</w:t>
            </w:r>
            <w:r>
              <w:br w:type="textWrapping"/>
            </w:r>
            <w:r>
              <w:t>- Check Ss’ answers using IWB.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Listen to teacher’s explanation and do the task individually.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Check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 xml:space="preserve">Answer Keys: 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i/>
              </w:rPr>
              <w:t>2. so/as noisy as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i/>
              </w:rPr>
              <w:t>3. as old as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i/>
              </w:rPr>
              <w:t>4. so/as expensive as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i/>
              </w:rPr>
              <w:t>5. so/as crowded 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</w:pPr>
            <w:r>
              <w:rPr>
                <w:b/>
              </w:rPr>
              <w:t xml:space="preserve">Task 3: </w:t>
            </w:r>
            <w:r>
              <w:t xml:space="preserve">Form complete sentences using </w:t>
            </w:r>
            <w:r>
              <w:rPr>
                <w:i/>
              </w:rPr>
              <w:t>much</w:t>
            </w:r>
            <w:r>
              <w:t xml:space="preserve"> + comparative.</w:t>
            </w:r>
            <w:r>
              <w:br w:type="textWrapping"/>
            </w:r>
            <w:r>
              <w:t>1 London / beautiful / Paris to me</w:t>
            </w:r>
            <w:r>
              <w:br w:type="textWrapping"/>
            </w:r>
            <w:r>
              <w:rPr>
                <w:u w:val="single"/>
              </w:rPr>
              <w:t>London is much more beautiful than Paris to me.</w:t>
            </w:r>
            <w:r>
              <w:br w:type="textWrapping"/>
            </w:r>
            <w:r>
              <w:t>2 the department store / large / the clothes shop</w:t>
            </w:r>
            <w:r>
              <w:br w:type="textWrapping"/>
            </w:r>
            <w:r>
              <w:t>___________________________________</w:t>
            </w:r>
            <w:r>
              <w:br w:type="textWrapping"/>
            </w:r>
            <w:r>
              <w:t>3 the stadium / big / the post office</w:t>
            </w:r>
            <w:r>
              <w:br w:type="textWrapping"/>
            </w:r>
            <w:r>
              <w:t>___________________________________</w:t>
            </w:r>
            <w:r>
              <w:br w:type="textWrapping"/>
            </w:r>
            <w:r>
              <w:t>4 the Eiffel Tower / tall / the Statue of Liberty</w:t>
            </w:r>
            <w:r>
              <w:br w:type="textWrapping"/>
            </w:r>
            <w:r>
              <w:t>___________________________________</w:t>
            </w:r>
            <w:r>
              <w:br w:type="textWrapping"/>
            </w:r>
            <w:r>
              <w:t>5 cruise ships / big / canoes</w:t>
            </w:r>
          </w:p>
          <w:p>
            <w:pPr>
              <w:spacing w:line="312" w:lineRule="auto"/>
            </w:pPr>
            <w:r>
              <w:t>___________________________________</w:t>
            </w:r>
          </w:p>
          <w:p>
            <w:pPr>
              <w:spacing w:line="312" w:lineRule="auto"/>
            </w:pPr>
            <w:r>
              <w:t xml:space="preserve">  - Explain the task and give Ss time to complete it.</w:t>
            </w:r>
            <w:r>
              <w:br w:type="textWrapping"/>
            </w:r>
            <w:r>
              <w:t>- Check Ss’ answers using IWB.</w:t>
            </w:r>
          </w:p>
          <w:p>
            <w:pPr>
              <w:spacing w:line="312" w:lineRule="auto"/>
              <w:rPr>
                <w:b/>
              </w:rPr>
            </w:pP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Listen to teacher’s explanation and do the task individually.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Check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b/>
                <w:bCs/>
                <w:i/>
                <w:iCs/>
              </w:rPr>
              <w:t>Answer Keys: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i/>
              </w:rPr>
              <w:t>2. The department store is much larger than the clothes shop.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i/>
              </w:rPr>
              <w:t>3. The stadium is much bigger than the post office.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4. The Eiffel Tower is much taller than the Statue of Liberty.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i/>
              </w:rPr>
              <w:t>5. Cruise ships are much bigger than canoes.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D. Production: 10 minutes</w:t>
      </w:r>
    </w:p>
    <w:p>
      <w:pPr>
        <w:spacing w:line="312" w:lineRule="auto"/>
        <w:ind w:left="709"/>
      </w:pPr>
      <w:r>
        <w:t>a. Objectives: to help Ss to use the language and information in the real situation.</w:t>
      </w:r>
    </w:p>
    <w:p>
      <w:pPr>
        <w:spacing w:line="312" w:lineRule="auto"/>
        <w:ind w:left="709"/>
      </w:pPr>
      <w:r>
        <w:t>b. Content: Task 4.</w:t>
      </w:r>
    </w:p>
    <w:p>
      <w:pPr>
        <w:pStyle w:val="12"/>
        <w:spacing w:line="312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Expected outcomes: </w:t>
      </w:r>
      <w:r>
        <w:rPr>
          <w:rFonts w:ascii="Times New Roman" w:hAnsi="Times New Roman" w:cs="Times New Roman"/>
          <w:bCs/>
          <w:color w:val="auto"/>
        </w:rPr>
        <w:t xml:space="preserve">Ss can make </w:t>
      </w:r>
      <w:r>
        <w:rPr>
          <w:rFonts w:ascii="Times New Roman" w:hAnsi="Times New Roman" w:cs="Times New Roman"/>
          <w:bCs/>
          <w:color w:val="auto"/>
          <w:lang w:val="en-US"/>
        </w:rPr>
        <w:t>sentences to compare their places (towns/cities) with their partners’ places.</w:t>
      </w:r>
    </w:p>
    <w:p>
      <w:pPr>
        <w:spacing w:line="312" w:lineRule="auto"/>
        <w:ind w:left="709"/>
      </w:pPr>
      <w:r>
        <w:t xml:space="preserve">d. Organization </w:t>
      </w:r>
    </w:p>
    <w:p>
      <w:pPr>
        <w:spacing w:line="312" w:lineRule="auto"/>
        <w:ind w:left="709"/>
      </w:pP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b/>
              </w:rPr>
              <w:t xml:space="preserve">Task 4: Compare places in your town/city with your partner. Use </w:t>
            </w:r>
            <w:r>
              <w:rPr>
                <w:b/>
                <w:i/>
              </w:rPr>
              <w:t>as ... as, not so/as … as</w:t>
            </w:r>
            <w:r>
              <w:rPr>
                <w:b/>
              </w:rPr>
              <w:t xml:space="preserve"> or </w:t>
            </w:r>
            <w:r>
              <w:rPr>
                <w:b/>
                <w:i/>
              </w:rPr>
              <w:t>much</w:t>
            </w:r>
            <w:r>
              <w:rPr>
                <w:b/>
              </w:rPr>
              <w:t xml:space="preserve"> + comparative.</w:t>
            </w:r>
            <w:r>
              <w:br w:type="textWrapping"/>
            </w:r>
            <w:r>
              <w:t>Example: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i/>
              </w:rPr>
              <w:t>A: Our school is much bigger than the library.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 xml:space="preserve">B: The library isn’t as old as the hospital.  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Explain the task, read out the example and give Ss time to complete it in closed pairs.</w:t>
            </w:r>
            <w:r>
              <w:br w:type="textWrapping"/>
            </w:r>
            <w:r>
              <w:t>- Then check their answers using IWB.</w:t>
            </w:r>
          </w:p>
        </w:tc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Work with partner to make the comparisons.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Read aloud the sentences to the class.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>Suggested Answers: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  <w:iCs/>
              </w:rPr>
            </w:pPr>
            <w:r>
              <w:rPr>
                <w:i/>
              </w:rPr>
              <w:t>A: My neighbourhood is much more quiet than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the city centre.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The city centre isn’t as quiet as my neighbourhood, etc.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E. Consolidation and homework assignments: 5 minutes</w:t>
      </w:r>
    </w:p>
    <w:p>
      <w:pPr>
        <w:pStyle w:val="12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>
        <w:rPr>
          <w:b/>
        </w:rPr>
        <w:t xml:space="preserve">- </w:t>
      </w:r>
      <w:r>
        <w:t>Grammar point: comparative forms (</w:t>
      </w:r>
      <w:r>
        <w:rPr>
          <w:i/>
        </w:rPr>
        <w:t>as…as, not so/as…..as, much</w:t>
      </w:r>
      <w:r>
        <w:t>)</w:t>
      </w:r>
      <w:r>
        <w:rPr>
          <w:lang w:val="en-US"/>
        </w:rPr>
        <w:t>.</w:t>
      </w:r>
    </w:p>
    <w:p>
      <w:pPr>
        <w:pStyle w:val="8"/>
        <w:tabs>
          <w:tab w:val="left" w:pos="567"/>
        </w:tabs>
        <w:spacing w:line="312" w:lineRule="auto"/>
        <w:ind w:left="0" w:firstLine="720"/>
        <w:rPr>
          <w:iCs/>
        </w:rPr>
      </w:pPr>
      <w:r>
        <w:t>- Do</w:t>
      </w:r>
      <w:r>
        <w:rPr>
          <w:iCs/>
        </w:rPr>
        <w:t xml:space="preserve"> the exercises in workbook on page 46.</w:t>
      </w:r>
    </w:p>
    <w:p>
      <w:pPr>
        <w:pStyle w:val="8"/>
        <w:tabs>
          <w:tab w:val="left" w:pos="567"/>
        </w:tabs>
        <w:spacing w:line="312" w:lineRule="auto"/>
        <w:ind w:left="0" w:firstLine="720"/>
        <w:rPr>
          <w:iCs/>
        </w:rPr>
      </w:pPr>
      <w:r>
        <w:rPr>
          <w:iCs/>
        </w:rPr>
        <w:t xml:space="preserve">- Complete the grammar note in TA7 Right On! Notebook page </w:t>
      </w:r>
      <w:r>
        <w:rPr>
          <w:rFonts w:hint="default"/>
          <w:iCs/>
          <w:lang w:val="en-US"/>
        </w:rPr>
        <w:t>4</w:t>
      </w:r>
      <w:r>
        <w:rPr>
          <w:iCs/>
        </w:rPr>
        <w:t>0.</w:t>
      </w:r>
    </w:p>
    <w:p>
      <w:pPr>
        <w:pStyle w:val="11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Prepare the next lesson: Grammar 5e (cont.,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page 87).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5. </w:t>
      </w:r>
      <w:r>
        <w:rPr>
          <w:b/>
          <w:u w:val="single"/>
        </w:rPr>
        <w:t xml:space="preserve">Reflection </w:t>
      </w:r>
    </w:p>
    <w:p>
      <w:pPr>
        <w:pStyle w:val="8"/>
        <w:spacing w:line="312" w:lineRule="auto"/>
        <w:rPr>
          <w:b/>
          <w:lang w:val="vi-VN"/>
        </w:rPr>
      </w:pPr>
    </w:p>
    <w:p>
      <w:pPr>
        <w:spacing w:line="312" w:lineRule="auto"/>
        <w:ind w:left="720"/>
      </w:pPr>
      <w:r>
        <w:t>a. What I liked most about this lesson today: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pStyle w:val="8"/>
        <w:spacing w:line="312" w:lineRule="auto"/>
      </w:pPr>
      <w:r>
        <w:t xml:space="preserve">b. What I learned from this lesson today: 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spacing w:line="312" w:lineRule="auto"/>
        <w:ind w:left="720"/>
      </w:pPr>
      <w:r>
        <w:t xml:space="preserve">c. What I should improve for this lesson next time: 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/>
    <w:sectPr>
      <w:pgSz w:w="12240" w:h="15840"/>
      <w:pgMar w:top="993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JDCLK L+ Frutiger LT St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067F3"/>
    <w:rsid w:val="00014319"/>
    <w:rsid w:val="00091411"/>
    <w:rsid w:val="000A7FA1"/>
    <w:rsid w:val="000A7FAD"/>
    <w:rsid w:val="000B2D08"/>
    <w:rsid w:val="000B695A"/>
    <w:rsid w:val="00105E56"/>
    <w:rsid w:val="00106CA0"/>
    <w:rsid w:val="00143FFC"/>
    <w:rsid w:val="00173F3E"/>
    <w:rsid w:val="001A1364"/>
    <w:rsid w:val="001F3E11"/>
    <w:rsid w:val="00200CAC"/>
    <w:rsid w:val="002012FC"/>
    <w:rsid w:val="00291D00"/>
    <w:rsid w:val="0029661A"/>
    <w:rsid w:val="002A3186"/>
    <w:rsid w:val="002B5FC5"/>
    <w:rsid w:val="002C5730"/>
    <w:rsid w:val="002F5638"/>
    <w:rsid w:val="00300EE3"/>
    <w:rsid w:val="00361610"/>
    <w:rsid w:val="00372293"/>
    <w:rsid w:val="003A405C"/>
    <w:rsid w:val="003A4221"/>
    <w:rsid w:val="003E6B7C"/>
    <w:rsid w:val="00455E33"/>
    <w:rsid w:val="0048561A"/>
    <w:rsid w:val="004A6780"/>
    <w:rsid w:val="004B2920"/>
    <w:rsid w:val="004F3E6C"/>
    <w:rsid w:val="00532FFF"/>
    <w:rsid w:val="005404E2"/>
    <w:rsid w:val="005E0D08"/>
    <w:rsid w:val="0061686D"/>
    <w:rsid w:val="00643056"/>
    <w:rsid w:val="006639C1"/>
    <w:rsid w:val="00676F0D"/>
    <w:rsid w:val="00681B27"/>
    <w:rsid w:val="006863F0"/>
    <w:rsid w:val="006C3C96"/>
    <w:rsid w:val="006D107C"/>
    <w:rsid w:val="006E5A84"/>
    <w:rsid w:val="006E7431"/>
    <w:rsid w:val="006F031C"/>
    <w:rsid w:val="006F3C0C"/>
    <w:rsid w:val="006F7AAB"/>
    <w:rsid w:val="00717B1C"/>
    <w:rsid w:val="007526C1"/>
    <w:rsid w:val="00760CEF"/>
    <w:rsid w:val="007845C2"/>
    <w:rsid w:val="007B27FC"/>
    <w:rsid w:val="00845261"/>
    <w:rsid w:val="008851E1"/>
    <w:rsid w:val="008C0C9B"/>
    <w:rsid w:val="009238C2"/>
    <w:rsid w:val="009407A0"/>
    <w:rsid w:val="00984EF0"/>
    <w:rsid w:val="009A59F8"/>
    <w:rsid w:val="009C4AEC"/>
    <w:rsid w:val="009C6ABA"/>
    <w:rsid w:val="009F1F5A"/>
    <w:rsid w:val="00A07F6D"/>
    <w:rsid w:val="00A30110"/>
    <w:rsid w:val="00A51178"/>
    <w:rsid w:val="00A511B6"/>
    <w:rsid w:val="00A52450"/>
    <w:rsid w:val="00A577F8"/>
    <w:rsid w:val="00AA540A"/>
    <w:rsid w:val="00AC10A6"/>
    <w:rsid w:val="00B83F9D"/>
    <w:rsid w:val="00BC0214"/>
    <w:rsid w:val="00C05346"/>
    <w:rsid w:val="00C31161"/>
    <w:rsid w:val="00C3254A"/>
    <w:rsid w:val="00C74331"/>
    <w:rsid w:val="00CD27AB"/>
    <w:rsid w:val="00CE4E4F"/>
    <w:rsid w:val="00D2392E"/>
    <w:rsid w:val="00D65DC0"/>
    <w:rsid w:val="00D87E12"/>
    <w:rsid w:val="00DA07F9"/>
    <w:rsid w:val="00DA1DB6"/>
    <w:rsid w:val="00E043B7"/>
    <w:rsid w:val="00E1407F"/>
    <w:rsid w:val="00EB3EBE"/>
    <w:rsid w:val="00F65874"/>
    <w:rsid w:val="00F73A6B"/>
    <w:rsid w:val="00F8465A"/>
    <w:rsid w:val="00F85C97"/>
    <w:rsid w:val="6BB7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semiHidden/>
    <w:uiPriority w:val="99"/>
    <w:rPr>
      <w:rFonts w:cs="Times New Roman"/>
      <w:sz w:val="16"/>
      <w:szCs w:val="16"/>
    </w:rPr>
  </w:style>
  <w:style w:type="paragraph" w:styleId="6">
    <w:name w:val="annotation text"/>
    <w:basedOn w:val="1"/>
    <w:link w:val="9"/>
    <w:semiHidden/>
    <w:qFormat/>
    <w:uiPriority w:val="99"/>
    <w:rPr>
      <w:sz w:val="20"/>
      <w:szCs w:val="20"/>
    </w:rPr>
  </w:style>
  <w:style w:type="table" w:styleId="7">
    <w:name w:val="Table Grid"/>
    <w:basedOn w:val="3"/>
    <w:qFormat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Comment Text Char"/>
    <w:link w:val="6"/>
    <w:semiHidden/>
    <w:qFormat/>
    <w:locked/>
    <w:uiPriority w:val="99"/>
    <w:rPr>
      <w:rFonts w:eastAsia="Times New Roman" w:cs="Times New Roman"/>
      <w:sz w:val="20"/>
      <w:szCs w:val="20"/>
    </w:rPr>
  </w:style>
  <w:style w:type="character" w:customStyle="1" w:styleId="10">
    <w:name w:val="Balloon Text Char"/>
    <w:link w:val="4"/>
    <w:semiHidden/>
    <w:qFormat/>
    <w:locked/>
    <w:uiPriority w:val="99"/>
    <w:rPr>
      <w:rFonts w:ascii="Segoe UI" w:hAnsi="Segoe UI" w:cs="Segoe UI"/>
      <w:sz w:val="18"/>
      <w:szCs w:val="18"/>
    </w:rPr>
  </w:style>
  <w:style w:type="paragraph" w:styleId="11">
    <w:name w:val="No Spacing"/>
    <w:qFormat/>
    <w:uiPriority w:val="99"/>
    <w:rPr>
      <w:rFonts w:ascii="Calibri" w:hAnsi="Calibri" w:eastAsia="Times New Roman" w:cs="Calibri"/>
      <w:sz w:val="22"/>
      <w:szCs w:val="22"/>
      <w:lang w:val="en-US" w:eastAsia="en-US" w:bidi="ar-SA"/>
    </w:rPr>
  </w:style>
  <w:style w:type="paragraph" w:customStyle="1" w:styleId="12">
    <w:name w:val="Default"/>
    <w:uiPriority w:val="99"/>
    <w:pPr>
      <w:autoSpaceDE w:val="0"/>
      <w:autoSpaceDN w:val="0"/>
      <w:adjustRightInd w:val="0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 w:eastAsia="en-US" w:bidi="ar-SA"/>
    </w:rPr>
  </w:style>
  <w:style w:type="character" w:customStyle="1" w:styleId="13">
    <w:name w:val="fontstyle01"/>
    <w:qFormat/>
    <w:uiPriority w:val="99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14">
    <w:name w:val="fontstyle21"/>
    <w:qFormat/>
    <w:uiPriority w:val="99"/>
    <w:rPr>
      <w:rFonts w:ascii="FrutigerLTStd-Roman" w:hAnsi="FrutigerLTStd-Roman" w:cs="Times New Roman"/>
      <w:color w:val="000000"/>
      <w:sz w:val="22"/>
      <w:szCs w:val="22"/>
    </w:rPr>
  </w:style>
  <w:style w:type="character" w:customStyle="1" w:styleId="15">
    <w:name w:val="fontstyle31"/>
    <w:qFormat/>
    <w:uiPriority w:val="99"/>
    <w:rPr>
      <w:rFonts w:ascii="FrutigerLTStd-Roman" w:hAnsi="FrutigerLTStd-Roman" w:cs="Times New Roman"/>
      <w:color w:val="000000"/>
      <w:sz w:val="22"/>
      <w:szCs w:val="22"/>
    </w:rPr>
  </w:style>
  <w:style w:type="character" w:customStyle="1" w:styleId="16">
    <w:name w:val="fontstyle41"/>
    <w:uiPriority w:val="99"/>
    <w:rPr>
      <w:rFonts w:ascii="FrutigerLTStd-Italic" w:hAnsi="FrutigerLTStd-Italic" w:cs="Times New Roman"/>
      <w:i/>
      <w:i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990</Words>
  <Characters>5647</Characters>
  <Lines>47</Lines>
  <Paragraphs>13</Paragraphs>
  <TotalTime>0</TotalTime>
  <ScaleCrop>false</ScaleCrop>
  <LinksUpToDate>false</LinksUpToDate>
  <CharactersWithSpaces>6624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2022-01-04T11:59:00Z</dcterms:created>
  <dc:creator>Bùi Quốc Duy [GV]</dc:creator>
  <cp:lastModifiedBy>Tam Huynh Ngoc Thanh</cp:lastModifiedBy>
  <dcterms:modified xsi:type="dcterms:W3CDTF">2022-06-04T13:34:11Z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50CF28B0D53F4A26B75B4CE4473E563C</vt:lpwstr>
  </property>
</Properties>
</file>