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t>Trường THCS DL Đoàn Thị Điểm</w:t>
      </w:r>
      <w:r>
        <w:tab/>
        <w:t>ĐỀ KIỂM TRA HỌC KÌ II- MÔN TOÁN 7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t>Năm học 2013-2014</w:t>
      </w:r>
      <w:r>
        <w:tab/>
      </w:r>
      <w:r>
        <w:tab/>
        <w:t>Thời gian 90 phút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>
        <w:rPr>
          <w:b/>
          <w:u w:val="single"/>
        </w:rPr>
        <w:t>ĐỀ SỐ</w:t>
      </w:r>
      <w:r>
        <w:rPr>
          <w:b/>
          <w:u w:val="single"/>
        </w:rPr>
        <w:t xml:space="preserve"> 1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I.PHẦN TRẮC NGHIỆM: </w:t>
      </w:r>
      <w:r>
        <w:t>(2 điểm)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</w:rPr>
      </w:pPr>
      <w:r>
        <w:rPr>
          <w:b/>
          <w:i/>
        </w:rPr>
        <w:t>Chọn đáp án đúng, viết vào bài làm: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1: </w:t>
      </w:r>
      <w:r>
        <w:t xml:space="preserve">Đơn thức </w:t>
      </w:r>
      <w:r w:rsidRPr="00734F15">
        <w:rPr>
          <w:position w:val="-10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0.75pt;height:18pt" o:ole="">
            <v:imagedata r:id="rId5" o:title=""/>
          </v:shape>
          <o:OLEObject Type="Embed" ProgID="Equation.DSMT4" ShapeID="_x0000_i1052" DrawAspect="Content" ObjectID="_1585573223" r:id="rId6"/>
        </w:object>
      </w:r>
      <w:r>
        <w:t xml:space="preserve"> đồng dạng với đơn thức</w:t>
      </w:r>
    </w:p>
    <w:p w:rsidR="00734F15" w:rsidRDefault="00734F15" w:rsidP="00734F1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734F15">
        <w:rPr>
          <w:position w:val="-10"/>
        </w:rPr>
        <w:object w:dxaOrig="960" w:dyaOrig="360">
          <v:shape id="_x0000_i1054" type="#_x0000_t75" style="width:48pt;height:18pt" o:ole="">
            <v:imagedata r:id="rId7" o:title=""/>
          </v:shape>
          <o:OLEObject Type="Embed" ProgID="Equation.DSMT4" ShapeID="_x0000_i1054" DrawAspect="Content" ObjectID="_1585573224" r:id="rId8"/>
        </w:object>
      </w:r>
      <w:r>
        <w:t xml:space="preserve"> </w:t>
      </w:r>
      <w:r>
        <w:tab/>
        <w:t xml:space="preserve">B. </w:t>
      </w:r>
      <w:r w:rsidRPr="00734F15">
        <w:rPr>
          <w:position w:val="-18"/>
        </w:rPr>
        <w:object w:dxaOrig="1060" w:dyaOrig="540">
          <v:shape id="_x0000_i1056" type="#_x0000_t75" style="width:53.25pt;height:27pt" o:ole="">
            <v:imagedata r:id="rId9" o:title=""/>
          </v:shape>
          <o:OLEObject Type="Embed" ProgID="Equation.DSMT4" ShapeID="_x0000_i1056" DrawAspect="Content" ObjectID="_1585573225" r:id="rId10"/>
        </w:object>
      </w:r>
      <w:r>
        <w:t xml:space="preserve"> </w:t>
      </w:r>
      <w:r>
        <w:tab/>
        <w:t xml:space="preserve">C. </w:t>
      </w:r>
      <w:r w:rsidRPr="00F47376">
        <w:rPr>
          <w:position w:val="-24"/>
        </w:rPr>
        <w:object w:dxaOrig="680" w:dyaOrig="620">
          <v:shape id="_x0000_i1058" type="#_x0000_t75" style="width:33.75pt;height:30.75pt" o:ole="">
            <v:imagedata r:id="rId11" o:title=""/>
          </v:shape>
          <o:OLEObject Type="Embed" ProgID="Equation.DSMT4" ShapeID="_x0000_i1058" DrawAspect="Content" ObjectID="_1585573226" r:id="rId12"/>
        </w:object>
      </w:r>
      <w:r>
        <w:t xml:space="preserve"> </w:t>
      </w:r>
      <w:r>
        <w:tab/>
        <w:t xml:space="preserve">D. </w:t>
      </w:r>
      <w:r w:rsidRPr="00734F15">
        <w:rPr>
          <w:position w:val="-16"/>
        </w:rPr>
        <w:object w:dxaOrig="800" w:dyaOrig="480">
          <v:shape id="_x0000_i1060" type="#_x0000_t75" style="width:39.75pt;height:24pt" o:ole="">
            <v:imagedata r:id="rId13" o:title=""/>
          </v:shape>
          <o:OLEObject Type="Embed" ProgID="Equation.DSMT4" ShapeID="_x0000_i1060" DrawAspect="Content" ObjectID="_1585573227" r:id="rId14"/>
        </w:object>
      </w:r>
      <w:r>
        <w:t xml:space="preserve"> 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Câu 2:</w:t>
      </w:r>
      <w:r>
        <w:t xml:space="preserve"> Cho biểu thức </w:t>
      </w:r>
      <w:r w:rsidRPr="00F47376">
        <w:rPr>
          <w:position w:val="-10"/>
        </w:rPr>
        <w:object w:dxaOrig="1980" w:dyaOrig="360">
          <v:shape id="_x0000_i1062" type="#_x0000_t75" style="width:99pt;height:18pt" o:ole="">
            <v:imagedata r:id="rId15" o:title=""/>
          </v:shape>
          <o:OLEObject Type="Embed" ProgID="Equation.DSMT4" ShapeID="_x0000_i1062" DrawAspect="Content" ObjectID="_1585573228" r:id="rId16"/>
        </w:object>
      </w:r>
      <w:r>
        <w:t xml:space="preserve"> 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t>Vớ</w:t>
      </w:r>
      <w:r>
        <w:t>i x= -3; y=-2</w:t>
      </w:r>
      <w:r>
        <w:t xml:space="preserve"> thì giá trị của biểu thức A là</w:t>
      </w:r>
    </w:p>
    <w:p w:rsidR="00734F15" w:rsidRDefault="00734F15" w:rsidP="00734F1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-20</w:t>
      </w:r>
      <w:r>
        <w:tab/>
        <w:t xml:space="preserve">B. </w:t>
      </w:r>
      <w:r>
        <w:t>44</w:t>
      </w:r>
      <w:r>
        <w:tab/>
        <w:t>C. -</w:t>
      </w:r>
      <w:r>
        <w:t>52</w:t>
      </w:r>
      <w:r>
        <w:tab/>
        <w:t xml:space="preserve">D. </w:t>
      </w:r>
      <w:r>
        <w:t>-88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3. </w:t>
      </w:r>
      <w:r>
        <w:t xml:space="preserve">Tam </w:t>
      </w:r>
      <w:r>
        <w:t>giác ABC có AB=5cm, BC=12</w:t>
      </w:r>
      <w:r>
        <w:t xml:space="preserve">cm. Nếu tam giác ABC vuông tại </w:t>
      </w:r>
      <w:r>
        <w:t>B</w:t>
      </w:r>
      <w:r>
        <w:t xml:space="preserve"> thì AC bằng</w:t>
      </w:r>
    </w:p>
    <w:p w:rsidR="00734F15" w:rsidRDefault="00734F15" w:rsidP="00734F1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7cm</w:t>
      </w:r>
      <w:r>
        <w:tab/>
        <w:t>B. 13</w:t>
      </w:r>
      <w:r>
        <w:t>cm</w:t>
      </w:r>
      <w:r>
        <w:tab/>
        <w:t xml:space="preserve">C. </w:t>
      </w:r>
      <w:r>
        <w:t>17</w:t>
      </w:r>
      <w:r>
        <w:t>cm</w:t>
      </w:r>
      <w:r>
        <w:tab/>
        <w:t>D. Đáp án khác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4. </w:t>
      </w:r>
      <w:r>
        <w:t xml:space="preserve">Cho tam giác ABC, các đường </w:t>
      </w:r>
      <w:r>
        <w:t>phân giác AM</w:t>
      </w:r>
      <w:r>
        <w:t xml:space="preserve"> và B</w:t>
      </w:r>
      <w:r>
        <w:t>N</w:t>
      </w:r>
      <w:r>
        <w:t xml:space="preserve"> cắt nhau tại </w:t>
      </w:r>
      <w:r>
        <w:t>I</w:t>
      </w:r>
      <w:r>
        <w:t xml:space="preserve">. Khi đó điểm </w:t>
      </w:r>
      <w:r>
        <w:t>I</w:t>
      </w:r>
    </w:p>
    <w:p w:rsidR="00734F15" w:rsidRDefault="00734F15" w:rsidP="00734F15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Là trọng tâm của tam giác</w:t>
      </w:r>
    </w:p>
    <w:p w:rsidR="00734F15" w:rsidRDefault="00734F15" w:rsidP="00734F15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Cách đều ba cạnh của tam giác</w:t>
      </w:r>
    </w:p>
    <w:p w:rsidR="00734F15" w:rsidRDefault="00734F15" w:rsidP="00734F15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Cách </w:t>
      </w:r>
      <w:r>
        <w:t xml:space="preserve">đỉnh A một khoảng bằng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AM</w:t>
      </w:r>
    </w:p>
    <w:p w:rsidR="00734F15" w:rsidRDefault="00734F15" w:rsidP="00734F15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Cách đều ba đỉnh của tam giác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II. PHẦN TỰ LUẬN: </w:t>
      </w:r>
      <w:r>
        <w:t>(8 điểm)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1(1,5 điểm) </w:t>
      </w:r>
      <w:r>
        <w:t xml:space="preserve">Cho biểu thức </w:t>
      </w:r>
      <w:r w:rsidR="00A21BD3" w:rsidRPr="0017658A">
        <w:rPr>
          <w:position w:val="-28"/>
        </w:rPr>
        <w:object w:dxaOrig="3180" w:dyaOrig="680">
          <v:shape id="_x0000_i1065" type="#_x0000_t75" style="width:159pt;height:33.75pt" o:ole="">
            <v:imagedata r:id="rId17" o:title=""/>
          </v:shape>
          <o:OLEObject Type="Embed" ProgID="Equation.DSMT4" ShapeID="_x0000_i1065" DrawAspect="Content" ObjectID="_1585573229" r:id="rId18"/>
        </w:object>
      </w:r>
      <w:r>
        <w:t xml:space="preserve"> 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t>Tính giá trị biểu thứ</w:t>
      </w:r>
      <w:r w:rsidR="00A21BD3">
        <w:t>c A</w:t>
      </w:r>
      <w:r>
        <w:t xml:space="preserve"> tạ</w:t>
      </w:r>
      <w:r w:rsidR="00A21BD3">
        <w:t>i x=-1; y=</w:t>
      </w:r>
      <w:r>
        <w:t>1; z=</w:t>
      </w:r>
      <w:r w:rsidR="00A21BD3">
        <w:t>-</w:t>
      </w:r>
      <w:r>
        <w:t>1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 (2,5 điểm) </w:t>
      </w:r>
      <w:r>
        <w:t>Cho hai đa thức</w:t>
      </w:r>
    </w:p>
    <w:p w:rsidR="00734F15" w:rsidRDefault="00A21BD3" w:rsidP="00734F15">
      <w:pPr>
        <w:tabs>
          <w:tab w:val="left" w:pos="180"/>
          <w:tab w:val="left" w:pos="2520"/>
          <w:tab w:val="left" w:pos="4680"/>
          <w:tab w:val="left" w:pos="6840"/>
        </w:tabs>
      </w:pPr>
      <w:r w:rsidRPr="0017658A">
        <w:rPr>
          <w:position w:val="-24"/>
        </w:rPr>
        <w:object w:dxaOrig="3560" w:dyaOrig="620">
          <v:shape id="_x0000_i1067" type="#_x0000_t75" style="width:177.75pt;height:30.75pt" o:ole="">
            <v:imagedata r:id="rId19" o:title=""/>
          </v:shape>
          <o:OLEObject Type="Embed" ProgID="Equation.DSMT4" ShapeID="_x0000_i1067" DrawAspect="Content" ObjectID="_1585573230" r:id="rId20"/>
        </w:object>
      </w:r>
      <w:r w:rsidR="00734F15">
        <w:t xml:space="preserve"> </w:t>
      </w:r>
    </w:p>
    <w:p w:rsidR="00734F15" w:rsidRDefault="00A21BD3" w:rsidP="00734F15">
      <w:pPr>
        <w:tabs>
          <w:tab w:val="left" w:pos="180"/>
          <w:tab w:val="left" w:pos="2520"/>
          <w:tab w:val="left" w:pos="4680"/>
          <w:tab w:val="left" w:pos="6840"/>
        </w:tabs>
      </w:pPr>
      <w:r w:rsidRPr="0017658A">
        <w:rPr>
          <w:position w:val="-24"/>
        </w:rPr>
        <w:object w:dxaOrig="4020" w:dyaOrig="620">
          <v:shape id="_x0000_i1069" type="#_x0000_t75" style="width:201pt;height:30.75pt" o:ole="">
            <v:imagedata r:id="rId21" o:title=""/>
          </v:shape>
          <o:OLEObject Type="Embed" ProgID="Equation.DSMT4" ShapeID="_x0000_i1069" DrawAspect="Content" ObjectID="_1585573231" r:id="rId22"/>
        </w:object>
      </w:r>
    </w:p>
    <w:p w:rsidR="00734F15" w:rsidRDefault="00734F15" w:rsidP="00734F15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mỗi đa thức trên theo lũy thừa giảm dần của biến.</w:t>
      </w:r>
    </w:p>
    <w:p w:rsidR="00734F15" w:rsidRDefault="00734F15" w:rsidP="00734F15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P(x) +Q(x) ; P(x) –Q(x).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3(3,5 điểm) </w:t>
      </w:r>
      <w:r>
        <w:t xml:space="preserve">Cho tam giác </w:t>
      </w:r>
      <w:r w:rsidR="00A21BD3">
        <w:t>ABC</w:t>
      </w:r>
      <w:r>
        <w:t xml:space="preserve"> vuông tạ</w:t>
      </w:r>
      <w:r w:rsidR="00A21BD3">
        <w:t>i A</w:t>
      </w:r>
      <w:r>
        <w:t xml:space="preserve"> (</w:t>
      </w:r>
      <w:r w:rsidR="00A21BD3">
        <w:t>AB&gt;AC</w:t>
      </w:r>
      <w:r>
        <w:t xml:space="preserve">), đường phân giác </w:t>
      </w:r>
      <w:r w:rsidR="00A21BD3">
        <w:t xml:space="preserve">CD (D </w:t>
      </w:r>
      <w:r>
        <w:t xml:space="preserve">thuộc </w:t>
      </w:r>
      <w:r w:rsidR="00A21BD3">
        <w:t>AB).</w:t>
      </w:r>
      <w:r>
        <w:t xml:space="preserve"> Trên tia </w:t>
      </w:r>
      <w:r w:rsidR="00A21BD3">
        <w:t>CB</w:t>
      </w:r>
      <w:r>
        <w:t xml:space="preserve"> lấy điểm </w:t>
      </w:r>
      <w:r w:rsidR="00A21BD3">
        <w:t>E</w:t>
      </w:r>
      <w:r>
        <w:t xml:space="preserve"> sao cho </w:t>
      </w:r>
      <w:r w:rsidR="00A21BD3">
        <w:t>CE=CA</w:t>
      </w:r>
      <w:r>
        <w:t>. Chứng minh rằng:</w:t>
      </w:r>
    </w:p>
    <w:p w:rsidR="00734F15" w:rsidRDefault="00A21BD3" w:rsidP="00734F15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 w:rsidRPr="00A21BD3">
        <w:rPr>
          <w:position w:val="-6"/>
        </w:rPr>
        <w:object w:dxaOrig="1579" w:dyaOrig="279">
          <v:shape id="_x0000_i1071" type="#_x0000_t75" style="width:78.75pt;height:14.25pt" o:ole="">
            <v:imagedata r:id="rId23" o:title=""/>
          </v:shape>
          <o:OLEObject Type="Embed" ProgID="Equation.DSMT4" ShapeID="_x0000_i1071" DrawAspect="Content" ObjectID="_1585573232" r:id="rId24"/>
        </w:object>
      </w:r>
      <w:r w:rsidR="00734F15">
        <w:t xml:space="preserve"> </w:t>
      </w:r>
    </w:p>
    <w:p w:rsidR="00734F15" w:rsidRDefault="00734F15" w:rsidP="00734F15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So sánh </w:t>
      </w:r>
      <w:r w:rsidR="00A21BD3">
        <w:t>DE</w:t>
      </w:r>
      <w:r>
        <w:t xml:space="preserve"> và </w:t>
      </w:r>
      <w:r w:rsidR="00A21BD3">
        <w:t>DB</w:t>
      </w:r>
    </w:p>
    <w:p w:rsidR="00734F15" w:rsidRDefault="00A21BD3" w:rsidP="00734F15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CD</w:t>
      </w:r>
      <w:r w:rsidR="00734F15">
        <w:t xml:space="preserve"> là đường trung trực của đoạn thẳng </w:t>
      </w:r>
      <w:r>
        <w:t>AE</w:t>
      </w:r>
    </w:p>
    <w:p w:rsidR="00734F15" w:rsidRDefault="00734F15" w:rsidP="00734F15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Qua</w:t>
      </w:r>
      <w:r w:rsidR="00A21BD3">
        <w:t xml:space="preserve"> E</w:t>
      </w:r>
      <w:r>
        <w:t xml:space="preserve"> vẽ đoạn thẳng </w:t>
      </w:r>
      <w:r w:rsidR="00A21BD3">
        <w:t>EM</w:t>
      </w:r>
      <w:r>
        <w:t xml:space="preserve"> vuông góc với </w:t>
      </w:r>
      <w:r w:rsidR="00A21BD3">
        <w:t>BD</w:t>
      </w:r>
      <w:r>
        <w:t xml:space="preserve"> sao cho </w:t>
      </w:r>
      <w:r w:rsidR="00A21BD3">
        <w:t>BM=BE</w:t>
      </w:r>
      <w:r>
        <w:t xml:space="preserve">. Chứng minh rằng </w:t>
      </w:r>
      <w:r w:rsidR="00A21BD3" w:rsidRPr="00A21BD3">
        <w:rPr>
          <w:position w:val="-4"/>
        </w:rPr>
        <w:object w:dxaOrig="1440" w:dyaOrig="340">
          <v:shape id="_x0000_i1073" type="#_x0000_t75" style="width:1in;height:17.25pt" o:ole="">
            <v:imagedata r:id="rId25" o:title=""/>
          </v:shape>
          <o:OLEObject Type="Embed" ProgID="Equation.DSMT4" ShapeID="_x0000_i1073" DrawAspect="Content" ObjectID="_1585573233" r:id="rId26"/>
        </w:object>
      </w:r>
      <w:r>
        <w:t>.</w:t>
      </w:r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4(0,5 điểm) </w:t>
      </w:r>
      <w:r>
        <w:t>Tìm nghiệm của đa thức sau:</w:t>
      </w:r>
    </w:p>
    <w:bookmarkStart w:id="0" w:name="_GoBack"/>
    <w:p w:rsidR="00734F15" w:rsidRDefault="00A21BD3" w:rsidP="00734F15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  <w:r w:rsidRPr="0017658A">
        <w:rPr>
          <w:position w:val="-14"/>
        </w:rPr>
        <w:object w:dxaOrig="2299" w:dyaOrig="400">
          <v:shape id="_x0000_i1075" type="#_x0000_t75" style="width:114.75pt;height:20.25pt" o:ole="">
            <v:imagedata r:id="rId27" o:title=""/>
          </v:shape>
          <o:OLEObject Type="Embed" ProgID="Equation.DSMT4" ShapeID="_x0000_i1075" DrawAspect="Content" ObjectID="_1585573234" r:id="rId28"/>
        </w:object>
      </w:r>
      <w:bookmarkEnd w:id="0"/>
    </w:p>
    <w:p w:rsidR="00734F15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</w:rPr>
      </w:pPr>
      <w:r>
        <w:rPr>
          <w:b/>
        </w:rPr>
        <w:t>Hết.</w:t>
      </w:r>
    </w:p>
    <w:p w:rsidR="00734F15" w:rsidRPr="0017658A" w:rsidRDefault="00734F15" w:rsidP="00734F15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B58" w:rsidRDefault="005D3B58"/>
    <w:sectPr w:rsidR="005D3B58" w:rsidSect="00F473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043"/>
    <w:multiLevelType w:val="hybridMultilevel"/>
    <w:tmpl w:val="B22E0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6AA7"/>
    <w:multiLevelType w:val="hybridMultilevel"/>
    <w:tmpl w:val="4D288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66B5"/>
    <w:multiLevelType w:val="hybridMultilevel"/>
    <w:tmpl w:val="E20EC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1AF4"/>
    <w:multiLevelType w:val="hybridMultilevel"/>
    <w:tmpl w:val="FCA4A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4E5B"/>
    <w:multiLevelType w:val="hybridMultilevel"/>
    <w:tmpl w:val="19902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C454E"/>
    <w:multiLevelType w:val="hybridMultilevel"/>
    <w:tmpl w:val="DBCCD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15"/>
    <w:rsid w:val="00505A60"/>
    <w:rsid w:val="005D3B58"/>
    <w:rsid w:val="00734F15"/>
    <w:rsid w:val="009925B5"/>
    <w:rsid w:val="00A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6C35"/>
  <w15:chartTrackingRefBased/>
  <w15:docId w15:val="{C7DDA941-DAB9-4B0A-B9FB-90830A27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1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2018-04-18T09:03:00Z</dcterms:created>
  <dcterms:modified xsi:type="dcterms:W3CDTF">2018-04-18T09:12:00Z</dcterms:modified>
</cp:coreProperties>
</file>