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F30FA">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F6CCC1">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04</w:t>
                            </w:r>
                          </w:p>
                        </w:txbxContent>
                      </wps:txbx>
                      <wps:bodyPr wrap="square" lIns="99834" tIns="49917" rIns="324000" bIns="49917" rtlCol="0" anchor="ctr"/>
                    </wps:wsp>
                  </a:graphicData>
                </a:graphic>
              </wp:anchor>
            </w:drawing>
          </mc:Choice>
          <mc:Fallback>
            <w:pict>
              <v:shape id="_x0000_s1026" o:spid="_x0000_s1026" o:spt="100" style="position:absolute;left:0pt;margin-left:0pt;margin-top:5.95pt;height:36.2pt;width:120.75pt;z-index:251659264;v-text-anchor:middle;mso-width-relative:page;mso-height-relative:page;" fillcolor="#D42418" filled="t" stroked="f" coordsize="1008112,511044" o:gfxdata="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PnXrDLUAAAABgEAAA8AAAAAAAAAAQAgAAAAIgAA&#10;AGRycy9kb3ducmV2LnhtbFBLAQIUABQAAAAIAIdO4kB9dNduKQMAAK8HAAAOAAAAAAAAAAEAIAAA&#10;ACMBAABkcnMvZTJvRG9jLnhtbFBLBQYAAAAABgAGAFkBAAC+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02F6CCC1">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04</w:t>
                      </w:r>
                    </w:p>
                  </w:txbxContent>
                </v:textbox>
              </v:shape>
            </w:pict>
          </mc:Fallback>
        </mc:AlternateContent>
      </w:r>
      <w:r>
        <w:rPr>
          <w:b w:val="0"/>
          <w:sz w:val="24"/>
          <w:szCs w:val="24"/>
        </w:rPr>
        <w:t>Ngày soạn:23/9/2024</w:t>
      </w:r>
    </w:p>
    <w:p w14:paraId="48D1AFD2">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2: KHÁM PHÁ BẢN THÂN</w:t>
      </w:r>
    </w:p>
    <w:p w14:paraId="3F229E4B">
      <w:pPr>
        <w:pStyle w:val="16"/>
        <w:jc w:val="center"/>
        <w:rPr>
          <w:rStyle w:val="12"/>
          <w:rFonts w:ascii="Times New Roman" w:hAnsi="Times New Roman" w:eastAsia="Segoe UI" w:cs="Times New Roman"/>
          <w:color w:val="FF0000"/>
          <w:sz w:val="32"/>
          <w:szCs w:val="32"/>
        </w:rPr>
      </w:pPr>
      <w:r>
        <w:rPr>
          <w:rFonts w:ascii="Times New Roman" w:hAnsi="Times New Roman" w:eastAsia="Segoe UI" w:cs="Times New Roman"/>
          <w:b/>
          <w:bCs/>
          <w:color w:val="FF0000"/>
          <w:sz w:val="32"/>
          <w:szCs w:val="32"/>
        </w:rPr>
        <w:drawing>
          <wp:inline distT="0" distB="0" distL="0" distR="0">
            <wp:extent cx="3342005"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a:blip r:embed="rId6" cstate="print">
                      <a:extLst>
                        <a:ext uri="{28A0092B-C50C-407E-A947-70E740481C1C}">
                          <a14:useLocalDpi xmlns:a14="http://schemas.microsoft.com/office/drawing/2010/main" val="0"/>
                        </a:ext>
                      </a:extLst>
                    </a:blip>
                    <a:srcRect t="35698" r="2464" b="2378"/>
                    <a:stretch>
                      <a:fillRect/>
                    </a:stretch>
                  </pic:blipFill>
                  <pic:spPr>
                    <a:xfrm>
                      <a:off x="0" y="0"/>
                      <a:ext cx="3395384" cy="1966048"/>
                    </a:xfrm>
                    <a:prstGeom prst="foldedCorner">
                      <a:avLst/>
                    </a:prstGeom>
                    <a:noFill/>
                  </pic:spPr>
                </pic:pic>
              </a:graphicData>
            </a:graphic>
          </wp:inline>
        </w:drawing>
      </w:r>
    </w:p>
    <w:p w14:paraId="35D911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chủ đề này, HS:</w:t>
      </w:r>
    </w:p>
    <w:p w14:paraId="3868DE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-Nhận diện được điểm tích cực và điểm chùa tích cực trong hành vi giao tiếp, ứng xử của bản thân.</w:t>
      </w:r>
    </w:p>
    <w:p w14:paraId="776FB2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-Khám phá được khả năng thích nghi của bản thân với sự thay đổi trong một số tình huống của cuộc sống.</w:t>
      </w:r>
    </w:p>
    <w:p w14:paraId="459B88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-Phát triển các phẩm chất:</w:t>
      </w:r>
    </w:p>
    <w:p w14:paraId="7F8E25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Có trách nhiệm với bản thân.</w:t>
      </w:r>
    </w:p>
    <w:p w14:paraId="72E462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Kiên trì, chăm chỉ rèn luyện bản thân.</w:t>
      </w:r>
    </w:p>
    <w:p w14:paraId="4356DB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-Phát triển các năng lực:</w:t>
      </w:r>
    </w:p>
    <w:p w14:paraId="75741D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Giao tiếp, ứng xử với người thân, bạn bè, thẩy cô và mọi người phù hợp với các chuẩn mực xã hội.</w:t>
      </w:r>
    </w:p>
    <w:p w14:paraId="5034A2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Giải quyết các vấn đề trong giao tiếp, ứng xử; trong quá trình thích nghi với những thay đổi của cuộc sống.</w:t>
      </w:r>
    </w:p>
    <w:p w14:paraId="350F050C">
      <w:pPr>
        <w:pStyle w:val="2"/>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TIẾT 1&amp;2 : SINH HOẠT DƯỚI CỜ</w:t>
      </w:r>
    </w:p>
    <w:p w14:paraId="21DAA0E5">
      <w:pPr>
        <w:pStyle w:val="16"/>
        <w:jc w:val="center"/>
        <w:rPr>
          <w:rFonts w:ascii="Times New Roman" w:hAnsi="Times New Roman" w:cs="Times New Roman"/>
          <w:b/>
          <w:bCs/>
          <w:color w:val="FF0000"/>
          <w:sz w:val="28"/>
          <w:szCs w:val="24"/>
        </w:rPr>
      </w:pPr>
      <w:bookmarkStart w:id="0" w:name="bookmark76"/>
      <w:r>
        <w:rPr>
          <w:rFonts w:ascii="Times New Roman" w:hAnsi="Times New Roman" w:cs="Times New Roman"/>
          <w:b/>
          <w:color w:val="0070C0"/>
          <w:sz w:val="24"/>
          <w:szCs w:val="24"/>
        </w:rPr>
        <w:t xml:space="preserve">  </w:t>
      </w:r>
      <w:bookmarkEnd w:id="0"/>
      <w:r>
        <w:rPr>
          <w:rFonts w:ascii="Times New Roman" w:hAnsi="Times New Roman" w:cs="Times New Roman"/>
          <w:b/>
          <w:color w:val="FF0000"/>
          <w:sz w:val="28"/>
          <w:szCs w:val="24"/>
        </w:rPr>
        <w:t>D</w:t>
      </w:r>
      <w:r>
        <w:rPr>
          <w:rFonts w:ascii="Times New Roman" w:hAnsi="Times New Roman" w:cs="Times New Roman"/>
          <w:b/>
          <w:bCs/>
          <w:color w:val="FF0000"/>
          <w:sz w:val="28"/>
          <w:szCs w:val="24"/>
        </w:rPr>
        <w:t xml:space="preserve">IỄN ĐÀN: </w:t>
      </w:r>
      <w:r>
        <w:rPr>
          <w:rFonts w:ascii="Times New Roman" w:hAnsi="Times New Roman" w:cs="Times New Roman"/>
          <w:b/>
          <w:color w:val="FF0000"/>
          <w:sz w:val="28"/>
          <w:szCs w:val="24"/>
        </w:rPr>
        <w:t xml:space="preserve">GIỚI TRẺ HIỆN NAY VÀ CÁC CHUẨN </w:t>
      </w:r>
      <w:r>
        <w:rPr>
          <w:rFonts w:ascii="Times New Roman" w:hAnsi="Times New Roman" w:cs="Times New Roman"/>
          <w:b/>
          <w:bCs/>
          <w:color w:val="FF0000"/>
          <w:sz w:val="28"/>
          <w:szCs w:val="24"/>
        </w:rPr>
        <w:t xml:space="preserve">MỰC </w:t>
      </w:r>
      <w:r>
        <w:rPr>
          <w:rFonts w:ascii="Times New Roman" w:hAnsi="Times New Roman" w:cs="Times New Roman"/>
          <w:b/>
          <w:color w:val="FF0000"/>
          <w:sz w:val="28"/>
          <w:szCs w:val="24"/>
        </w:rPr>
        <w:t xml:space="preserve">GIAO </w:t>
      </w:r>
      <w:r>
        <w:rPr>
          <w:rFonts w:ascii="Times New Roman" w:hAnsi="Times New Roman" w:cs="Times New Roman"/>
          <w:b/>
          <w:bCs/>
          <w:color w:val="FF0000"/>
          <w:sz w:val="28"/>
          <w:szCs w:val="24"/>
        </w:rPr>
        <w:t>TIẾP,</w:t>
      </w:r>
    </w:p>
    <w:p w14:paraId="71CA5B46">
      <w:pPr>
        <w:pStyle w:val="16"/>
        <w:jc w:val="center"/>
        <w:rPr>
          <w:rStyle w:val="51"/>
          <w:rFonts w:ascii="Times New Roman" w:hAnsi="Times New Roman" w:cs="Times New Roman"/>
          <w:b w:val="0"/>
          <w:bCs w:val="0"/>
          <w:color w:val="FF0000"/>
          <w:sz w:val="30"/>
          <w:szCs w:val="28"/>
        </w:rPr>
      </w:pPr>
      <w:r>
        <w:rPr>
          <w:rFonts w:ascii="Times New Roman" w:hAnsi="Times New Roman" w:cs="Times New Roman"/>
          <w:b/>
          <w:color w:val="FF0000"/>
          <w:sz w:val="28"/>
          <w:szCs w:val="24"/>
        </w:rPr>
        <w:t>ỨNG XỬ TRONG XÃ HỘI.</w:t>
      </w:r>
    </w:p>
    <w:p w14:paraId="11C9EC61">
      <w:pPr>
        <w:pStyle w:val="16"/>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23ABB0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3D8EB5F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khi tham gia hoạt động này, HS:</w:t>
      </w:r>
    </w:p>
    <w:p w14:paraId="1E6122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trình bày được một số chuẩn mực giao tiếp, ứng xử trong xã hội.</w:t>
      </w:r>
    </w:p>
    <w:p w14:paraId="15C9F3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-Đưa ra được nhận xét về các hành vỉ giao tiếp, ứng xử của thanh thiếu niên hiện nay sau khi đối chiếu với các chuẩn mực xã hội.</w:t>
      </w:r>
    </w:p>
    <w:p w14:paraId="54A1B0B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35A1DB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48E67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w:t>
      </w:r>
    </w:p>
    <w:p w14:paraId="0BDC87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7DAB6185">
      <w:pPr>
        <w:pStyle w:val="15"/>
        <w:tabs>
          <w:tab w:val="left" w:pos="328"/>
        </w:tabs>
        <w:spacing w:after="64" w:line="302" w:lineRule="exact"/>
        <w:ind w:left="0"/>
        <w:rPr>
          <w:rFonts w:ascii="Times New Roman" w:hAnsi="Times New Roman" w:cs="Times New Roman"/>
          <w:sz w:val="24"/>
          <w:szCs w:val="24"/>
        </w:rPr>
      </w:pPr>
      <w:r>
        <w:rPr>
          <w:rFonts w:ascii="Times New Roman" w:hAnsi="Times New Roman" w:cs="Times New Roman"/>
          <w:sz w:val="24"/>
          <w:szCs w:val="24"/>
        </w:rPr>
        <w:t>-Rèn luyện được tính tự tin và khả năng tự nhận thức bản thân.</w:t>
      </w:r>
    </w:p>
    <w:p w14:paraId="3B6069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nhân ái, trung thực, trách nhiệm.</w:t>
      </w:r>
    </w:p>
    <w:p w14:paraId="64B52FB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3D80300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48B6A3A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-Không gian đủ rộng để tổ chức diễn đàn; tranh ảnh, băng rôn tr</w:t>
      </w:r>
      <w:bookmarkStart w:id="6" w:name="_GoBack"/>
      <w:bookmarkEnd w:id="6"/>
      <w:r>
        <w:rPr>
          <w:rFonts w:ascii="Times New Roman" w:hAnsi="Times New Roman" w:cs="Times New Roman"/>
          <w:color w:val="000000" w:themeColor="text1"/>
          <w:sz w:val="24"/>
          <w:szCs w:val="24"/>
          <w14:textFill>
            <w14:solidFill>
              <w14:schemeClr w14:val="tx1"/>
            </w14:solidFill>
          </w14:textFill>
        </w:rPr>
        <w:t>ang trí; ghế ngồi; micro và loa đài;...</w:t>
      </w:r>
    </w:p>
    <w:p w14:paraId="5947AFE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-Thành lập BTC diễn đàn gồm: đại diện BGH, TPT Đội, đại diện Chi Đội trưởng một số lớp hoặc nhóm HS nòng cốt. BTC diễn đàn thống nhất mục tiêu, nội dung, cách tiến hành hoạt động và thời gian, địa điểm tổ chức hoạt động và định hướng một số nội dung có liên quan đến chủ đề của diễn đàn.</w:t>
      </w:r>
    </w:p>
    <w:p w14:paraId="7884D99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-Thành lập Ban cố vấn: có thể mời 1 GVCN, 1 GV dạy môn Giáo dục công dân, 1 GV phụ trách công tác tư vấn tâm lí của trường; người dẫn chương trình (MC).</w:t>
      </w:r>
    </w:p>
    <w:p w14:paraId="5F193D0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-Thông báo cho HS về mục tiêu để HS chuẩn bị các ý kiến trình bày, trao đổi trong diễn đàn.</w:t>
      </w:r>
    </w:p>
    <w:p w14:paraId="3E48B44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-Tổng hợp những câu hỏi của HS về chủ đề diễn đàn.</w:t>
      </w:r>
    </w:p>
    <w:p w14:paraId="2E601FF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-Những trường hợp, tình huống thực tế về giao tiếp, ứng xử tích cực và chưa tích cực của HS THCS ở địa phương.</w:t>
      </w:r>
    </w:p>
    <w:p w14:paraId="53141DA1">
      <w:pPr>
        <w:tabs>
          <w:tab w:val="left" w:pos="546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-Thông điệp về giao tiếp, ứng xử tích cực, hiệu quả.</w:t>
      </w:r>
      <w:r>
        <w:rPr>
          <w:rFonts w:ascii="Times New Roman" w:hAnsi="Times New Roman" w:cs="Times New Roman"/>
          <w:color w:val="000000" w:themeColor="text1"/>
          <w:sz w:val="24"/>
          <w:szCs w:val="24"/>
          <w14:textFill>
            <w14:solidFill>
              <w14:schemeClr w14:val="tx1"/>
            </w14:solidFill>
          </w14:textFill>
        </w:rPr>
        <w:tab/>
      </w:r>
    </w:p>
    <w:p w14:paraId="26E18D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-Video về giao tiếp ứng xử.</w:t>
      </w:r>
    </w:p>
    <w:p w14:paraId="33BC962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6E2E2A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một số tiết mục văn nghệ về giao tiếp, ứng xử tích cực và chưa tích cực.</w:t>
      </w:r>
    </w:p>
    <w:p w14:paraId="2C2DD6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ý kiến trình bày, trao đổi trong diễn đàn “Giới trẻ hiện nay và các chuẩn mực giao tiếp, ứng xử trong xã hội”.</w:t>
      </w:r>
    </w:p>
    <w:p w14:paraId="55E40B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-SGK và SBT</w:t>
      </w: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Hoạt động trải nghiệm, hướng nghiệp 9.</w:t>
      </w:r>
    </w:p>
    <w:p w14:paraId="2A3C46B7">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671D69D6">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2FFF840A">
      <w:pPr>
        <w:tabs>
          <w:tab w:val="left" w:pos="567"/>
          <w:tab w:val="left" w:pos="1134"/>
        </w:tabs>
        <w:spacing w:after="0"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a. Mục tiêu:</w:t>
      </w:r>
      <w:r>
        <w:rPr>
          <w:rFonts w:ascii="Times New Roman" w:hAnsi="Times New Roman" w:cs="Times New Roman"/>
          <w:sz w:val="24"/>
          <w:szCs w:val="24"/>
          <w:lang w:val="nl-NL"/>
        </w:rPr>
        <w:t xml:space="preserve"> </w:t>
      </w:r>
    </w:p>
    <w:p w14:paraId="5022D045">
      <w:pPr>
        <w:tabs>
          <w:tab w:val="left" w:pos="567"/>
          <w:tab w:val="left" w:pos="1134"/>
        </w:tabs>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Tạo hứng thú cho HS trước khi diễn ra buổi lễ chào cờ.</w:t>
      </w:r>
    </w:p>
    <w:p w14:paraId="35E89B28">
      <w:pPr>
        <w:tabs>
          <w:tab w:val="left" w:pos="567"/>
          <w:tab w:val="left" w:pos="1134"/>
        </w:tabs>
        <w:spacing w:after="0"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b. Nội dung: </w:t>
      </w:r>
    </w:p>
    <w:p w14:paraId="6EE6B329">
      <w:pPr>
        <w:tabs>
          <w:tab w:val="left" w:pos="567"/>
          <w:tab w:val="left" w:pos="1134"/>
          <w:tab w:val="center" w:pos="5127"/>
        </w:tabs>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-HS ổn định vị trí chỗ ngồi, chuẩn bị chào cờ.</w:t>
      </w:r>
      <w:r>
        <w:rPr>
          <w:rFonts w:ascii="Times New Roman" w:hAnsi="Times New Roman" w:cs="Times New Roman"/>
          <w:sz w:val="24"/>
          <w:szCs w:val="24"/>
          <w:lang w:val="nl-NL"/>
        </w:rPr>
        <w:tab/>
      </w:r>
    </w:p>
    <w:p w14:paraId="79CBA2F8">
      <w:pPr>
        <w:tabs>
          <w:tab w:val="left" w:pos="567"/>
          <w:tab w:val="left" w:pos="1134"/>
        </w:tabs>
        <w:spacing w:after="0"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c. Sản phẩm: </w:t>
      </w:r>
    </w:p>
    <w:p w14:paraId="144924EC">
      <w:pPr>
        <w:tabs>
          <w:tab w:val="left" w:pos="567"/>
          <w:tab w:val="left" w:pos="1134"/>
        </w:tabs>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Thái độ HS</w:t>
      </w:r>
    </w:p>
    <w:p w14:paraId="73DB4D3C">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14:paraId="2E154DFF">
      <w:pPr>
        <w:tabs>
          <w:tab w:val="left" w:pos="567"/>
          <w:tab w:val="left" w:pos="113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GV chủ nhiệm yêu cầu HS của lớp mình chuẩn chỉnh trang phục, ổn định vị trí, chuẩn bị.</w:t>
      </w:r>
    </w:p>
    <w:p w14:paraId="58FBAA6A">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39C2E632">
      <w:pPr>
        <w:pStyle w:val="7"/>
        <w:rPr>
          <w:b/>
          <w:color w:val="006600"/>
        </w:rPr>
      </w:pPr>
      <w:r>
        <w:rPr>
          <w:b/>
          <w:color w:val="006600"/>
        </w:rPr>
        <w:t xml:space="preserve">Hoạt động 1: </w:t>
      </w:r>
      <w:bookmarkStart w:id="1" w:name="bookmark78"/>
      <w:r>
        <w:rPr>
          <w:b/>
          <w:color w:val="006600"/>
        </w:rPr>
        <w:t>Chào cờ, sơ kết thi đua tuần và phổ biến nhiệm vụ tuần mới</w:t>
      </w:r>
      <w:bookmarkEnd w:id="1"/>
    </w:p>
    <w:p w14:paraId="0521039B">
      <w:pPr>
        <w:pStyle w:val="7"/>
        <w:rPr>
          <w:color w:val="000000" w:themeColor="text1"/>
          <w14:textFill>
            <w14:solidFill>
              <w14:schemeClr w14:val="tx1"/>
            </w14:solidFill>
          </w14:textFill>
        </w:rPr>
      </w:pPr>
      <w:r>
        <w:rPr>
          <w:b/>
          <w:color w:val="000000" w:themeColor="text1"/>
          <w14:textFill>
            <w14:solidFill>
              <w14:schemeClr w14:val="tx1"/>
            </w14:solidFill>
          </w14:textFill>
        </w:rPr>
        <w:t>a. Mục tiêu:</w:t>
      </w:r>
      <w:r>
        <w:rPr>
          <w:color w:val="000000" w:themeColor="text1"/>
          <w14:textFill>
            <w14:solidFill>
              <w14:schemeClr w14:val="tx1"/>
            </w14:solidFill>
          </w14:textFill>
        </w:rPr>
        <w:t xml:space="preserve"> </w:t>
      </w:r>
    </w:p>
    <w:p w14:paraId="47E9A8C8">
      <w:pPr>
        <w:tabs>
          <w:tab w:val="left" w:pos="630"/>
        </w:tabs>
        <w:spacing w:after="0"/>
        <w:jc w:val="both"/>
        <w:rPr>
          <w:rFonts w:ascii="Times New Roman" w:hAnsi="Times New Roman"/>
          <w:color w:val="000000"/>
          <w:sz w:val="24"/>
        </w:rPr>
      </w:pPr>
      <w:r>
        <w:rPr>
          <w:rFonts w:ascii="Times New Roman" w:hAnsi="Times New Roman"/>
          <w:color w:val="000000"/>
          <w:sz w:val="24"/>
        </w:rPr>
        <w:t xml:space="preserve">-HS hiểu được chào cờ là </w:t>
      </w:r>
      <w:r>
        <w:rPr>
          <w:rFonts w:ascii="Times New Roman" w:hAnsi="Times New Roman"/>
          <w:color w:val="000000"/>
          <w:sz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3B55F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EABB411">
      <w:pPr>
        <w:tabs>
          <w:tab w:val="left" w:pos="630"/>
        </w:tabs>
        <w:spacing w:after="0"/>
        <w:jc w:val="both"/>
        <w:rPr>
          <w:rFonts w:ascii="Times New Roman" w:hAnsi="Times New Roman"/>
          <w:color w:val="000000"/>
          <w:sz w:val="24"/>
        </w:rPr>
      </w:pPr>
      <w:r>
        <w:rPr>
          <w:rFonts w:ascii="Times New Roman" w:hAnsi="Times New Roman"/>
          <w:color w:val="000000"/>
          <w:sz w:val="24"/>
        </w:rPr>
        <w:t xml:space="preserve">-HS hát quốc ca. </w:t>
      </w:r>
    </w:p>
    <w:p w14:paraId="72C2D29C">
      <w:pPr>
        <w:tabs>
          <w:tab w:val="left" w:pos="630"/>
        </w:tabs>
        <w:spacing w:after="0"/>
        <w:jc w:val="both"/>
        <w:rPr>
          <w:rFonts w:ascii="Times New Roman" w:hAnsi="Times New Roman"/>
          <w:color w:val="000000"/>
          <w:sz w:val="24"/>
        </w:rPr>
      </w:pPr>
      <w:r>
        <w:rPr>
          <w:rFonts w:ascii="Times New Roman" w:hAnsi="Times New Roman"/>
          <w:color w:val="000000"/>
          <w:sz w:val="24"/>
        </w:rPr>
        <w:t>-Tổng phụ trách hoặc BGH nhận xét.</w:t>
      </w:r>
    </w:p>
    <w:p w14:paraId="7D51FC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2A3FBC3A">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Pr>
          <w:rFonts w:ascii="Times New Roman" w:hAnsi="Times New Roman"/>
          <w:color w:val="000000"/>
          <w:sz w:val="24"/>
        </w:rPr>
        <w:t>ết quả làm việc của HS và Tổng phụ trách.</w:t>
      </w:r>
    </w:p>
    <w:p w14:paraId="43D8763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804D7B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78130DB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78E55B0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3F17190E">
      <w:pPr>
        <w:pStyle w:val="7"/>
        <w:rPr>
          <w:b/>
          <w:color w:val="006600"/>
        </w:rPr>
      </w:pPr>
      <w:r>
        <w:rPr>
          <w:b/>
          <w:color w:val="006600"/>
        </w:rPr>
        <w:t>Hoạt động 2: Sinh hoạt theo chủ đề.</w:t>
      </w:r>
    </w:p>
    <w:p w14:paraId="33352A17">
      <w:pPr>
        <w:pStyle w:val="56"/>
        <w:shd w:val="clear" w:color="auto" w:fill="auto"/>
        <w:spacing w:before="0" w:after="0" w:line="365" w:lineRule="exact"/>
        <w:ind w:right="4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7ECBEE6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trình bày được một số chuẩn mực giao tiếp, ứng xử trong xã hội.</w:t>
      </w:r>
    </w:p>
    <w:p w14:paraId="551790D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-Đưa ra được nhận xét về các hành vỉ giao tiếp, ứng xử của thanh thiếu niên hiện nay sau khi đối chiếu với các chuẩn mực xã hội.</w:t>
      </w:r>
    </w:p>
    <w:p w14:paraId="71A548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583C2939">
      <w:pPr>
        <w:pStyle w:val="15"/>
        <w:tabs>
          <w:tab w:val="left" w:pos="328"/>
        </w:tabs>
        <w:spacing w:after="64" w:line="302" w:lineRule="exact"/>
        <w:ind w:left="0"/>
        <w:rPr>
          <w:rFonts w:ascii="Times New Roman" w:hAnsi="Times New Roman" w:cs="Times New Roman"/>
          <w:color w:val="002060"/>
          <w:sz w:val="24"/>
          <w:szCs w:val="24"/>
        </w:rPr>
      </w:pPr>
      <w:r>
        <w:rPr>
          <w:rFonts w:ascii="Times New Roman" w:hAnsi="Times New Roman" w:cs="Times New Roman"/>
          <w:color w:val="000000" w:themeColor="text1"/>
          <w:sz w:val="24"/>
          <w:szCs w:val="24"/>
          <w:lang w:val="nl-NL"/>
          <w14:textFill>
            <w14:solidFill>
              <w14:schemeClr w14:val="tx1"/>
            </w14:solidFill>
          </w14:textFill>
        </w:rPr>
        <w:t>-Chuẩn mực giao tiếp, ứng xử trong xã hội</w:t>
      </w:r>
      <w:r>
        <w:rPr>
          <w:rFonts w:ascii="Times New Roman" w:hAnsi="Times New Roman" w:cs="Times New Roman"/>
          <w:color w:val="002060"/>
          <w:sz w:val="24"/>
          <w:szCs w:val="24"/>
        </w:rPr>
        <w:t>.</w:t>
      </w:r>
    </w:p>
    <w:p w14:paraId="1481EC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571AAB4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 Các tiết mục văn nghệ của HS</w:t>
      </w:r>
    </w:p>
    <w:p w14:paraId="42876C4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9CA61F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bookmarkStart w:id="2" w:name="bookmark108"/>
      <w:r>
        <w:rPr>
          <w:rFonts w:ascii="Times New Roman" w:hAnsi="Times New Roman" w:cs="Times New Roman"/>
          <w:color w:val="000000" w:themeColor="text1"/>
          <w:sz w:val="24"/>
          <w:szCs w:val="24"/>
          <w:lang w:val="nl-NL"/>
          <w14:textFill>
            <w14:solidFill>
              <w14:schemeClr w14:val="tx1"/>
            </w14:solidFill>
          </w14:textFill>
        </w:rPr>
        <w:t>-Ổn định tổ chức, đón tiếp đại biểu (nếu có).</w:t>
      </w:r>
    </w:p>
    <w:p w14:paraId="4E72769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-Người dẫn chương trình (MC) tuyên bố lí do và giới thiệu đại biểu, ban cố vấn.</w:t>
      </w:r>
    </w:p>
    <w:p w14:paraId="18423D0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-Văn nghệ chào mừng (nếu có).</w:t>
      </w:r>
    </w:p>
    <w:p w14:paraId="11C4605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-Người dẫn chương trình giới thiệu chủ đề của diễn đàn và nêu vấn đề để các HS cùng tham gia trao đổi.</w:t>
      </w:r>
    </w:p>
    <w:p w14:paraId="2D6B086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Gợi ý nội dung trao đổi:</w:t>
      </w:r>
    </w:p>
    <w:p w14:paraId="06E8E54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Các chuẩn mực giao tiếp, ứng xử xã hội.</w:t>
      </w:r>
    </w:p>
    <w:p w14:paraId="0B65FAF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Ý nghĩa và tẩm quan trọng của việc thực hiện các chuẩn mực giao tiếp, ứng xử xã hội.</w:t>
      </w:r>
    </w:p>
    <w:p w14:paraId="7C2377A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Thực trạng hành vi giao tiếp, ứng xử của thanh thiếu niên hiện nay đối chiếu với các chuẩn mực xã hội.</w:t>
      </w:r>
    </w:p>
    <w:p w14:paraId="31BCEAE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-Người dẫn chương ưình mời các HS tham gia trao đổi, thảo luận các nội dung ữên (HS tự do trình bày những suy nghĩ, quan điểm của mình). Có thể mời 2- 3 HS cùng trình bày một nội dung để có sự so sánh, bổ sung. Sau khi không còn thêm ý kiến trao đổi, MC có thể mời Ban cố vấn cho ý kiến về các vấn đề mà HS đã trao đổi.</w:t>
      </w:r>
    </w:p>
    <w:p w14:paraId="17E2BCC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-Kết thúc diễn đàn, MC có thể cùng HS đưa ra một số thông điệp về ý nghĩa của việc thực hiện các chuẩn mực giao tiếp, ứng xử xã hội.</w:t>
      </w:r>
    </w:p>
    <w:p w14:paraId="6DF2D0C0">
      <w:pPr>
        <w:pStyle w:val="15"/>
        <w:tabs>
          <w:tab w:val="left" w:pos="328"/>
        </w:tabs>
        <w:spacing w:after="81" w:line="220" w:lineRule="exact"/>
        <w:ind w:left="0"/>
        <w:rPr>
          <w:rFonts w:ascii="Times New Roman" w:hAnsi="Times New Roman" w:cs="Times New Roman"/>
          <w:b/>
          <w:color w:val="002060"/>
          <w:sz w:val="24"/>
          <w:szCs w:val="24"/>
        </w:rPr>
      </w:pPr>
      <w:r>
        <w:rPr>
          <w:rFonts w:ascii="Times New Roman" w:hAnsi="Times New Roman" w:cs="Times New Roman"/>
          <w:b/>
          <w:sz w:val="24"/>
          <w:szCs w:val="24"/>
        </w:rPr>
        <w:t>ĐÁNH GIÁ</w:t>
      </w:r>
      <w:bookmarkEnd w:id="2"/>
    </w:p>
    <w:p w14:paraId="1CA91D8A">
      <w:pPr>
        <w:pStyle w:val="15"/>
        <w:numPr>
          <w:ilvl w:val="0"/>
          <w:numId w:val="1"/>
        </w:numPr>
        <w:tabs>
          <w:tab w:val="left" w:pos="328"/>
        </w:tabs>
        <w:spacing w:after="0" w:line="240" w:lineRule="auto"/>
        <w:ind w:left="0" w:firstLine="0"/>
        <w:rPr>
          <w:rFonts w:ascii="Times New Roman" w:hAnsi="Times New Roman" w:cs="Times New Roman"/>
          <w:b/>
          <w:sz w:val="24"/>
          <w:szCs w:val="24"/>
        </w:rPr>
      </w:pPr>
      <w:r>
        <w:rPr>
          <w:rFonts w:ascii="Times New Roman" w:hAnsi="Times New Roman" w:cs="Times New Roman"/>
          <w:sz w:val="24"/>
          <w:szCs w:val="24"/>
        </w:rPr>
        <w:t xml:space="preserve">HS </w:t>
      </w:r>
      <w:r>
        <w:rPr>
          <w:rFonts w:ascii="Times New Roman" w:hAnsi="Times New Roman" w:cs="Times New Roman"/>
          <w:sz w:val="24"/>
          <w:szCs w:val="24"/>
          <w:lang w:val="nl-NL"/>
        </w:rPr>
        <w:t xml:space="preserve">hành vỉ giao tiếp, ứng xử của thanh thiếu niên hiện nay </w:t>
      </w:r>
    </w:p>
    <w:p w14:paraId="1DDCF066">
      <w:pPr>
        <w:pStyle w:val="15"/>
        <w:tabs>
          <w:tab w:val="left" w:pos="328"/>
        </w:tabs>
        <w:spacing w:after="0" w:line="240" w:lineRule="auto"/>
        <w:ind w:left="0"/>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7E502F98">
      <w:pPr>
        <w:pStyle w:val="15"/>
        <w:numPr>
          <w:ilvl w:val="0"/>
          <w:numId w:val="1"/>
        </w:numPr>
        <w:tabs>
          <w:tab w:val="left" w:pos="328"/>
          <w:tab w:val="left" w:pos="567"/>
          <w:tab w:val="left" w:pos="1134"/>
        </w:tabs>
        <w:spacing w:after="0" w:line="240" w:lineRule="auto"/>
        <w:ind w:left="0" w:firstLine="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Yêu cầu HS suy ngẫm về những </w:t>
      </w:r>
      <w:r>
        <w:rPr>
          <w:rFonts w:ascii="Times New Roman" w:hAnsi="Times New Roman" w:cs="Times New Roman"/>
          <w:color w:val="000000" w:themeColor="text1"/>
          <w:sz w:val="24"/>
          <w:szCs w:val="24"/>
          <w:lang w:val="nl-NL"/>
          <w14:textFill>
            <w14:solidFill>
              <w14:schemeClr w14:val="tx1"/>
            </w14:solidFill>
          </w14:textFill>
        </w:rPr>
        <w:t xml:space="preserve">hành vỉ giao tiếp, ứng xử của thanh thiếu niên hiện nay </w:t>
      </w:r>
    </w:p>
    <w:p w14:paraId="74A529D5">
      <w:pPr>
        <w:spacing w:after="0" w:line="240" w:lineRule="auto"/>
        <w:jc w:val="both"/>
        <w:rPr>
          <w:rFonts w:ascii="Times New Roman" w:hAnsi="Times New Roman" w:cs="Times New Roman"/>
          <w:b/>
          <w:color w:val="FF0000"/>
          <w:sz w:val="24"/>
          <w:szCs w:val="24"/>
        </w:rPr>
      </w:pPr>
    </w:p>
    <w:p w14:paraId="55756836">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3</w:t>
      </w:r>
      <w:r>
        <w:rPr>
          <w:rFonts w:ascii="Times New Roman" w:hAnsi="Times New Roman" w:cs="Times New Roman"/>
          <w:color w:val="FF0000"/>
          <w:sz w:val="24"/>
          <w:szCs w:val="24"/>
        </w:rPr>
        <w:t>. HOẠT ĐỘNG GIÁO DỤC THEO CHỦ ĐỀ</w:t>
      </w:r>
    </w:p>
    <w:p w14:paraId="43F2567C">
      <w:pPr>
        <w:spacing w:after="0" w:line="240" w:lineRule="auto"/>
        <w:jc w:val="both"/>
        <w:rPr>
          <w:rFonts w:ascii="Times New Roman" w:hAnsi="Times New Roman" w:cs="Times New Roman"/>
          <w:color w:val="FF0000"/>
          <w:sz w:val="24"/>
          <w:szCs w:val="24"/>
        </w:rPr>
      </w:pPr>
    </w:p>
    <w:p w14:paraId="1BF9079A">
      <w:pPr>
        <w:pStyle w:val="16"/>
        <w:rPr>
          <w:rStyle w:val="12"/>
          <w:rFonts w:ascii="Times New Roman" w:hAnsi="Times New Roman" w:cs="Times New Roman"/>
          <w:color w:val="C00000"/>
          <w:sz w:val="26"/>
          <w:szCs w:val="28"/>
        </w:rPr>
      </w:pPr>
      <w:r>
        <w:rPr>
          <w:rStyle w:val="12"/>
          <w:rFonts w:ascii="Times New Roman" w:hAnsi="Times New Roman" w:cs="Times New Roman"/>
          <w:caps/>
          <w:color w:val="C00000"/>
          <w:sz w:val="26"/>
          <w:szCs w:val="28"/>
        </w:rPr>
        <w:t>Nội dung</w:t>
      </w:r>
      <w:r>
        <w:rPr>
          <w:rStyle w:val="12"/>
          <w:rFonts w:ascii="Times New Roman" w:hAnsi="Times New Roman" w:cs="Times New Roman"/>
          <w:color w:val="C00000"/>
          <w:sz w:val="26"/>
          <w:szCs w:val="28"/>
        </w:rPr>
        <w:t xml:space="preserve"> 1: </w:t>
      </w:r>
    </w:p>
    <w:p w14:paraId="62CB83D3">
      <w:pPr>
        <w:pStyle w:val="16"/>
        <w:jc w:val="center"/>
        <w:rPr>
          <w:rStyle w:val="69"/>
          <w:rFonts w:ascii="Times New Roman" w:hAnsi="Times New Roman" w:cs="Times New Roman"/>
          <w:b/>
          <w:color w:val="C00000"/>
          <w:sz w:val="28"/>
          <w:szCs w:val="28"/>
        </w:rPr>
      </w:pPr>
      <w:r>
        <w:rPr>
          <w:rStyle w:val="69"/>
          <w:rFonts w:ascii="Times New Roman" w:hAnsi="Times New Roman" w:cs="Times New Roman"/>
          <w:b/>
          <w:color w:val="C00000"/>
          <w:sz w:val="28"/>
          <w:szCs w:val="28"/>
        </w:rPr>
        <w:t>NH</w:t>
      </w:r>
      <w:r>
        <w:rPr>
          <w:rStyle w:val="69"/>
          <w:rFonts w:ascii="Times New Roman" w:hAnsi="Times New Roman" w:cs="Times New Roman"/>
          <w:b/>
          <w:color w:val="C00000"/>
          <w:sz w:val="28"/>
          <w:szCs w:val="28"/>
          <w:lang w:val="en-US"/>
        </w:rPr>
        <w:t>Ậ</w:t>
      </w:r>
      <w:r>
        <w:rPr>
          <w:rStyle w:val="69"/>
          <w:rFonts w:ascii="Times New Roman" w:hAnsi="Times New Roman" w:cs="Times New Roman"/>
          <w:b/>
          <w:color w:val="C00000"/>
          <w:sz w:val="28"/>
          <w:szCs w:val="28"/>
        </w:rPr>
        <w:t xml:space="preserve">N DIỆN ĐIỂM TÍCH CỰC VÀ CHƯA TÍCH CỰC TRONG </w:t>
      </w:r>
    </w:p>
    <w:p w14:paraId="10A1F1CD">
      <w:pPr>
        <w:pStyle w:val="16"/>
        <w:jc w:val="center"/>
        <w:rPr>
          <w:rStyle w:val="12"/>
          <w:rFonts w:ascii="Times New Roman" w:hAnsi="Times New Roman" w:cs="Times New Roman"/>
          <w:caps/>
          <w:color w:val="C00000"/>
          <w:sz w:val="28"/>
          <w:szCs w:val="28"/>
        </w:rPr>
      </w:pPr>
      <w:r>
        <w:rPr>
          <w:rStyle w:val="69"/>
          <w:rFonts w:ascii="Times New Roman" w:hAnsi="Times New Roman" w:cs="Times New Roman"/>
          <w:b/>
          <w:color w:val="C00000"/>
          <w:sz w:val="28"/>
          <w:szCs w:val="28"/>
        </w:rPr>
        <w:t xml:space="preserve">HÀNH VI GIAO TIẾP,ỨNG XỬ CỦA BẢN THÂN </w:t>
      </w:r>
      <w:r>
        <w:rPr>
          <w:rFonts w:ascii="Times New Roman" w:hAnsi="Times New Roman" w:cs="Times New Roman"/>
          <w:b/>
          <w:color w:val="C00000"/>
          <w:sz w:val="28"/>
          <w:szCs w:val="28"/>
        </w:rPr>
        <w:t>(</w:t>
      </w:r>
      <w:r>
        <w:rPr>
          <w:rStyle w:val="60"/>
          <w:rFonts w:ascii="Times New Roman" w:hAnsi="Times New Roman" w:cs="Times New Roman"/>
          <w:b/>
          <w:color w:val="C00000"/>
          <w:sz w:val="28"/>
          <w:szCs w:val="28"/>
          <w:lang w:val="en-US"/>
        </w:rPr>
        <w:t xml:space="preserve">3 tiết) </w:t>
      </w:r>
      <w:r>
        <w:rPr>
          <w:rStyle w:val="12"/>
          <w:rFonts w:ascii="Times New Roman" w:hAnsi="Times New Roman" w:cs="Times New Roman"/>
          <w:color w:val="C00000"/>
          <w:sz w:val="28"/>
          <w:szCs w:val="28"/>
        </w:rPr>
        <w:t xml:space="preserve"> </w:t>
      </w:r>
    </w:p>
    <w:p w14:paraId="68724C4B">
      <w:pPr>
        <w:pStyle w:val="16"/>
        <w:ind w:left="-142"/>
        <w:jc w:val="both"/>
        <w:rPr>
          <w:rFonts w:ascii="Times New Roman" w:hAnsi="Times New Roman" w:cs="Times New Roman"/>
          <w:color w:val="006600"/>
          <w:sz w:val="24"/>
          <w:szCs w:val="24"/>
        </w:rPr>
      </w:pPr>
    </w:p>
    <w:p w14:paraId="0D04FEAE">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09CF2F1C">
      <w:pPr>
        <w:pStyle w:val="16"/>
        <w:jc w:val="both"/>
        <w:rPr>
          <w:rFonts w:ascii="Times New Roman" w:hAnsi="Times New Roman"/>
          <w:b/>
          <w:color w:val="002060"/>
          <w:sz w:val="24"/>
          <w:szCs w:val="24"/>
        </w:rPr>
      </w:pPr>
      <w:bookmarkStart w:id="3" w:name="bookmark2"/>
      <w:r>
        <w:rPr>
          <w:rFonts w:ascii="Times New Roman" w:hAnsi="Times New Roman"/>
          <w:b/>
          <w:color w:val="002060"/>
          <w:sz w:val="24"/>
          <w:szCs w:val="24"/>
        </w:rPr>
        <w:t>1. Về kiến thức</w:t>
      </w:r>
    </w:p>
    <w:p w14:paraId="3C77E563">
      <w:pPr>
        <w:pStyle w:val="16"/>
        <w:jc w:val="both"/>
        <w:rPr>
          <w:rFonts w:ascii="Times New Roman" w:hAnsi="Times New Roman" w:cs="Times New Roman"/>
          <w:color w:val="002060"/>
          <w:sz w:val="24"/>
          <w:szCs w:val="24"/>
        </w:rPr>
      </w:pPr>
      <w:r>
        <w:rPr>
          <w:rFonts w:ascii="Times New Roman" w:hAnsi="Times New Roman" w:cs="Times New Roman"/>
          <w:color w:val="002060"/>
          <w:sz w:val="24"/>
          <w:szCs w:val="24"/>
        </w:rPr>
        <w:t>Sau khi tham gia hoạt động này, HS:</w:t>
      </w:r>
    </w:p>
    <w:p w14:paraId="26A64C3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-Nhận diện được điểm tích cực và điểm chưa tích cực trong hành vi giao tiếp, ứng xử của bản thân.</w:t>
      </w:r>
    </w:p>
    <w:p w14:paraId="76E1325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-Thực hiện được việc rèn luyện kĩ năng giao tiếp, ứng xử của bản thân trong cuộc sống hằng ngày.</w:t>
      </w:r>
    </w:p>
    <w:p w14:paraId="40083AE5">
      <w:pPr>
        <w:pStyle w:val="16"/>
        <w:jc w:val="both"/>
        <w:rPr>
          <w:rFonts w:ascii="Times New Roman" w:hAnsi="Times New Roman"/>
          <w:b/>
          <w:color w:val="002060"/>
          <w:sz w:val="24"/>
          <w:szCs w:val="24"/>
        </w:rPr>
      </w:pPr>
      <w:r>
        <w:rPr>
          <w:rFonts w:ascii="Times New Roman" w:hAnsi="Times New Roman"/>
          <w:color w:val="002060"/>
          <w:sz w:val="24"/>
          <w:szCs w:val="24"/>
        </w:rPr>
        <w:t xml:space="preserve">  </w:t>
      </w:r>
      <w:r>
        <w:rPr>
          <w:rFonts w:ascii="Times New Roman" w:hAnsi="Times New Roman"/>
          <w:b/>
          <w:color w:val="002060"/>
          <w:sz w:val="24"/>
          <w:szCs w:val="24"/>
        </w:rPr>
        <w:t>2. Năng lực</w:t>
      </w:r>
    </w:p>
    <w:p w14:paraId="3AC84805">
      <w:pPr>
        <w:pStyle w:val="16"/>
        <w:jc w:val="both"/>
        <w:rPr>
          <w:rFonts w:ascii="Times New Roman" w:hAnsi="Times New Roman"/>
          <w:b/>
          <w:color w:val="002060"/>
          <w:sz w:val="24"/>
          <w:szCs w:val="24"/>
        </w:rPr>
      </w:pPr>
      <w:r>
        <w:rPr>
          <w:rFonts w:ascii="Times New Roman" w:hAnsi="Times New Roman"/>
          <w:b/>
          <w:color w:val="002060"/>
          <w:sz w:val="24"/>
          <w:szCs w:val="24"/>
        </w:rPr>
        <w:t>* Năng lực chung:</w:t>
      </w:r>
    </w:p>
    <w:p w14:paraId="539F318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Giao tiếp, ứng xử với người thân, bạn bè, thẩy cô và mọi người phù hợp với các chuẩn mực xã hội.</w:t>
      </w:r>
    </w:p>
    <w:p w14:paraId="6F82DEE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Giải quyết các vấn đề trong giao tiếp, ứng xử; trong quá trình thích nghi với những thay đổi của cuộc sống.</w:t>
      </w:r>
    </w:p>
    <w:p w14:paraId="51C3BE34">
      <w:pPr>
        <w:pStyle w:val="16"/>
        <w:jc w:val="both"/>
        <w:rPr>
          <w:rFonts w:ascii="Times New Roman" w:hAnsi="Times New Roman"/>
          <w:b/>
          <w:color w:val="002060"/>
          <w:sz w:val="24"/>
          <w:szCs w:val="24"/>
        </w:rPr>
      </w:pPr>
      <w:r>
        <w:rPr>
          <w:rFonts w:ascii="Times New Roman" w:hAnsi="Times New Roman"/>
          <w:b/>
          <w:color w:val="002060"/>
          <w:sz w:val="24"/>
          <w:szCs w:val="24"/>
        </w:rPr>
        <w:t>* Năng lực riêng: </w:t>
      </w:r>
    </w:p>
    <w:p w14:paraId="27F8D38C">
      <w:pPr>
        <w:pStyle w:val="16"/>
        <w:jc w:val="both"/>
        <w:rPr>
          <w:rFonts w:ascii="Times New Roman" w:hAnsi="Times New Roman"/>
          <w:sz w:val="24"/>
          <w:szCs w:val="24"/>
        </w:rPr>
      </w:pPr>
      <w:r>
        <w:rPr>
          <w:rFonts w:ascii="Times New Roman" w:hAnsi="Times New Roman"/>
          <w:sz w:val="24"/>
          <w:szCs w:val="24"/>
        </w:rPr>
        <w:t xml:space="preserve">- Có khả năng hợp tác giải quyết những vấn đề một cách triệt để, hài hòa. </w:t>
      </w:r>
    </w:p>
    <w:p w14:paraId="7A71F9EF">
      <w:pPr>
        <w:pStyle w:val="16"/>
        <w:jc w:val="both"/>
        <w:rPr>
          <w:rFonts w:ascii="Times New Roman" w:hAnsi="Times New Roman"/>
          <w:b/>
          <w:color w:val="002060"/>
          <w:sz w:val="24"/>
          <w:szCs w:val="24"/>
        </w:rPr>
      </w:pPr>
      <w:r>
        <w:rPr>
          <w:rFonts w:ascii="Times New Roman" w:hAnsi="Times New Roman"/>
          <w:b/>
          <w:color w:val="002060"/>
          <w:sz w:val="24"/>
          <w:szCs w:val="24"/>
        </w:rPr>
        <w:t>3. Phẩm chất</w:t>
      </w:r>
    </w:p>
    <w:p w14:paraId="1719BBC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szCs w:val="25"/>
          <w:u w:color="000000"/>
        </w:rPr>
        <w:t>-</w:t>
      </w:r>
      <w:r>
        <w:rPr>
          <w:rFonts w:ascii="Times New Roman" w:hAnsi="Times New Roman" w:cs="Times New Roman"/>
          <w:color w:val="000000" w:themeColor="text1"/>
          <w:sz w:val="24"/>
          <w:szCs w:val="24"/>
          <w:lang w:val="nl-NL"/>
          <w14:textFill>
            <w14:solidFill>
              <w14:schemeClr w14:val="tx1"/>
            </w14:solidFill>
          </w14:textFill>
        </w:rPr>
        <w:t>Có trách nhiệm với hành vi giao tiếp, ứng xử của bản thân.</w:t>
      </w:r>
    </w:p>
    <w:p w14:paraId="38B1915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-Tự tin trong giao tiếp, ứng xử.</w:t>
      </w:r>
    </w:p>
    <w:p w14:paraId="49ADD0D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-Tôn trọng đối tượng giao tiếp.</w:t>
      </w:r>
    </w:p>
    <w:p w14:paraId="5121299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-Kiên trì, chăm chỉ rèn luyện bản thân.</w:t>
      </w:r>
    </w:p>
    <w:p w14:paraId="2D4E4E69">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3"/>
      <w:bookmarkStart w:id="4" w:name="bookmark3"/>
    </w:p>
    <w:bookmarkEnd w:id="4"/>
    <w:p w14:paraId="6AA2DC4A">
      <w:pPr>
        <w:shd w:val="clear" w:color="auto" w:fill="FFFFFF"/>
        <w:spacing w:after="0"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 Đối với giáo viên</w:t>
      </w:r>
    </w:p>
    <w:p w14:paraId="74D43A2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-Những trường hợp, tình huống thực tế về giao tiếp, ứng xử tích cực và chưa tích cực của HS THCS ở địa phương.</w:t>
      </w:r>
    </w:p>
    <w:p w14:paraId="2E7B064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-Thông điệp về giao tiếp, ứng xử tích cực, hiệu quả.</w:t>
      </w:r>
    </w:p>
    <w:p w14:paraId="0C36E6A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-Video về giao tiếp ứng xử.</w:t>
      </w:r>
    </w:p>
    <w:p w14:paraId="216D1FFB">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2. Đối với học sinh</w:t>
      </w:r>
    </w:p>
    <w:p w14:paraId="627D787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-Giấy trắng khổ A4, bút viết.</w:t>
      </w:r>
    </w:p>
    <w:p w14:paraId="53A01F7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-SGK và SBT </w:t>
      </w:r>
      <w:r>
        <w:rPr>
          <w:rFonts w:ascii="Times New Roman" w:hAnsi="Times New Roman" w:cs="Times New Roman"/>
          <w:color w:val="000000" w:themeColor="text1"/>
          <w:sz w:val="24"/>
          <w:szCs w:val="24"/>
          <w:lang w:val="nl-NL"/>
          <w14:textFill>
            <w14:solidFill>
              <w14:schemeClr w14:val="tx1"/>
            </w14:solidFill>
          </w14:textFill>
        </w:rPr>
        <w:t>Hoạt động trải nghiệm, hướng nghiệp 9.</w:t>
      </w:r>
    </w:p>
    <w:p w14:paraId="0A083963">
      <w:pPr>
        <w:pStyle w:val="16"/>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541AA21E">
      <w:pPr>
        <w:pStyle w:val="16"/>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4D2804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Mục tiêu: </w:t>
      </w:r>
    </w:p>
    <w:p w14:paraId="6D91F57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phân biệt được những lời nói lịch sự, tích cực và chưa lịch sự, chưa tích cực trong giao tiếp, ứng xử.</w:t>
      </w:r>
    </w:p>
    <w:p w14:paraId="285A627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-Nhận ra ý nghĩa, tác dụng của những lời nói lịch sự, tích cực trong giao tiếp, ứng xử.</w:t>
      </w:r>
    </w:p>
    <w:p w14:paraId="159137E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-Tạo bầu không khí vui vẻ, hứng thú tìm hiểu chủ đề mới.</w:t>
      </w:r>
    </w:p>
    <w:p w14:paraId="0795650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Nội dung: </w:t>
      </w:r>
    </w:p>
    <w:p w14:paraId="2319FA05">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 Trò chơi "Lịch sự"  </w:t>
      </w:r>
    </w:p>
    <w:p w14:paraId="439657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Sản phẩm: </w:t>
      </w:r>
    </w:p>
    <w:p w14:paraId="49E3E7B1">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Pr>
          <w:rFonts w:ascii="Times New Roman" w:hAnsi="Times New Roman" w:cs="Times New Roman"/>
          <w:color w:val="002060"/>
          <w:sz w:val="24"/>
          <w:szCs w:val="24"/>
        </w:rPr>
        <w:t xml:space="preserve">HS tham gia trò chơi </w:t>
      </w:r>
    </w:p>
    <w:p w14:paraId="22F18B1C">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 xml:space="preserve">: </w:t>
      </w:r>
    </w:p>
    <w:p w14:paraId="212B5E9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Pr>
          <w:rStyle w:val="21"/>
          <w:rFonts w:eastAsia="Segoe UI"/>
          <w:color w:val="002060"/>
          <w:sz w:val="24"/>
          <w:szCs w:val="24"/>
        </w:rPr>
        <w:t>Trò chơi “</w:t>
      </w:r>
      <w:r>
        <w:rPr>
          <w:rStyle w:val="21"/>
          <w:rFonts w:eastAsia="Segoe UI"/>
          <w:color w:val="002060"/>
          <w:sz w:val="24"/>
          <w:szCs w:val="24"/>
          <w:lang w:val="en-US"/>
        </w:rPr>
        <w:t>Lịch sự</w:t>
      </w:r>
      <w:r>
        <w:rPr>
          <w:rStyle w:val="21"/>
          <w:rFonts w:eastAsia="Segoe UI"/>
          <w:color w:val="002060"/>
          <w:sz w:val="24"/>
          <w:szCs w:val="24"/>
        </w:rPr>
        <w:t>”</w:t>
      </w:r>
    </w:p>
    <w:p w14:paraId="2CB9A7D5">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4930A7E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-Giới thiệu tên trò chơi, cách chơi và luật chơi.</w:t>
      </w:r>
    </w:p>
    <w:p w14:paraId="4C2A667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-Người làm quản trò sẽ lần lượt đưa ra những lời yêu cầu, đề nghị. Nếu là những lời yêu cầu, đề nghị lịch sự (ví dụ như: Mời các bạn đứng lên/ Xin mời các bạn giơ hai tay lên cao/…) thì người chơi thực hiện động tác theo yêu cầu. Ngược lại, nếu lời yêu cầu, đề nghị chưa lịch sự (ví dụ như: Ê, đứng lên đi!/ Giơ tay lên ngay!/…) thì người chơi không được thực hiện theo.</w:t>
      </w:r>
    </w:p>
    <w:p w14:paraId="0F89499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-Nếu ai nhầm lẫn, tức là không làm theo những lời yêu cầu lịch sự, hoặc làm theo những lời yêu cầu không lịch sự, thì sẽ bị loại khỏi cuộc chơi.</w:t>
      </w:r>
    </w:p>
    <w:p w14:paraId="756281C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Cử HS làm quản trò.</w:t>
      </w:r>
    </w:p>
    <w:p w14:paraId="37489236">
      <w:pPr>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12AE32B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thảo luận về ý nghĩa của trò chơi.</w:t>
      </w:r>
    </w:p>
    <w:p w14:paraId="3801020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41E023FE">
      <w:pPr>
        <w:spacing w:after="57" w:line="238" w:lineRule="auto"/>
        <w:rPr>
          <w:rFonts w:ascii="Times New Roman" w:hAnsi="Times New Roman" w:cs="Times New Roman"/>
          <w:color w:val="000000" w:themeColor="text1"/>
          <w:sz w:val="24"/>
          <w:szCs w:val="24"/>
          <w:lang w:val="nl-NL"/>
          <w14:textFill>
            <w14:solidFill>
              <w14:schemeClr w14:val="tx1"/>
            </w14:solidFill>
          </w14:textFill>
        </w:rPr>
      </w:pPr>
      <w:r>
        <w:rPr>
          <w:rFonts w:eastAsia="Calibri"/>
          <w:sz w:val="24"/>
        </w:rPr>
        <w:t>-</w:t>
      </w:r>
      <w:r>
        <w:rPr>
          <w:rFonts w:ascii="Times New Roman" w:hAnsi="Times New Roman" w:cs="Times New Roman"/>
          <w:color w:val="000000" w:themeColor="text1"/>
          <w:sz w:val="24"/>
          <w:szCs w:val="24"/>
          <w:lang w:val="nl-NL"/>
          <w14:textFill>
            <w14:solidFill>
              <w14:schemeClr w14:val="tx1"/>
            </w14:solidFill>
          </w14:textFill>
        </w:rPr>
        <w:t>Tất cả HS trong lớp đều tham gia chơi.</w:t>
      </w:r>
    </w:p>
    <w:p w14:paraId="554A77D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6241037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 chức cho HS thảo luận sau trò chơi: Em có suy nghĩ gì sau khi chơi trò chơi?</w:t>
      </w:r>
    </w:p>
    <w:p w14:paraId="78D7465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000000" w:themeColor="text1"/>
          <w:sz w:val="24"/>
          <w:szCs w:val="24"/>
          <w:lang w:val="nl-NL"/>
          <w14:textFill>
            <w14:solidFill>
              <w14:schemeClr w14:val="tx1"/>
            </w14:solidFill>
          </w14:textFill>
        </w:rPr>
        <w:t>GV kết luận</w:t>
      </w: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Những lời yêu cầu, đẽ nghị lịch sự, tích cực khi giao tiếp, ứng xử khiến người nghe cảm thấy hài lòng, dễ chịu và sẵn sàng thực hiện theo. Ngược lại những lời nói chưa lịch sự, chưa tích cực khiến người nghe cảm thấy bị xúc phạm, khó chịu và không muốn thực hiện yêu cầu.</w:t>
      </w:r>
    </w:p>
    <w:p w14:paraId="2D174D2D">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2A284C79">
      <w:pPr>
        <w:spacing w:after="0"/>
        <w:rPr>
          <w:rStyle w:val="62"/>
          <w:rFonts w:ascii="Times New Roman" w:hAnsi="Times New Roman" w:cs="Times New Roman"/>
          <w:b/>
          <w:color w:val="C00000"/>
        </w:rPr>
      </w:pPr>
      <w:r>
        <w:rPr>
          <w:rFonts w:ascii="Times New Roman" w:hAnsi="Times New Roman" w:cs="Times New Roman"/>
          <w:b/>
          <w:color w:val="C00000"/>
          <w:sz w:val="24"/>
          <w:szCs w:val="24"/>
        </w:rPr>
        <w:t xml:space="preserve">Hoạt  động 1. </w:t>
      </w:r>
      <w:r>
        <w:rPr>
          <w:rStyle w:val="62"/>
          <w:rFonts w:ascii="Times New Roman" w:hAnsi="Times New Roman" w:cs="Times New Roman"/>
          <w:b/>
          <w:color w:val="C00000"/>
        </w:rPr>
        <w:t xml:space="preserve">Tìm hiểu </w:t>
      </w:r>
      <w:bookmarkStart w:id="5" w:name="bookmark48"/>
      <w:r>
        <w:rPr>
          <w:rStyle w:val="62"/>
          <w:rFonts w:ascii="Times New Roman" w:hAnsi="Times New Roman" w:cs="Times New Roman"/>
          <w:b/>
          <w:color w:val="C00000"/>
        </w:rPr>
        <w:t>điểm tích cực và chưa tích cực trong hành vi giao tiếp, ứng xử</w:t>
      </w:r>
      <w:bookmarkEnd w:id="5"/>
    </w:p>
    <w:p w14:paraId="606472FA">
      <w:pPr>
        <w:spacing w:after="0" w:line="240" w:lineRule="auto"/>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14:paraId="3923B83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chỉ ra được những điểm tích cực và chưa tích cực trong hành vi giao tiếp, ứng xử.</w:t>
      </w:r>
    </w:p>
    <w:p w14:paraId="152BA2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59E2275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Hành vi giao tiếp, ứng xử.</w:t>
      </w:r>
    </w:p>
    <w:p w14:paraId="1B72BC0F">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199F7386">
      <w:pPr>
        <w:spacing w:after="0" w:line="240" w:lineRule="auto"/>
        <w:rPr>
          <w:rFonts w:ascii="Times New Roman" w:hAnsi="Times New Roman" w:cs="Times New Roman"/>
          <w:sz w:val="24"/>
          <w:szCs w:val="24"/>
        </w:rPr>
      </w:pPr>
      <w:r>
        <w:rPr>
          <w:rFonts w:ascii="Times New Roman" w:hAnsi="Times New Roman" w:cs="Times New Roman"/>
          <w:sz w:val="24"/>
          <w:szCs w:val="24"/>
        </w:rPr>
        <w:t>- Câu trả lời của hs</w:t>
      </w:r>
    </w:p>
    <w:p w14:paraId="6110DEDB">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4677"/>
      </w:tblGrid>
      <w:tr w14:paraId="2D78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5876D5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677" w:type="dxa"/>
          </w:tcPr>
          <w:p w14:paraId="4D94DC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14:paraId="1425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190EB996">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009ADD0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b/>
                <w:i/>
                <w:iCs/>
                <w:color w:val="C00000"/>
                <w:sz w:val="24"/>
                <w:szCs w:val="24"/>
                <w:lang w:val="nl-NL"/>
              </w:rPr>
              <w:t>Nhiệm vụ 1</w:t>
            </w:r>
            <w:r>
              <w:rPr>
                <w:rFonts w:ascii="Times New Roman" w:hAnsi="Times New Roman" w:cs="Times New Roman"/>
                <w:i/>
                <w:iCs/>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 xml:space="preserve"> Tìm hiểu điểm tích cực và chưa tích cực trong hành vi giao tiếp, ứng xử của các nhân vật trong mỗi tình huống.</w:t>
            </w:r>
          </w:p>
          <w:p w14:paraId="2536686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chuyển giao nhiệm vụ và hướng dẫn HS thực hiện nhiệm vụ 1 dựa vào các gợi ý ở mục 1, 2 của Hoạt động 1 (SGK - trang 12).</w:t>
            </w:r>
          </w:p>
          <w:p w14:paraId="70A18E4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chia HS thành các nhóm, phân công mỗi nhóm nghiên cứu một tình huống và chỉ ra những điểm tích cực và chưa tích cực trong hành vi giao tiếp, ứng xử của các nhân vật trong mỗi tình huống.</w:t>
            </w:r>
          </w:p>
          <w:p w14:paraId="4B79B17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mời đại diện mỗi nhóm trình bày ý kiến. Các nhóm còn lại lắng nghe, nhận xét và bổ sung ý kiến.</w:t>
            </w:r>
          </w:p>
          <w:p w14:paraId="401C4D6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nhận xét, tổng hợp những ý kiến của HS và chốt lại:</w:t>
            </w:r>
          </w:p>
          <w:p w14:paraId="273F8D9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Tình huống 1: Lê và các bạn đã có những hành vi giao tiếp, ứng xử chưa tích cực. Đó là quên không xin lỗi khi đượcgỉúp đỡ; cười nói, làm ồn trong thư viện.</w:t>
            </w:r>
          </w:p>
          <w:p w14:paraId="2D4D07A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Tình huống 2: Huy và cậu bé đã có những hành vi giao tiếp, ứng xử tích cực. Đó là cậu bé đã biết xin lỗi khi va phải người khác. Huy đã biết kiêm chế cơn giận và nhắc nhở cậu bé một cách nhẹ nhàng, không sử dụng bạo lực.</w:t>
            </w:r>
          </w:p>
          <w:p w14:paraId="137E961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b/>
                <w:i/>
                <w:iCs/>
                <w:color w:val="C00000"/>
                <w:sz w:val="24"/>
                <w:szCs w:val="24"/>
                <w:lang w:val="nl-NL"/>
              </w:rPr>
              <w:t>Nhiệm vụ 2</w:t>
            </w:r>
            <w:r>
              <w:rPr>
                <w:rFonts w:ascii="Times New Roman" w:hAnsi="Times New Roman" w:cs="Times New Roman"/>
                <w:i/>
                <w:iCs/>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 xml:space="preserve"> Nêu những biểu hiện tích cực và chưa tích cực trong hành vi giao tiếp, ủng xử.</w:t>
            </w:r>
          </w:p>
          <w:p w14:paraId="2C4B388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chuyển giao nhiệm vụ và hướng dẫn HS thực hiện nhiệm vụ 2 dựa vào các gợi ý ở mục 1, 2, Hoạt động 1 (SGK - trang 12).</w:t>
            </w:r>
          </w:p>
          <w:p w14:paraId="3F67BBF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-Các nhóm thảo luận, ghi kết quả ra giấy Ao, dưới hình thức bảng, sơ đồ tư duy,...</w:t>
            </w:r>
          </w:p>
          <w:p w14:paraId="2EE117B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-Các nhóm trưng bày kết quả thảo luận.</w:t>
            </w:r>
          </w:p>
          <w:p w14:paraId="7163448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-Thảo luận chung về những hành vi giao tiếp, ứng xử tích cực và chùa tích cực của HS THCS/ cộng đồng cư dân ở địa phương.</w:t>
            </w:r>
          </w:p>
          <w:p w14:paraId="34EFB785">
            <w:pPr>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0B04819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Style w:val="42"/>
                <w:rFonts w:eastAsiaTheme="minorHAnsi"/>
                <w:b/>
                <w:color w:val="002060"/>
                <w:sz w:val="24"/>
                <w:szCs w:val="24"/>
              </w:rPr>
              <w:t>Nhiệm vụ 1</w:t>
            </w:r>
            <w:r>
              <w:rPr>
                <w:rStyle w:val="42"/>
                <w:rFonts w:eastAsiaTheme="minorHAnsi"/>
                <w:color w:val="002060"/>
                <w:sz w:val="24"/>
                <w:szCs w:val="24"/>
              </w:rPr>
              <w:t>:</w:t>
            </w:r>
            <w:r>
              <w:rPr>
                <w:rStyle w:val="30"/>
                <w:rFonts w:eastAsiaTheme="minorHAnsi"/>
                <w:color w:val="002060"/>
                <w:sz w:val="24"/>
                <w:szCs w:val="24"/>
              </w:rPr>
              <w:t xml:space="preserve"> </w:t>
            </w:r>
            <w:r>
              <w:rPr>
                <w:rFonts w:ascii="Times New Roman" w:hAnsi="Times New Roman" w:cs="Times New Roman"/>
                <w:color w:val="000000" w:themeColor="text1"/>
                <w:sz w:val="24"/>
                <w:szCs w:val="24"/>
                <w:lang w:val="nl-NL"/>
                <w14:textFill>
                  <w14:solidFill>
                    <w14:schemeClr w14:val="tx1"/>
                  </w14:solidFill>
                </w14:textFill>
              </w:rPr>
              <w:t>Tìm hiểu điểm tích cực và chưa tích cực trong hành vi giao tiếp, ứng xử của các nhân vật trong mỗi tình huống.</w:t>
            </w:r>
          </w:p>
          <w:p w14:paraId="5042FB4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Style w:val="42"/>
                <w:rFonts w:eastAsiaTheme="minorHAnsi"/>
                <w:b/>
                <w:color w:val="002060"/>
                <w:sz w:val="24"/>
                <w:szCs w:val="24"/>
              </w:rPr>
              <w:t>Nhiệm vụ 2</w:t>
            </w:r>
            <w:r>
              <w:rPr>
                <w:rStyle w:val="42"/>
                <w:rFonts w:eastAsiaTheme="minorHAnsi"/>
                <w:color w:val="002060"/>
                <w:sz w:val="24"/>
                <w:szCs w:val="24"/>
              </w:rPr>
              <w:t>:</w:t>
            </w:r>
            <w:r>
              <w:rPr>
                <w:rStyle w:val="30"/>
                <w:rFonts w:eastAsiaTheme="minorHAnsi"/>
                <w:color w:val="002060"/>
                <w:sz w:val="24"/>
                <w:szCs w:val="24"/>
              </w:rPr>
              <w:t xml:space="preserve"> </w:t>
            </w:r>
            <w:r>
              <w:rPr>
                <w:rFonts w:ascii="Times New Roman" w:hAnsi="Times New Roman" w:cs="Times New Roman"/>
                <w:color w:val="000000" w:themeColor="text1"/>
                <w:sz w:val="24"/>
                <w:szCs w:val="24"/>
                <w:lang w:val="nl-NL"/>
                <w14:textFill>
                  <w14:solidFill>
                    <w14:schemeClr w14:val="tx1"/>
                  </w14:solidFill>
                </w14:textFill>
              </w:rPr>
              <w:t>Nêu những biểu hiện tích cực và chưa tích cực trong hành vi giao tiếp, ủng xử.</w:t>
            </w:r>
          </w:p>
          <w:p w14:paraId="25BBEAC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làm việc nhóm, thực hiện nhiệm vụ và cử người ghi chép kết quả.</w:t>
            </w:r>
          </w:p>
          <w:p w14:paraId="3FEB7ED9">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76878B1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eastAsia="Calibri"/>
                <w:sz w:val="24"/>
              </w:rPr>
              <w:t>-</w:t>
            </w:r>
            <w:r>
              <w:rPr>
                <w:rFonts w:ascii="Times New Roman" w:hAnsi="Times New Roman" w:cs="Times New Roman"/>
                <w:color w:val="000000" w:themeColor="text1"/>
                <w:sz w:val="24"/>
                <w:szCs w:val="24"/>
                <w:lang w:val="nl-NL"/>
                <w14:textFill>
                  <w14:solidFill>
                    <w14:schemeClr w14:val="tx1"/>
                  </w14:solidFill>
                </w14:textFill>
              </w:rPr>
              <w:t>Sản phẩm hoạt động nhóm phải chỉ ra được điểm nào là tích cực, điểm nào là chưa tích cực trong hành vi của các nhân vật trong mỗi tình huống và giải thích rõ lí do.</w:t>
            </w:r>
          </w:p>
          <w:p w14:paraId="4876E87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34DD256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tổng hợp các ý kiến và kết luận:</w:t>
            </w:r>
          </w:p>
          <w:p w14:paraId="5B6FA42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Biểu hiện của hành vi giao tiếp, ứng xử tích cực:</w:t>
            </w:r>
          </w:p>
          <w:p w14:paraId="1A74AB0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Mạnh dạn, tự tin khi giao tiếp.</w:t>
            </w:r>
          </w:p>
          <w:p w14:paraId="38080F1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Tôn trọng, quan tâm đến cảm xúc, nhu cẩu, lợi ích chính đáng của đối tượng giao tiếp. </w:t>
            </w:r>
          </w:p>
          <w:p w14:paraId="3867BC3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Tắng nghe tích cực khi người khác đang nói.</w:t>
            </w:r>
          </w:p>
          <w:p w14:paraId="58C97DE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Chân thành, cẩu thị, tìm những điểm hay, điểm tốt của người khác để khen ngợi và học tập họ.</w:t>
            </w:r>
          </w:p>
          <w:p w14:paraId="170776D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Sử dụng lời nói, cách nói phù hợp với người nghe.</w:t>
            </w:r>
          </w:p>
          <w:p w14:paraId="127C298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Kết hợp giữa lời nói với ngôn ngữ cơ thể một cách phù hợp khi giao tiếp.</w:t>
            </w:r>
          </w:p>
          <w:p w14:paraId="7535EBE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Cảm thông, chia sẻ, giúp đỡ những người có hoàn cảnh khó khăn, cụ già, em nhỏ, phụ nữ có thai.</w:t>
            </w:r>
          </w:p>
          <w:p w14:paraId="1D6CCC5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Tôn trọng quy định vể trật tự, vệ sinh nơi công cộng.</w:t>
            </w:r>
          </w:p>
          <w:p w14:paraId="57080B6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bCs/>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Biểu hiện của hành vi giao tiếp, ứng xử chưa tích cực:</w:t>
            </w:r>
          </w:p>
          <w:p w14:paraId="0E41DBD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Coi thường, không tôn trọng đối tượng giao tiếp.</w:t>
            </w:r>
          </w:p>
          <w:p w14:paraId="3D137CA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Ngắt lời khi người khác đang nói mà không xin lỗi trước.</w:t>
            </w:r>
          </w:p>
          <w:p w14:paraId="7BCEDE7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Có những lời nói, hành động, cử chỉ làm tổn thưong đối tượng giao tiếp.</w:t>
            </w:r>
          </w:p>
          <w:p w14:paraId="76586AD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Vứt rác bừa bãi, chen lấn, xô đẩy, cười đùa,... gây mất trật tự, vệ sinh nơi công cộng. </w:t>
            </w:r>
          </w:p>
        </w:tc>
        <w:tc>
          <w:tcPr>
            <w:tcW w:w="4677" w:type="dxa"/>
          </w:tcPr>
          <w:p w14:paraId="694999EC">
            <w:pPr>
              <w:spacing w:after="0" w:line="240" w:lineRule="auto"/>
              <w:rPr>
                <w:rStyle w:val="62"/>
                <w:rFonts w:ascii="Times New Roman" w:hAnsi="Times New Roman" w:cs="Times New Roman"/>
                <w:b/>
                <w:color w:val="C00000"/>
              </w:rPr>
            </w:pPr>
            <w:r>
              <w:rPr>
                <w:rStyle w:val="62"/>
                <w:rFonts w:ascii="Times New Roman" w:hAnsi="Times New Roman" w:cs="Times New Roman"/>
                <w:b/>
                <w:color w:val="C00000"/>
                <w:lang w:val="en-US"/>
              </w:rPr>
              <w:t>1.</w:t>
            </w:r>
            <w:r>
              <w:rPr>
                <w:rStyle w:val="62"/>
                <w:rFonts w:ascii="Times New Roman" w:hAnsi="Times New Roman" w:cs="Times New Roman"/>
                <w:b/>
                <w:color w:val="C00000"/>
              </w:rPr>
              <w:t>Tìm hiểu điểm tích cực và chưa tích cực trong hành vi giao tiếp, ứng xử</w:t>
            </w:r>
          </w:p>
          <w:p w14:paraId="7D1A427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4"/>
                <w:szCs w:val="24"/>
              </w:rPr>
              <w:t xml:space="preserve"> </w:t>
            </w:r>
            <w:r>
              <w:rPr>
                <w:rFonts w:ascii="Times New Roman" w:hAnsi="Times New Roman" w:cs="Times New Roman"/>
                <w:b/>
                <w:color w:val="000000" w:themeColor="text1"/>
                <w:sz w:val="24"/>
                <w:szCs w:val="24"/>
                <w:lang w:val="nl-NL"/>
                <w14:textFill>
                  <w14:solidFill>
                    <w14:schemeClr w14:val="tx1"/>
                  </w14:solidFill>
                </w14:textFill>
              </w:rPr>
              <w:t>Biểu hiện của hành vi giao tiếp, ứng xử tích cực</w:t>
            </w:r>
            <w:r>
              <w:rPr>
                <w:rFonts w:ascii="Times New Roman" w:hAnsi="Times New Roman" w:cs="Times New Roman"/>
                <w:color w:val="000000" w:themeColor="text1"/>
                <w:sz w:val="24"/>
                <w:szCs w:val="24"/>
                <w:lang w:val="nl-NL"/>
                <w14:textFill>
                  <w14:solidFill>
                    <w14:schemeClr w14:val="tx1"/>
                  </w14:solidFill>
                </w14:textFill>
              </w:rPr>
              <w:t>:</w:t>
            </w:r>
          </w:p>
          <w:p w14:paraId="3F371DB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Mạnh dạn, tự tin khi giao tiếp.</w:t>
            </w:r>
          </w:p>
          <w:p w14:paraId="6A4806D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Tôn trọng, quan tâm đến cảm xúc, nhu cẩu, lợi ích chính đáng của đối tượng giao tiếp. </w:t>
            </w:r>
          </w:p>
          <w:p w14:paraId="3768B02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Tắng nghe tích cực khi người khác đang nói.</w:t>
            </w:r>
          </w:p>
          <w:p w14:paraId="4950A6D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Chân thành, cẩu thị, tìm những điểm hay, điểm tốt của người khác để khen ngợi và học tập họ.</w:t>
            </w:r>
          </w:p>
          <w:p w14:paraId="621539E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Sử dụng lời nói, cách nói phù hợp với người nghe.</w:t>
            </w:r>
          </w:p>
          <w:p w14:paraId="7979294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Kết hợp giữa lời nói với ngôn ngữ cơ thể một cách phù hợp khi giao tiếp.</w:t>
            </w:r>
          </w:p>
          <w:p w14:paraId="49D69DA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Cảm thông, chia sẻ, giúp đỡ những người có hoàn cảnh khó khăn, cụ già, em nhỏ, phụ nữ có thai.</w:t>
            </w:r>
          </w:p>
          <w:p w14:paraId="2C5D977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Tôn trọng quy định vể trật tự, vệ sinh nơi công cộng.</w:t>
            </w:r>
          </w:p>
          <w:p w14:paraId="15AFC21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bCs/>
                <w:color w:val="000000" w:themeColor="text1"/>
                <w:sz w:val="24"/>
                <w:szCs w:val="24"/>
                <w:lang w:val="nl-NL"/>
                <w14:textFill>
                  <w14:solidFill>
                    <w14:schemeClr w14:val="tx1"/>
                  </w14:solidFill>
                </w14:textFill>
              </w:rPr>
              <w:t>-</w:t>
            </w:r>
            <w:r>
              <w:rPr>
                <w:rFonts w:ascii="Times New Roman" w:hAnsi="Times New Roman" w:cs="Times New Roman"/>
                <w:b/>
                <w:color w:val="000000" w:themeColor="text1"/>
                <w:sz w:val="24"/>
                <w:szCs w:val="24"/>
                <w:lang w:val="nl-NL"/>
                <w14:textFill>
                  <w14:solidFill>
                    <w14:schemeClr w14:val="tx1"/>
                  </w14:solidFill>
                </w14:textFill>
              </w:rPr>
              <w:t>Biểu hiện của hành vi giao tiếp, ứng xử chưa tích cực</w:t>
            </w:r>
            <w:r>
              <w:rPr>
                <w:rFonts w:ascii="Times New Roman" w:hAnsi="Times New Roman" w:cs="Times New Roman"/>
                <w:color w:val="000000" w:themeColor="text1"/>
                <w:sz w:val="24"/>
                <w:szCs w:val="24"/>
                <w:lang w:val="nl-NL"/>
                <w14:textFill>
                  <w14:solidFill>
                    <w14:schemeClr w14:val="tx1"/>
                  </w14:solidFill>
                </w14:textFill>
              </w:rPr>
              <w:t>:</w:t>
            </w:r>
          </w:p>
          <w:p w14:paraId="6AFEE9F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Coi thường, không tôn trọng đối tượng giao tiếp.</w:t>
            </w:r>
          </w:p>
          <w:p w14:paraId="73C6215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Ngắt lời khi người khác đang nói mà không xin lỗi trước.</w:t>
            </w:r>
          </w:p>
          <w:p w14:paraId="5DDB037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Có những lời nói, hành động, cử chỉ làm tổn thưong đối tượng giao tiếp.</w:t>
            </w:r>
          </w:p>
          <w:p w14:paraId="368B6E06">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val="nl-NL"/>
                <w14:textFill>
                  <w14:solidFill>
                    <w14:schemeClr w14:val="tx1"/>
                  </w14:solidFill>
                </w14:textFill>
              </w:rPr>
              <w:t xml:space="preserve">+ Vứt rác bừa bãi, chen lấn, xô đẩy, cười đùa,... gây mất trật tự, vệ sinh nơi công cộng. </w:t>
            </w:r>
          </w:p>
        </w:tc>
      </w:tr>
    </w:tbl>
    <w:p w14:paraId="0A10CD5C">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C. HOẠT ĐỘNG LUYỆN TẬP</w:t>
      </w:r>
    </w:p>
    <w:p w14:paraId="1D4DDB13">
      <w:pPr>
        <w:spacing w:after="0" w:line="360" w:lineRule="exact"/>
        <w:rPr>
          <w:rFonts w:ascii="Times New Roman" w:hAnsi="Times New Roman" w:cs="Times New Roman"/>
          <w:b/>
          <w:color w:val="C00000"/>
          <w:sz w:val="24"/>
          <w:szCs w:val="24"/>
        </w:rPr>
      </w:pPr>
      <w:r>
        <w:rPr>
          <w:rFonts w:ascii="Times New Roman" w:hAnsi="Times New Roman" w:cs="Times New Roman"/>
          <w:b/>
          <w:color w:val="C00000"/>
          <w:sz w:val="24"/>
          <w:szCs w:val="24"/>
        </w:rPr>
        <w:t>(Tiết 2&amp;3 )</w:t>
      </w: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Franklin Gothic Medium">
    <w:panose1 w:val="020B0603020102020204"/>
    <w:charset w:val="00"/>
    <w:family w:val="swiss"/>
    <w:pitch w:val="default"/>
    <w:sig w:usb0="00000287" w:usb1="00000000" w:usb2="00000000" w:usb3="00000000" w:csb0="2000009F" w:csb1="DFD7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75293"/>
    <w:multiLevelType w:val="multilevel"/>
    <w:tmpl w:val="43375293"/>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3257B"/>
    <w:rsid w:val="0004707F"/>
    <w:rsid w:val="00074248"/>
    <w:rsid w:val="0007545A"/>
    <w:rsid w:val="000775C2"/>
    <w:rsid w:val="00086C3C"/>
    <w:rsid w:val="000B2CED"/>
    <w:rsid w:val="000E6A52"/>
    <w:rsid w:val="000F78D7"/>
    <w:rsid w:val="0010631B"/>
    <w:rsid w:val="0012345E"/>
    <w:rsid w:val="00131882"/>
    <w:rsid w:val="001374F3"/>
    <w:rsid w:val="00150BDD"/>
    <w:rsid w:val="0016607A"/>
    <w:rsid w:val="00166D3B"/>
    <w:rsid w:val="00166F44"/>
    <w:rsid w:val="0017154B"/>
    <w:rsid w:val="00182372"/>
    <w:rsid w:val="00192D19"/>
    <w:rsid w:val="001A4614"/>
    <w:rsid w:val="001B5B43"/>
    <w:rsid w:val="001D1C99"/>
    <w:rsid w:val="001D50BE"/>
    <w:rsid w:val="001E0E39"/>
    <w:rsid w:val="001F74DF"/>
    <w:rsid w:val="002032B0"/>
    <w:rsid w:val="002061B5"/>
    <w:rsid w:val="00223E50"/>
    <w:rsid w:val="002405B6"/>
    <w:rsid w:val="002431B1"/>
    <w:rsid w:val="00245741"/>
    <w:rsid w:val="00246185"/>
    <w:rsid w:val="002557B8"/>
    <w:rsid w:val="00297F37"/>
    <w:rsid w:val="002A34BE"/>
    <w:rsid w:val="002A73DC"/>
    <w:rsid w:val="002B2BF4"/>
    <w:rsid w:val="002D7D29"/>
    <w:rsid w:val="002F7167"/>
    <w:rsid w:val="00303C4A"/>
    <w:rsid w:val="00333290"/>
    <w:rsid w:val="003433D8"/>
    <w:rsid w:val="003A1E20"/>
    <w:rsid w:val="003B36FA"/>
    <w:rsid w:val="003F5E53"/>
    <w:rsid w:val="00400F19"/>
    <w:rsid w:val="00402EFA"/>
    <w:rsid w:val="0041721D"/>
    <w:rsid w:val="00417FD9"/>
    <w:rsid w:val="00420291"/>
    <w:rsid w:val="00446C69"/>
    <w:rsid w:val="004708CC"/>
    <w:rsid w:val="004863EA"/>
    <w:rsid w:val="004A41AE"/>
    <w:rsid w:val="004A60C5"/>
    <w:rsid w:val="004B52FC"/>
    <w:rsid w:val="004B71B0"/>
    <w:rsid w:val="004C4C8B"/>
    <w:rsid w:val="004F1169"/>
    <w:rsid w:val="00526130"/>
    <w:rsid w:val="005314FD"/>
    <w:rsid w:val="00552DF8"/>
    <w:rsid w:val="00555C92"/>
    <w:rsid w:val="005D43E6"/>
    <w:rsid w:val="005F1492"/>
    <w:rsid w:val="0062158F"/>
    <w:rsid w:val="006378B1"/>
    <w:rsid w:val="00637B36"/>
    <w:rsid w:val="00655A1F"/>
    <w:rsid w:val="006650F5"/>
    <w:rsid w:val="00671614"/>
    <w:rsid w:val="00695024"/>
    <w:rsid w:val="006A59DF"/>
    <w:rsid w:val="006B0334"/>
    <w:rsid w:val="006D1679"/>
    <w:rsid w:val="006D2F44"/>
    <w:rsid w:val="006D4648"/>
    <w:rsid w:val="006D5D0E"/>
    <w:rsid w:val="006E330A"/>
    <w:rsid w:val="006F2374"/>
    <w:rsid w:val="006F3A66"/>
    <w:rsid w:val="007107B1"/>
    <w:rsid w:val="007163DD"/>
    <w:rsid w:val="00725983"/>
    <w:rsid w:val="00731CB3"/>
    <w:rsid w:val="00740782"/>
    <w:rsid w:val="00755B69"/>
    <w:rsid w:val="00765321"/>
    <w:rsid w:val="00786F5E"/>
    <w:rsid w:val="007D0404"/>
    <w:rsid w:val="007F02B3"/>
    <w:rsid w:val="007F422E"/>
    <w:rsid w:val="00801B61"/>
    <w:rsid w:val="0080338C"/>
    <w:rsid w:val="008066FE"/>
    <w:rsid w:val="00827283"/>
    <w:rsid w:val="00854362"/>
    <w:rsid w:val="008A229D"/>
    <w:rsid w:val="008A2CF4"/>
    <w:rsid w:val="008A6ED5"/>
    <w:rsid w:val="008F1346"/>
    <w:rsid w:val="008F3DF1"/>
    <w:rsid w:val="008F46A4"/>
    <w:rsid w:val="00914BC0"/>
    <w:rsid w:val="00934B60"/>
    <w:rsid w:val="00951731"/>
    <w:rsid w:val="00957DE6"/>
    <w:rsid w:val="00974ADC"/>
    <w:rsid w:val="0099264D"/>
    <w:rsid w:val="00993219"/>
    <w:rsid w:val="009A036B"/>
    <w:rsid w:val="009C0999"/>
    <w:rsid w:val="009D24AB"/>
    <w:rsid w:val="009E6654"/>
    <w:rsid w:val="00A00E97"/>
    <w:rsid w:val="00A057E5"/>
    <w:rsid w:val="00A15F57"/>
    <w:rsid w:val="00A3270E"/>
    <w:rsid w:val="00A34255"/>
    <w:rsid w:val="00A42B8B"/>
    <w:rsid w:val="00A60F83"/>
    <w:rsid w:val="00A64809"/>
    <w:rsid w:val="00A825B1"/>
    <w:rsid w:val="00A85C9E"/>
    <w:rsid w:val="00A96792"/>
    <w:rsid w:val="00A97A83"/>
    <w:rsid w:val="00AA229D"/>
    <w:rsid w:val="00AC0DF7"/>
    <w:rsid w:val="00AC4792"/>
    <w:rsid w:val="00AD0B5A"/>
    <w:rsid w:val="00AE36A4"/>
    <w:rsid w:val="00AF6745"/>
    <w:rsid w:val="00B155E6"/>
    <w:rsid w:val="00B271F0"/>
    <w:rsid w:val="00B52C43"/>
    <w:rsid w:val="00B639DF"/>
    <w:rsid w:val="00B808E4"/>
    <w:rsid w:val="00B851F2"/>
    <w:rsid w:val="00B86B60"/>
    <w:rsid w:val="00B920A4"/>
    <w:rsid w:val="00BA0742"/>
    <w:rsid w:val="00BA4B55"/>
    <w:rsid w:val="00BB3FA8"/>
    <w:rsid w:val="00BD122C"/>
    <w:rsid w:val="00BD7F1E"/>
    <w:rsid w:val="00BE2CE7"/>
    <w:rsid w:val="00C2688E"/>
    <w:rsid w:val="00C35A64"/>
    <w:rsid w:val="00C40380"/>
    <w:rsid w:val="00C43AF6"/>
    <w:rsid w:val="00C8714F"/>
    <w:rsid w:val="00CC7D98"/>
    <w:rsid w:val="00CD0867"/>
    <w:rsid w:val="00CD1741"/>
    <w:rsid w:val="00CE206F"/>
    <w:rsid w:val="00CF1247"/>
    <w:rsid w:val="00CF12F4"/>
    <w:rsid w:val="00CF5BDB"/>
    <w:rsid w:val="00CF71CF"/>
    <w:rsid w:val="00D07C56"/>
    <w:rsid w:val="00D14371"/>
    <w:rsid w:val="00D43BFE"/>
    <w:rsid w:val="00D4534C"/>
    <w:rsid w:val="00D81E47"/>
    <w:rsid w:val="00D81F03"/>
    <w:rsid w:val="00DB0BD3"/>
    <w:rsid w:val="00E043EB"/>
    <w:rsid w:val="00E067DD"/>
    <w:rsid w:val="00E408B2"/>
    <w:rsid w:val="00E5070E"/>
    <w:rsid w:val="00E753CE"/>
    <w:rsid w:val="00E76AE1"/>
    <w:rsid w:val="00E82AB8"/>
    <w:rsid w:val="00E82C6D"/>
    <w:rsid w:val="00ED6DF0"/>
    <w:rsid w:val="00EF0D7D"/>
    <w:rsid w:val="00F07198"/>
    <w:rsid w:val="00F14E23"/>
    <w:rsid w:val="00F21FE8"/>
    <w:rsid w:val="00F251D5"/>
    <w:rsid w:val="00F25A94"/>
    <w:rsid w:val="00F40DCE"/>
    <w:rsid w:val="00F40FB7"/>
    <w:rsid w:val="00F44FD3"/>
    <w:rsid w:val="00F502E6"/>
    <w:rsid w:val="00F667C8"/>
    <w:rsid w:val="00F827AA"/>
    <w:rsid w:val="00F83190"/>
    <w:rsid w:val="00F920EA"/>
    <w:rsid w:val="00FA7E9A"/>
    <w:rsid w:val="00FB0B96"/>
    <w:rsid w:val="00FE6EE0"/>
    <w:rsid w:val="00FF4211"/>
    <w:rsid w:val="5465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uiPriority w:val="0"/>
    <w:rPr>
      <w:rFonts w:ascii="Segoe UI" w:hAnsi="Segoe UI" w:eastAsia="Segoe UI" w:cs="Segoe UI"/>
      <w:b/>
      <w:bCs/>
      <w:u w:val="none"/>
    </w:rPr>
  </w:style>
  <w:style w:type="character" w:customStyle="1" w:styleId="51">
    <w:name w:val="Tiêu đề #5"/>
    <w:basedOn w:val="50"/>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12)_"/>
    <w:basedOn w:val="4"/>
    <w:link w:val="56"/>
    <w:uiPriority w:val="0"/>
    <w:rPr>
      <w:rFonts w:ascii="Segoe UI" w:hAnsi="Segoe UI" w:eastAsia="Segoe UI" w:cs="Segoe UI"/>
      <w:b/>
      <w:bCs/>
      <w:shd w:val="clear" w:color="auto" w:fill="FFFFFF"/>
    </w:rPr>
  </w:style>
  <w:style w:type="paragraph" w:customStyle="1" w:styleId="56">
    <w:name w:val="Văn bản nội dung (12)"/>
    <w:basedOn w:val="1"/>
    <w:link w:val="55"/>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57">
    <w:name w:val="Văn bản nội dung (15)_"/>
    <w:basedOn w:val="4"/>
    <w:uiPriority w:val="0"/>
    <w:rPr>
      <w:rFonts w:ascii="Segoe UI" w:hAnsi="Segoe UI" w:eastAsia="Segoe UI" w:cs="Segoe UI"/>
      <w:w w:val="80"/>
      <w:u w:val="none"/>
    </w:rPr>
  </w:style>
  <w:style w:type="character" w:customStyle="1" w:styleId="58">
    <w:name w:val="Văn bản nội dung (15)"/>
    <w:basedOn w:val="5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9">
    <w:name w:val="Văn bản nội dung (2) + 13 pt"/>
    <w:basedOn w:val="20"/>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0">
    <w:name w:val="Văn bản nội dung (8)"/>
    <w:basedOn w:val="4"/>
    <w:uiPriority w:val="0"/>
    <w:rPr>
      <w:rFonts w:ascii="Arial" w:hAnsi="Arial" w:eastAsia="Arial" w:cs="Arial"/>
      <w:color w:val="000000"/>
      <w:spacing w:val="0"/>
      <w:w w:val="100"/>
      <w:position w:val="0"/>
      <w:sz w:val="26"/>
      <w:szCs w:val="26"/>
      <w:u w:val="none"/>
      <w:lang w:val="vi-VN" w:eastAsia="vi-VN" w:bidi="vi-VN"/>
    </w:rPr>
  </w:style>
  <w:style w:type="character" w:customStyle="1" w:styleId="61">
    <w:name w:val="Văn bản nội dung (8) + 12 pt"/>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62">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63">
    <w:name w:val="Văn bản nội dung (7)_"/>
    <w:basedOn w:val="4"/>
    <w:uiPriority w:val="0"/>
    <w:rPr>
      <w:rFonts w:ascii="Palatino Linotype" w:hAnsi="Palatino Linotype" w:eastAsia="Palatino Linotype" w:cs="Palatino Linotype"/>
      <w:i/>
      <w:iCs/>
      <w:sz w:val="22"/>
      <w:szCs w:val="22"/>
      <w:u w:val="none"/>
    </w:rPr>
  </w:style>
  <w:style w:type="character" w:customStyle="1" w:styleId="64">
    <w:name w:val="Văn bản nội dung (7)"/>
    <w:basedOn w:val="63"/>
    <w:uiPriority w:val="0"/>
    <w:rPr>
      <w:rFonts w:ascii="Palatino Linotype" w:hAnsi="Palatino Linotype" w:eastAsia="Palatino Linotype" w:cs="Palatino Linotype"/>
      <w:color w:val="000000"/>
      <w:spacing w:val="0"/>
      <w:w w:val="100"/>
      <w:position w:val="0"/>
      <w:sz w:val="22"/>
      <w:szCs w:val="22"/>
      <w:u w:val="none"/>
      <w:lang w:val="vi-VN" w:eastAsia="vi-VN" w:bidi="vi-VN"/>
    </w:rPr>
  </w:style>
  <w:style w:type="character" w:customStyle="1" w:styleId="65">
    <w:name w:val="Văn bản nội dung (7) + Không in nghiêng"/>
    <w:basedOn w:val="63"/>
    <w:uiPriority w:val="0"/>
    <w:rPr>
      <w:rFonts w:ascii="Palatino Linotype" w:hAnsi="Palatino Linotype" w:eastAsia="Palatino Linotype" w:cs="Palatino Linotype"/>
      <w:color w:val="000000"/>
      <w:spacing w:val="0"/>
      <w:w w:val="100"/>
      <w:position w:val="0"/>
      <w:sz w:val="22"/>
      <w:szCs w:val="22"/>
      <w:u w:val="none"/>
      <w:lang w:val="vi-VN" w:eastAsia="vi-VN" w:bidi="vi-VN"/>
    </w:rPr>
  </w:style>
  <w:style w:type="character" w:customStyle="1" w:styleId="66">
    <w:name w:val="Văn bản nội dung (8)_"/>
    <w:basedOn w:val="4"/>
    <w:uiPriority w:val="0"/>
    <w:rPr>
      <w:rFonts w:ascii="Palatino Linotype" w:hAnsi="Palatino Linotype" w:eastAsia="Palatino Linotype" w:cs="Palatino Linotype"/>
      <w:b/>
      <w:bCs/>
      <w:sz w:val="22"/>
      <w:szCs w:val="22"/>
      <w:u w:val="none"/>
    </w:rPr>
  </w:style>
  <w:style w:type="character" w:customStyle="1" w:styleId="67">
    <w:name w:val="Tiêu đề #7_"/>
    <w:basedOn w:val="4"/>
    <w:uiPriority w:val="0"/>
    <w:rPr>
      <w:rFonts w:ascii="Segoe UI" w:hAnsi="Segoe UI" w:eastAsia="Segoe UI" w:cs="Segoe UI"/>
      <w:b/>
      <w:bCs/>
      <w:sz w:val="26"/>
      <w:szCs w:val="26"/>
      <w:u w:val="none"/>
    </w:rPr>
  </w:style>
  <w:style w:type="character" w:customStyle="1" w:styleId="68">
    <w:name w:val="Tiêu đề #7"/>
    <w:basedOn w:val="67"/>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69">
    <w:name w:val="Mục lục"/>
    <w:basedOn w:val="4"/>
    <w:uiPriority w:val="0"/>
    <w:rPr>
      <w:rFonts w:ascii="Arial" w:hAnsi="Arial" w:eastAsia="Arial" w:cs="Arial"/>
      <w:color w:val="000000"/>
      <w:spacing w:val="0"/>
      <w:w w:val="100"/>
      <w:position w:val="0"/>
      <w:sz w:val="17"/>
      <w:szCs w:val="17"/>
      <w:u w:val="none"/>
      <w:lang w:val="vi-VN" w:eastAsia="vi-VN" w:bidi="vi-VN"/>
    </w:rPr>
  </w:style>
  <w:style w:type="character" w:customStyle="1" w:styleId="70">
    <w:name w:val="Tiêu đề #7 (4)_"/>
    <w:basedOn w:val="4"/>
    <w:uiPriority w:val="0"/>
    <w:rPr>
      <w:rFonts w:ascii="Segoe UI" w:hAnsi="Segoe UI" w:eastAsia="Segoe UI" w:cs="Segoe UI"/>
      <w:b/>
      <w:bCs/>
      <w:w w:val="70"/>
      <w:u w:val="none"/>
    </w:rPr>
  </w:style>
  <w:style w:type="character" w:customStyle="1" w:styleId="71">
    <w:name w:val="Tiêu đề #7 (4)"/>
    <w:basedOn w:val="70"/>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72">
    <w:name w:val="Văn bản nội dung (27)_"/>
    <w:basedOn w:val="4"/>
    <w:link w:val="73"/>
    <w:uiPriority w:val="0"/>
    <w:rPr>
      <w:rFonts w:ascii="Times New Roman" w:hAnsi="Times New Roman" w:eastAsia="Times New Roman" w:cs="Times New Roman"/>
      <w:spacing w:val="20"/>
      <w:sz w:val="20"/>
      <w:szCs w:val="20"/>
      <w:shd w:val="clear" w:color="auto" w:fill="FFFFFF"/>
    </w:rPr>
  </w:style>
  <w:style w:type="paragraph" w:customStyle="1" w:styleId="73">
    <w:name w:val="Văn bản nội dung (27)"/>
    <w:basedOn w:val="1"/>
    <w:link w:val="72"/>
    <w:uiPriority w:val="0"/>
    <w:pPr>
      <w:widowControl w:val="0"/>
      <w:shd w:val="clear" w:color="auto" w:fill="FFFFFF"/>
      <w:spacing w:before="180" w:after="0" w:line="0" w:lineRule="atLeast"/>
      <w:ind w:hanging="280"/>
      <w:jc w:val="both"/>
    </w:pPr>
    <w:rPr>
      <w:rFonts w:ascii="Times New Roman" w:hAnsi="Times New Roman" w:eastAsia="Times New Roman" w:cs="Times New Roman"/>
      <w:spacing w:val="20"/>
      <w:sz w:val="20"/>
      <w:szCs w:val="20"/>
    </w:rPr>
  </w:style>
  <w:style w:type="character" w:customStyle="1" w:styleId="74">
    <w:name w:val="Văn bản nội dung (16)_"/>
    <w:basedOn w:val="4"/>
    <w:uiPriority w:val="0"/>
    <w:rPr>
      <w:rFonts w:ascii="Segoe UI" w:hAnsi="Segoe UI" w:eastAsia="Segoe UI" w:cs="Segoe UI"/>
      <w:w w:val="90"/>
      <w:sz w:val="22"/>
      <w:szCs w:val="22"/>
      <w:u w:val="none"/>
    </w:rPr>
  </w:style>
  <w:style w:type="character" w:customStyle="1" w:styleId="75">
    <w:name w:val="Văn bản nội dung (16)"/>
    <w:basedOn w:val="74"/>
    <w:uiPriority w:val="0"/>
    <w:rPr>
      <w:rFonts w:ascii="Segoe UI" w:hAnsi="Segoe UI" w:eastAsia="Segoe UI" w:cs="Segoe UI"/>
      <w:color w:val="000000"/>
      <w:spacing w:val="0"/>
      <w:w w:val="90"/>
      <w:position w:val="0"/>
      <w:sz w:val="22"/>
      <w:szCs w:val="22"/>
      <w:u w:val="none"/>
      <w:lang w:val="vi-VN" w:eastAsia="vi-VN" w:bidi="vi-VN"/>
    </w:rPr>
  </w:style>
  <w:style w:type="character" w:customStyle="1" w:styleId="76">
    <w:name w:val="Văn bản nội dung (28)_"/>
    <w:basedOn w:val="4"/>
    <w:link w:val="77"/>
    <w:uiPriority w:val="0"/>
    <w:rPr>
      <w:rFonts w:ascii="Franklin Gothic Medium" w:hAnsi="Franklin Gothic Medium" w:eastAsia="Franklin Gothic Medium" w:cs="Franklin Gothic Medium"/>
      <w:spacing w:val="30"/>
      <w:sz w:val="17"/>
      <w:szCs w:val="17"/>
      <w:shd w:val="clear" w:color="auto" w:fill="FFFFFF"/>
    </w:rPr>
  </w:style>
  <w:style w:type="paragraph" w:customStyle="1" w:styleId="77">
    <w:name w:val="Văn bản nội dung (28)"/>
    <w:basedOn w:val="1"/>
    <w:link w:val="76"/>
    <w:uiPriority w:val="0"/>
    <w:pPr>
      <w:widowControl w:val="0"/>
      <w:shd w:val="clear" w:color="auto" w:fill="FFFFFF"/>
      <w:spacing w:before="60" w:after="0" w:line="461" w:lineRule="exact"/>
      <w:ind w:hanging="280"/>
    </w:pPr>
    <w:rPr>
      <w:rFonts w:ascii="Franklin Gothic Medium" w:hAnsi="Franklin Gothic Medium" w:eastAsia="Franklin Gothic Medium" w:cs="Franklin Gothic Medium"/>
      <w:spacing w:val="30"/>
      <w:sz w:val="17"/>
      <w:szCs w:val="17"/>
    </w:rPr>
  </w:style>
  <w:style w:type="table" w:customStyle="1" w:styleId="78">
    <w:name w:val="TableGrid"/>
    <w:uiPriority w:val="0"/>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34E7E-B1A6-43F9-8829-EA9B946C44DB}">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5</Pages>
  <Words>1839</Words>
  <Characters>10485</Characters>
  <DocSecurity>0</DocSecurity>
  <Lines>87</Lines>
  <Paragraphs>24</Paragraphs>
  <ScaleCrop>false</ScaleCrop>
  <LinksUpToDate>false</LinksUpToDate>
  <CharactersWithSpaces>12300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2024-08-21T09:22:05Z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B14649AFBA8D45DEBD702AFFC381FD31_12</vt:lpwstr>
  </property>
</Properties>
</file>