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b/>
          <w:i/>
          <w:color w:val="0000FF"/>
        </w:rPr>
        <w:t xml:space="preserve">Trường THCS Nghĩa Tân </w:t>
      </w:r>
      <w:r>
        <w:rPr>
          <w:b/>
          <w:i/>
          <w:color w:val="0000FF"/>
        </w:rPr>
        <w:tab/>
      </w:r>
      <w:r>
        <w:rPr>
          <w:b/>
          <w:color w:val="0000FF"/>
        </w:rPr>
        <w:t>ĐỀ CƯƠNG ÔN TẬP KÌ 2 TOÁN 7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 xml:space="preserve">            Năm học: 2017-2018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PHẦN TRẮC NGHIỆM: 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Chọn câu trả lời đúng trong các câu sau: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Giá trị của biểu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5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tại x= -2 và y= 2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-10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-14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-6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2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Bậc của đa thức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26" o:spt="75" type="#_x0000_t75" style="height:15.75pt;width:12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3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Kết quả thu gọn đơn thức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27" o:spt="75" type="#_x0000_t75" style="height:36.75pt;width:8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8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9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0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1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các đơn thức: </w:t>
      </w:r>
      <w:bookmarkStart w:id="0" w:name="_GoBack"/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2" o:spt="75" type="#_x0000_t75" style="height:30.75pt;width:254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. Khi đó các đơn thức đồng dạng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M và N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M và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M, N và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M, N và Q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Nếu đa thức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có nghiệm là 1 thì giá trị của a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Trong các số sau số nào không là nghiệm của đa thức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8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-2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Tập hợp nghiệm của đa thức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0" o:spt="75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1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8: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Bậc của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4" o:spt="75" type="#_x0000_t75" style="height:18pt;width:248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100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3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9: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hình vẽ: Khi đó số đo các góc x, y là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x=50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 =10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x=65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y=25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. x=40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 =40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. x=45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 =5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10: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ABC vuông tại B. Biết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5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BC=3cm. Khi đó độ dài AB tính bằng cm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7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4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PQR có PQ=PR=2cm,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8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Đáp án nào sau đây là đúng?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PQR cân tại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Tam giác PQR vuông tại P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Tam giác PQR vuông tại Q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Tam giác PQR vuông cân tại P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MNP có M= 60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; N= 70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Khi đó ta có</w:t>
      </w:r>
    </w:p>
    <w:p>
      <w:pPr>
        <w:pStyle w:val="4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NP &gt;PM &gt;MN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PM &gt;MN &gt;NP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PM &gt; NP &gt;MN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cân tại A. Kẻ AH vuông góc với BC (H thuộc BC). Biết cạnh bên của tam giác bằng 17cm, AH=15cm. Độ dài BC là: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16cm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24cm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8cm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8cm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biết AB=1cm, BC=7cm, độ dài cạnh AC là một số nguyên (cm). Khi đó độ dài AC tính bằng cm là:</w:t>
      </w:r>
    </w:p>
    <w:p>
      <w:pPr>
        <w:pStyle w:val="4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Một đáp số khác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ABC, trung tuyến AM, trọng tâm G. Tỉ số nào sau đây là đúng?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9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1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2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ABC, đường trung trực của AC và AB cắt nhau tại I. Khi đó ta có: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chỉ cách đều hai cạnh AB và AC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chỉ cách đều hai điểm A và B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cách đều ba cạnh AB, AC và BC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cách đều ba điểm A, B và 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ABC, phân giác góc A và C cắt nhau tại P. Khi đó ta có: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chỉ cách đều hai cạnh AB và AC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chỉ cách đều hai điểm A và B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cách đều ba cạnh AB, AC và BC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cách đều ba điểm A, B và C.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PHẦN TỰ LUẬN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Thu gọn các đơn thức rồi nêu bậc, hệ số và phần biến của các đơn thức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3" o:spt="75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b)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4" o:spt="75" type="#_x0000_t75" style="height:36.75pt;width:9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5" o:spt="75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d)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6" o:spt="75" type="#_x0000_t75" style="height:36.75pt;width:14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Tính giá trị của biểu thức: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7" o:spt="75" type="#_x0000_t75" style="height:36.75pt;width:141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8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9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0" o:spt="75" type="#_x0000_t75" style="height:36.75pt;width:14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1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Thu gọn các đa thức 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2" o:spt="75" type="#_x0000_t75" style="height:36.75pt;width:20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3" o:spt="75" type="#_x0000_t75" style="height:36.75pt;width:25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các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4" o:spt="75" type="#_x0000_t75" style="height:18pt;width:21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5" o:spt="75" type="#_x0000_t75" style="height:18pt;width:179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Thu gọn và sắp xếp các đa thức trên theo lũy thừa giảm của biến. Cho biết hệ số tự do, hệ số cao nhất, bậc của mỗi đa thức.</w:t>
      </w:r>
    </w:p>
    <w:p>
      <w:pPr>
        <w:pStyle w:val="4"/>
        <w:numPr>
          <w:ilvl w:val="0"/>
          <w:numId w:val="1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Tính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6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đa thức M(x) không có nghiệm.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các đa thức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7" o:spt="75" type="#_x0000_t75" style="height:36.75pt;width:234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68" o:spt="75" type="#_x0000_t75" style="height:21.75pt;width:225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69" o:spt="75" type="#_x0000_t75" style="height:23.25pt;width:213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Thu gọn và sắp xếp các đa thức theo lũy thừa giảm dần của biến. Cho biết bậc, hệ số cao nhất, hệ số tự do của mỗi đa thức.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F(x) +G(x) và F(x)- G(x).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F(x) +G(x)+ H(x).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2F(x)-G(x)-H(x).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Tìm nghiệm của các đa thức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0" o:spt="75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1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72" o:spt="75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3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4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h)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5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6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i)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77" o:spt="75" type="#_x0000_t75" style="height:21.75pt;width:119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8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k)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9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m)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0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n)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1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p)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82" o:spt="75" type="#_x0000_t75" style="height:24pt;width:12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q)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3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r)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4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Tìm giá trị lớn nhất, nhỏ nhất ( nếu có) của các biểu thức sau: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B=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6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7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8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9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0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1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2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8: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Xác định hệ số a, b của các đa thức</w:t>
      </w:r>
    </w:p>
    <w:p>
      <w:pPr>
        <w:pStyle w:val="4"/>
        <w:numPr>
          <w:ilvl w:val="0"/>
          <w:numId w:val="1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3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biết M(x) có hai nghiệm là 1 và -2</w:t>
      </w:r>
    </w:p>
    <w:p>
      <w:pPr>
        <w:pStyle w:val="4"/>
        <w:numPr>
          <w:ilvl w:val="0"/>
          <w:numId w:val="1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4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biết H(2)=5; H(1)= -1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9: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5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hãy cho biết trong các số sau 1;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6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0; -1;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97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;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8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;2 số nào là nghiệm của đa thức?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10: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a) Cho đa thức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9" o:spt="75" type="#_x0000_t75" style="height:20.25pt;width:156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Tìm a để P(x) có một nghiệm là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x = -2.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b) Cho hai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0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1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Tìm b để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02" o:spt="75" type="#_x0000_t75" style="height:33.75pt;width: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Cho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3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Tìm a, b,c biết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4" o:spt="75" type="#_x0000_t75" style="height:15.75pt;width:13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Tính tổng các hệ số của đa thức nhận được nếu bỏ dấu ngoặc và thu gọn:</w:t>
      </w:r>
    </w:p>
    <w:p>
      <w:pPr>
        <w:pStyle w:val="4"/>
        <w:numPr>
          <w:ilvl w:val="0"/>
          <w:numId w:val="1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105" o:spt="75" type="#_x0000_t75" style="height:24pt;width:15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b)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106" o:spt="75" type="#_x0000_t75" style="height:24pt;width:162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B.Hình học: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Trên cạnh Ox và Oy của góc xOy lấy hai điểm A và B sao cho OA=OB, tia phân giác góc Oz của góc xOy cắt AB tại C.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C là trung điểm của AB và AB vuông góc với OC.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Trên tia Cz lấy điểm M sao cho OC=CM. CMR: AM//OB, BM//OA.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Kẻ MI vuông góc với Oy, MK vuông góc với Ox. So sánh BI và AK.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N là giao điểm của AI và BK. Chứng minh O, N, M thẳng hàng.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cân tại A, kẻ AH vuông góc với BC (H thuộc BC). Gọi N là trung điểm của AC.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Chứng minh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7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Hai đoạn thẳng BN và AH cắt nhau tại G, trên tia đối của tia NB lấy K sao cho NK=NG. Cmr: AG//CK.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G là trung điểm của BK.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M là trung điểm AB. Chứng minh BC+AG&gt;4GM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có 3 góc nhọn và AB&lt;AC. Tia phân giác của góc A cắt đường trung trực của đoạn BC tại I. Từ I vẽ IM vuông góc với AB và IN vuông góc với AC. Trên tia đối của tia CA lấy điểm E sao cho CE=AB.</w:t>
      </w:r>
    </w:p>
    <w:p>
      <w:pPr>
        <w:pStyle w:val="4"/>
        <w:numPr>
          <w:ilvl w:val="0"/>
          <w:numId w:val="1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NC=BM</w:t>
      </w:r>
    </w:p>
    <w:p>
      <w:pPr>
        <w:pStyle w:val="4"/>
        <w:numPr>
          <w:ilvl w:val="0"/>
          <w:numId w:val="1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IN là đường trung trực của AE.</w:t>
      </w:r>
    </w:p>
    <w:p>
      <w:pPr>
        <w:pStyle w:val="4"/>
        <w:numPr>
          <w:ilvl w:val="0"/>
          <w:numId w:val="1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F là giao điểm của BC và AI. Chứng minh FC &gt;FB.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ABC cân tại A, đường cao BH. Trên đáy BC lấy M, vẽ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8" o:spt="75" type="#_x0000_t75" style="height:15.75pt;width:156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ME=HF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09" o:spt="75" type="#_x0000_t75" style="height:12.75pt;width:83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Khi M chạy trên đáy BC thì tổng MD+ME có giá trị không đổi.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Trên tia đối của tia CA lấy điểm K sao cho KC=EH. CMR trung điểm của KD nằm trên cạnh BC.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cân tại A có góc A bằng 108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1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số đo các góc B và góc C?</w:t>
      </w:r>
    </w:p>
    <w:p>
      <w:pPr>
        <w:pStyle w:val="4"/>
        <w:numPr>
          <w:ilvl w:val="0"/>
          <w:numId w:val="1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O là giao điểm của hai đường trung trực cạnh AB và AC. I là giao điểm của các đường phân giác trong tam giác. CMR; A, O, I thẳng hàng.</w:t>
      </w:r>
    </w:p>
    <w:p>
      <w:pPr>
        <w:pStyle w:val="4"/>
        <w:numPr>
          <w:ilvl w:val="0"/>
          <w:numId w:val="1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BC là đường trung trực của đoạn thẳng OI.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 có B&lt; 60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Kẻ đường cao AH của tam giác ABC, kẻ đường phân giác AK của tam giác AHC.Kẻ KE//AC (E thuộc AB), KE cắt AH tại I. Kẻ đường thẳng vuông góc với AK tại K cắt AC tại D. Chứng minh rằng: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0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1" o:spt="75" type="#_x0000_t75" style="height:12.75pt;width:81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BI là tia phân giác của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2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KD &gt;DC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DEF cân tại D, đường phân giác DI.Gọi N là trung điểm của IF. Vẽ điểm M sao cho N là trung điểm của DM. Chứng minh rằng: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a)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3" o:spt="75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4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b) DF &gt; MF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5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d) D, I, K thẳng hàng ( K là trung điểm của ME).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8: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A. Vẽ ra phía ngoài tam giác ABC các tam giác ABD và ACE lần lượt vuông cân tại D và E. Gọi M là trung điểm BC, F là giao điểm của MD và AB, K là giao điểm của ME và AC.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ba điểm D, A, E thẳng hàng.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CMR: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6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DME là tam giác gì?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vuông ABC cần thỏa mãn điều kiện gì để A là trung điểm của ED?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9: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ABC nhọn . Kẻ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17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Vẽ điểm D sao cho AB là đường trung trực của DH. Vẽ điểm E sao cho AC là đường trung trực của EH. Nối DE cắt AB, AC theo thứ tự tại I và K, DH cắt AB tại M. Chứng minh rằng: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8" o:spt="75" type="#_x0000_t75" style="height:12.75pt;width:77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IA và KA là các tia phân giác góc ngoài tại đỉnh I và K của tam giác IHK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 là tia phân giác của góc IHK.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HA; IC; KB đồng quy.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10: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A, đường cao AH. Trên tia BC lấy điểm D sao cho BD=BA. Đường vuông góc với BC tại D cắt AC tại E. Chứng minh rằng: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H nằm giữa B; D.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BE là đường trung trực của đoạn AD.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Tia AD là tia phân giác của góc HAC.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HD &lt; DC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A, AB &lt;AC. Lấy điểm D sao cho A là trung điểm của BD.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CA là tia phân giác của góc BCD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Vẽ BE vuông góc với CD tại E, BE cắt CA tại I. Vẽ IF vuông góc với CB tại F. Chứng minh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cân và EF song song với DB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So sánh IE và IB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Tìm điều kiện của tam giác ABC để tam giác BEF cân tại F.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phân giác Ot. Từ điểm A trên tia Ot kẻ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1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Đường thẳng AM cắt tia đối của tia Oy tại B, đường thẳng AN cắt tia đối của tia Ox tại C.</w:t>
      </w:r>
    </w:p>
    <w:p>
      <w:pPr>
        <w:pStyle w:val="4"/>
        <w:numPr>
          <w:ilvl w:val="0"/>
          <w:numId w:val="2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OA=OB=OC</w:t>
      </w:r>
    </w:p>
    <w:p>
      <w:pPr>
        <w:pStyle w:val="4"/>
        <w:numPr>
          <w:ilvl w:val="0"/>
          <w:numId w:val="2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ABC là tam giác gì?</w:t>
      </w:r>
    </w:p>
    <w:p>
      <w:pPr>
        <w:pStyle w:val="4"/>
        <w:numPr>
          <w:ilvl w:val="0"/>
          <w:numId w:val="2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MN//BC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A9"/>
    <w:multiLevelType w:val="multilevel"/>
    <w:tmpl w:val="014270A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EFD"/>
    <w:multiLevelType w:val="multilevel"/>
    <w:tmpl w:val="06F46E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6066"/>
    <w:multiLevelType w:val="multilevel"/>
    <w:tmpl w:val="07D6606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FF7"/>
    <w:multiLevelType w:val="multilevel"/>
    <w:tmpl w:val="09E24FF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C6A"/>
    <w:multiLevelType w:val="multilevel"/>
    <w:tmpl w:val="0B852C6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095B"/>
    <w:multiLevelType w:val="multilevel"/>
    <w:tmpl w:val="10A709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6D1C"/>
    <w:multiLevelType w:val="multilevel"/>
    <w:tmpl w:val="110A6D1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38"/>
    <w:multiLevelType w:val="multilevel"/>
    <w:tmpl w:val="14540F3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A0E5B"/>
    <w:multiLevelType w:val="multilevel"/>
    <w:tmpl w:val="1D2A0E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5DF6"/>
    <w:multiLevelType w:val="multilevel"/>
    <w:tmpl w:val="21D75DF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B253F"/>
    <w:multiLevelType w:val="multilevel"/>
    <w:tmpl w:val="315B253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555"/>
    <w:multiLevelType w:val="multilevel"/>
    <w:tmpl w:val="3C4A155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E7C4F"/>
    <w:multiLevelType w:val="multilevel"/>
    <w:tmpl w:val="40BE7C4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43B6C"/>
    <w:multiLevelType w:val="multilevel"/>
    <w:tmpl w:val="46B43B6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811ED"/>
    <w:multiLevelType w:val="multilevel"/>
    <w:tmpl w:val="4FB811E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F39F4"/>
    <w:multiLevelType w:val="multilevel"/>
    <w:tmpl w:val="5E4F39F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F3C5B"/>
    <w:multiLevelType w:val="multilevel"/>
    <w:tmpl w:val="62EF3C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66BC7"/>
    <w:multiLevelType w:val="multilevel"/>
    <w:tmpl w:val="65566BC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771"/>
    <w:multiLevelType w:val="multilevel"/>
    <w:tmpl w:val="69A7077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F5D00"/>
    <w:multiLevelType w:val="multilevel"/>
    <w:tmpl w:val="6F0F5D0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669C4"/>
    <w:multiLevelType w:val="multilevel"/>
    <w:tmpl w:val="70A669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244C6"/>
    <w:multiLevelType w:val="multilevel"/>
    <w:tmpl w:val="72D244C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977F4"/>
    <w:multiLevelType w:val="multilevel"/>
    <w:tmpl w:val="76A977F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260C8"/>
    <w:multiLevelType w:val="multilevel"/>
    <w:tmpl w:val="7CC260C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82E93"/>
    <w:multiLevelType w:val="multilevel"/>
    <w:tmpl w:val="7E682E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21"/>
  </w:num>
  <w:num w:numId="7">
    <w:abstractNumId w:val="20"/>
  </w:num>
  <w:num w:numId="8">
    <w:abstractNumId w:val="22"/>
  </w:num>
  <w:num w:numId="9">
    <w:abstractNumId w:val="17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  <w:num w:numId="20">
    <w:abstractNumId w:val="10"/>
  </w:num>
  <w:num w:numId="21">
    <w:abstractNumId w:val="18"/>
  </w:num>
  <w:num w:numId="22">
    <w:abstractNumId w:val="2"/>
  </w:num>
  <w:num w:numId="23">
    <w:abstractNumId w:val="19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73"/>
    <w:rsid w:val="00094DBD"/>
    <w:rsid w:val="00280BF1"/>
    <w:rsid w:val="002A6CED"/>
    <w:rsid w:val="004267DD"/>
    <w:rsid w:val="00541359"/>
    <w:rsid w:val="005E3754"/>
    <w:rsid w:val="00620B0F"/>
    <w:rsid w:val="0064329A"/>
    <w:rsid w:val="00646486"/>
    <w:rsid w:val="00662320"/>
    <w:rsid w:val="006B46BF"/>
    <w:rsid w:val="006C4130"/>
    <w:rsid w:val="00732F48"/>
    <w:rsid w:val="007D2377"/>
    <w:rsid w:val="007D32C3"/>
    <w:rsid w:val="008203AB"/>
    <w:rsid w:val="008D570A"/>
    <w:rsid w:val="009925B5"/>
    <w:rsid w:val="00AC0BF6"/>
    <w:rsid w:val="00B07C4C"/>
    <w:rsid w:val="00BA2B3E"/>
    <w:rsid w:val="00C16E24"/>
    <w:rsid w:val="00CB59AF"/>
    <w:rsid w:val="00D42066"/>
    <w:rsid w:val="00D73AFF"/>
    <w:rsid w:val="00E67273"/>
    <w:rsid w:val="00F00A57"/>
    <w:rsid w:val="00F07318"/>
    <w:rsid w:val="00F53CE5"/>
    <w:rsid w:val="090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0" Type="http://schemas.openxmlformats.org/officeDocument/2006/relationships/fontTable" Target="fontTable.xml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numbering" Target="numbering.xml"/><Relationship Id="rId198" Type="http://schemas.openxmlformats.org/officeDocument/2006/relationships/customXml" Target="../customXml/item1.xml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1391</Words>
  <Characters>7933</Characters>
  <Lines>66</Lines>
  <Paragraphs>18</Paragraphs>
  <TotalTime>0</TotalTime>
  <ScaleCrop>false</ScaleCrop>
  <LinksUpToDate>false</LinksUpToDate>
  <CharactersWithSpaces>9306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2018-04-05T06:45:00Z</dcterms:created>
  <dc:creator>Computer</dc:creator>
  <cp:lastModifiedBy>Admin</cp:lastModifiedBy>
  <dcterms:modified xsi:type="dcterms:W3CDTF">2018-04-06T07:16:20Z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