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5D" w:rsidRDefault="00984E5D" w:rsidP="00984E5D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MA TRẬN ĐỀ KIỂM TRA </w:t>
      </w:r>
      <w:r>
        <w:rPr>
          <w:b/>
          <w:sz w:val="26"/>
          <w:szCs w:val="26"/>
        </w:rPr>
        <w:t xml:space="preserve">CUỐI </w:t>
      </w:r>
      <w:r>
        <w:rPr>
          <w:b/>
          <w:color w:val="000000"/>
          <w:sz w:val="26"/>
          <w:szCs w:val="26"/>
        </w:rPr>
        <w:t>HỌC KÌ II</w:t>
      </w:r>
    </w:p>
    <w:p w:rsidR="00984E5D" w:rsidRDefault="00984E5D" w:rsidP="00984E5D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MÔN: TIN HỌC 10 – THỜI GIAN LÀM BÀI: 45 PHÚT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2101"/>
        <w:gridCol w:w="2139"/>
        <w:gridCol w:w="1224"/>
        <w:gridCol w:w="658"/>
        <w:gridCol w:w="1224"/>
        <w:gridCol w:w="753"/>
        <w:gridCol w:w="1128"/>
        <w:gridCol w:w="753"/>
        <w:gridCol w:w="1128"/>
        <w:gridCol w:w="941"/>
        <w:gridCol w:w="1215"/>
      </w:tblGrid>
      <w:tr w:rsidR="00984E5D" w:rsidTr="008459BB">
        <w:trPr>
          <w:trHeight w:val="548"/>
        </w:trPr>
        <w:tc>
          <w:tcPr>
            <w:tcW w:w="736" w:type="dxa"/>
            <w:vMerge w:val="restart"/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101" w:type="dxa"/>
            <w:vMerge w:val="restart"/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 kiến thức/kĩ năng</w:t>
            </w:r>
          </w:p>
        </w:tc>
        <w:tc>
          <w:tcPr>
            <w:tcW w:w="2139" w:type="dxa"/>
            <w:vMerge w:val="restart"/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Đơn vị kiến thức/kĩ năng</w:t>
            </w:r>
          </w:p>
        </w:tc>
        <w:tc>
          <w:tcPr>
            <w:tcW w:w="7809" w:type="dxa"/>
            <w:gridSpan w:val="8"/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Mức độ nhận thức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Tổng% điểm</w:t>
            </w:r>
          </w:p>
        </w:tc>
      </w:tr>
      <w:tr w:rsidR="00984E5D" w:rsidTr="008459BB">
        <w:trPr>
          <w:trHeight w:val="449"/>
        </w:trPr>
        <w:tc>
          <w:tcPr>
            <w:tcW w:w="736" w:type="dxa"/>
            <w:vMerge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Merge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2" w:type="dxa"/>
            <w:gridSpan w:val="2"/>
            <w:tcBorders>
              <w:bottom w:val="single" w:sz="4" w:space="0" w:color="000000"/>
            </w:tcBorders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977" w:type="dxa"/>
            <w:gridSpan w:val="2"/>
            <w:tcBorders>
              <w:bottom w:val="single" w:sz="4" w:space="0" w:color="000000"/>
            </w:tcBorders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881" w:type="dxa"/>
            <w:gridSpan w:val="2"/>
            <w:tcBorders>
              <w:bottom w:val="single" w:sz="4" w:space="0" w:color="000000"/>
            </w:tcBorders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2069" w:type="dxa"/>
            <w:gridSpan w:val="2"/>
            <w:tcBorders>
              <w:bottom w:val="single" w:sz="4" w:space="0" w:color="000000"/>
            </w:tcBorders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</w:tr>
      <w:tr w:rsidR="00984E5D" w:rsidTr="008459BB">
        <w:trPr>
          <w:trHeight w:val="431"/>
        </w:trPr>
        <w:tc>
          <w:tcPr>
            <w:tcW w:w="736" w:type="dxa"/>
            <w:vMerge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Merge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984E5D" w:rsidTr="008459BB">
        <w:trPr>
          <w:trHeight w:val="589"/>
        </w:trPr>
        <w:tc>
          <w:tcPr>
            <w:tcW w:w="736" w:type="dxa"/>
            <w:vMerge w:val="restart"/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101" w:type="dxa"/>
            <w:vMerge w:val="restart"/>
            <w:vAlign w:val="center"/>
          </w:tcPr>
          <w:p w:rsidR="00984E5D" w:rsidRDefault="00984E5D" w:rsidP="008459BB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sz w:val="26"/>
                <w:szCs w:val="26"/>
                <w:shd w:val="clear" w:color="auto" w:fill="FFFFFF"/>
                <w:lang w:val="vi-VN"/>
              </w:rPr>
              <w:t>Chủ đề F. Giải quyết vấn đề với sự trợ giúp của máy tính</w:t>
            </w:r>
          </w:p>
        </w:tc>
        <w:tc>
          <w:tcPr>
            <w:tcW w:w="2139" w:type="dxa"/>
            <w:vAlign w:val="center"/>
          </w:tcPr>
          <w:p w:rsidR="00984E5D" w:rsidRPr="009F4CE3" w:rsidRDefault="00984E5D" w:rsidP="008459BB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 xml:space="preserve">1. </w:t>
            </w:r>
            <w:r w:rsidRPr="009F4CE3"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>Chương trình con và thư viện các chương trình con có sẵn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7,5%</w:t>
            </w:r>
          </w:p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(0,75 điểm)</w:t>
            </w:r>
          </w:p>
        </w:tc>
      </w:tr>
      <w:tr w:rsidR="00984E5D" w:rsidTr="008459BB">
        <w:trPr>
          <w:trHeight w:val="589"/>
        </w:trPr>
        <w:tc>
          <w:tcPr>
            <w:tcW w:w="736" w:type="dxa"/>
            <w:vMerge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984E5D" w:rsidRDefault="00984E5D" w:rsidP="008459B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9601DF"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>2. Kiểu dữ liệu xâu kí tự – Xử lí</w:t>
            </w:r>
            <w:r w:rsidRPr="009601DF">
              <w:rPr>
                <w:rFonts w:eastAsia="Calibri"/>
                <w:color w:val="000000" w:themeColor="text1"/>
                <w:sz w:val="26"/>
                <w:szCs w:val="26"/>
              </w:rPr>
              <w:t xml:space="preserve"> xâu kí tự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(1,00 điểm)</w:t>
            </w:r>
          </w:p>
        </w:tc>
      </w:tr>
      <w:tr w:rsidR="00984E5D" w:rsidTr="008459BB">
        <w:trPr>
          <w:trHeight w:val="589"/>
        </w:trPr>
        <w:tc>
          <w:tcPr>
            <w:tcW w:w="736" w:type="dxa"/>
            <w:vMerge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984E5D" w:rsidRDefault="00984E5D" w:rsidP="008459BB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pacing w:val="-6"/>
                <w:sz w:val="26"/>
                <w:szCs w:val="26"/>
              </w:rPr>
              <w:t>3</w:t>
            </w:r>
            <w:r w:rsidRPr="009601DF">
              <w:rPr>
                <w:rFonts w:eastAsia="Calibri"/>
                <w:color w:val="000000" w:themeColor="text1"/>
                <w:spacing w:val="-6"/>
                <w:sz w:val="26"/>
                <w:szCs w:val="26"/>
              </w:rPr>
              <w:t>. Kiểu dữ liệu danh sách – Xử lí</w:t>
            </w:r>
            <w:r w:rsidRPr="009601DF">
              <w:rPr>
                <w:rFonts w:eastAsia="Calibri"/>
                <w:color w:val="000000" w:themeColor="text1"/>
                <w:sz w:val="26"/>
                <w:szCs w:val="26"/>
              </w:rPr>
              <w:t xml:space="preserve"> danh sách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(1,00 điểm)</w:t>
            </w:r>
          </w:p>
        </w:tc>
      </w:tr>
      <w:tr w:rsidR="00984E5D" w:rsidTr="008459BB">
        <w:trPr>
          <w:trHeight w:val="589"/>
        </w:trPr>
        <w:tc>
          <w:tcPr>
            <w:tcW w:w="736" w:type="dxa"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984E5D" w:rsidRPr="009601DF" w:rsidRDefault="00984E5D" w:rsidP="008459BB">
            <w:pPr>
              <w:jc w:val="both"/>
              <w:rPr>
                <w:rFonts w:eastAsia="Calibri"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  <w:r w:rsidRPr="009601DF">
              <w:rPr>
                <w:rFonts w:eastAsia="Calibri"/>
                <w:color w:val="000000" w:themeColor="text1"/>
                <w:sz w:val="26"/>
                <w:szCs w:val="26"/>
              </w:rPr>
              <w:t>. Kiểm thử và gỡ lỗi chương trình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  <w:p w:rsidR="00984E5D" w:rsidRDefault="00984E5D" w:rsidP="00845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(1,00 điểm)</w:t>
            </w:r>
          </w:p>
        </w:tc>
      </w:tr>
      <w:tr w:rsidR="00984E5D" w:rsidTr="008459BB">
        <w:trPr>
          <w:trHeight w:val="589"/>
        </w:trPr>
        <w:tc>
          <w:tcPr>
            <w:tcW w:w="736" w:type="dxa"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Merge/>
            <w:vAlign w:val="center"/>
          </w:tcPr>
          <w:p w:rsidR="00984E5D" w:rsidRDefault="00984E5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984E5D" w:rsidRPr="009601DF" w:rsidRDefault="00984E5D" w:rsidP="008459B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pacing w:val="6"/>
                <w:sz w:val="26"/>
                <w:szCs w:val="26"/>
              </w:rPr>
              <w:t>5</w:t>
            </w:r>
            <w:r w:rsidRPr="009601DF">
              <w:rPr>
                <w:rFonts w:eastAsia="Calibri"/>
                <w:color w:val="000000" w:themeColor="text1"/>
                <w:spacing w:val="6"/>
                <w:sz w:val="26"/>
                <w:szCs w:val="26"/>
              </w:rPr>
              <w:t xml:space="preserve">. </w:t>
            </w:r>
            <w:r w:rsidRPr="009601DF">
              <w:rPr>
                <w:rFonts w:eastAsia="Calibri"/>
                <w:color w:val="000000" w:themeColor="text1"/>
                <w:sz w:val="26"/>
                <w:szCs w:val="26"/>
              </w:rPr>
              <w:t>Lập trình giải quyết bài toán trên máy tính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22,5%</w:t>
            </w:r>
          </w:p>
          <w:p w:rsidR="00984E5D" w:rsidRDefault="00984E5D" w:rsidP="00845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(2,25 điểm)</w:t>
            </w:r>
          </w:p>
        </w:tc>
      </w:tr>
      <w:tr w:rsidR="00984E5D" w:rsidTr="008459BB">
        <w:trPr>
          <w:trHeight w:val="589"/>
        </w:trPr>
        <w:tc>
          <w:tcPr>
            <w:tcW w:w="736" w:type="dxa"/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101" w:type="dxa"/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sz w:val="26"/>
                <w:szCs w:val="26"/>
                <w:lang w:val="vi-VN"/>
              </w:rPr>
              <w:t>Chủ đề G. Hướng nghiệp với tin học</w:t>
            </w:r>
          </w:p>
        </w:tc>
        <w:tc>
          <w:tcPr>
            <w:tcW w:w="2139" w:type="dxa"/>
            <w:vAlign w:val="center"/>
          </w:tcPr>
          <w:p w:rsidR="00984E5D" w:rsidRDefault="00984E5D" w:rsidP="008459B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984E5D">
              <w:rPr>
                <w:sz w:val="26"/>
                <w:szCs w:val="26"/>
              </w:rPr>
              <w:t>1.</w:t>
            </w:r>
            <w:r w:rsidRPr="00526DAF">
              <w:rPr>
                <w:sz w:val="26"/>
                <w:szCs w:val="26"/>
                <w:lang w:val="vi-VN"/>
              </w:rPr>
              <w:t>Giới thiệu nhóm nghề thiết kế và lập trình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25%</w:t>
            </w:r>
          </w:p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(2,5 điểm)</w:t>
            </w:r>
          </w:p>
        </w:tc>
      </w:tr>
      <w:tr w:rsidR="00984E5D" w:rsidTr="008459BB">
        <w:trPr>
          <w:trHeight w:val="589"/>
        </w:trPr>
        <w:tc>
          <w:tcPr>
            <w:tcW w:w="736" w:type="dxa"/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101" w:type="dxa"/>
            <w:vAlign w:val="center"/>
          </w:tcPr>
          <w:p w:rsidR="00984E5D" w:rsidRDefault="00984E5D" w:rsidP="008459BB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sz w:val="26"/>
                <w:szCs w:val="26"/>
              </w:rPr>
              <w:t>Chủ đề E. Ứng dụng tin học</w:t>
            </w:r>
          </w:p>
        </w:tc>
        <w:tc>
          <w:tcPr>
            <w:tcW w:w="2139" w:type="dxa"/>
            <w:vAlign w:val="center"/>
          </w:tcPr>
          <w:p w:rsidR="00984E5D" w:rsidRDefault="00984E5D" w:rsidP="008459BB">
            <w:pPr>
              <w:keepLines/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  <w:r w:rsidRPr="009601DF">
              <w:rPr>
                <w:rFonts w:eastAsia="Calibri"/>
                <w:color w:val="000000" w:themeColor="text1"/>
                <w:sz w:val="26"/>
                <w:szCs w:val="26"/>
              </w:rPr>
              <w:t>. Tạo văn bản, tô màu và ghép ảnh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</w:t>
            </w:r>
          </w:p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(1,5 điểm)</w:t>
            </w:r>
          </w:p>
        </w:tc>
      </w:tr>
      <w:tr w:rsidR="00984E5D" w:rsidTr="008459BB">
        <w:trPr>
          <w:trHeight w:val="589"/>
        </w:trPr>
        <w:tc>
          <w:tcPr>
            <w:tcW w:w="736" w:type="dxa"/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Align w:val="center"/>
          </w:tcPr>
          <w:p w:rsidR="00984E5D" w:rsidRPr="00526DAF" w:rsidRDefault="00984E5D" w:rsidP="008459BB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984E5D" w:rsidRPr="009601DF" w:rsidRDefault="00984E5D" w:rsidP="008459BB">
            <w:pPr>
              <w:keepLines/>
              <w:spacing w:after="12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2. Một số kĩ thuật thiết kế sử dụng vùng chọn, đường dẫn và các lớp ảnh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sz w:val="26"/>
                <w:szCs w:val="26"/>
              </w:rPr>
            </w:pPr>
          </w:p>
        </w:tc>
      </w:tr>
      <w:tr w:rsidR="00984E5D" w:rsidTr="008459BB">
        <w:trPr>
          <w:trHeight w:val="589"/>
        </w:trPr>
        <w:tc>
          <w:tcPr>
            <w:tcW w:w="736" w:type="dxa"/>
            <w:vAlign w:val="center"/>
          </w:tcPr>
          <w:p w:rsidR="00984E5D" w:rsidRDefault="00984E5D" w:rsidP="008459BB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01" w:type="dxa"/>
            <w:vAlign w:val="center"/>
          </w:tcPr>
          <w:p w:rsidR="00984E5D" w:rsidRPr="00526DAF" w:rsidRDefault="00984E5D" w:rsidP="008459BB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2139" w:type="dxa"/>
            <w:vAlign w:val="center"/>
          </w:tcPr>
          <w:p w:rsidR="00984E5D" w:rsidRDefault="00984E5D" w:rsidP="008459BB">
            <w:pPr>
              <w:keepLines/>
              <w:spacing w:after="12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3. Tách ảnh và thiết kế đồ họa với kênh Alpha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84E5D" w:rsidRDefault="00984E5D" w:rsidP="008459BB">
            <w:pPr>
              <w:rPr>
                <w:sz w:val="26"/>
                <w:szCs w:val="26"/>
              </w:rPr>
            </w:pPr>
          </w:p>
        </w:tc>
      </w:tr>
      <w:tr w:rsidR="00984E5D" w:rsidTr="008459BB">
        <w:trPr>
          <w:trHeight w:val="70"/>
        </w:trPr>
        <w:tc>
          <w:tcPr>
            <w:tcW w:w="4976" w:type="dxa"/>
            <w:gridSpan w:val="3"/>
          </w:tcPr>
          <w:p w:rsidR="00984E5D" w:rsidRDefault="00984E5D" w:rsidP="008459BB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84E5D" w:rsidRDefault="00984E5D" w:rsidP="008459BB">
            <w:pPr>
              <w:spacing w:before="96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984E5D" w:rsidRDefault="00984E5D" w:rsidP="008459BB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12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984E5D" w:rsidRDefault="00984E5D" w:rsidP="008459BB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84E5D" w:rsidRDefault="00984E5D" w:rsidP="008459BB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984E5D" w:rsidRDefault="00984E5D" w:rsidP="008459BB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84E5D" w:rsidRDefault="00984E5D" w:rsidP="008459BB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984E5D" w:rsidTr="008459BB">
        <w:trPr>
          <w:trHeight w:val="70"/>
        </w:trPr>
        <w:tc>
          <w:tcPr>
            <w:tcW w:w="4976" w:type="dxa"/>
            <w:gridSpan w:val="3"/>
          </w:tcPr>
          <w:p w:rsidR="00984E5D" w:rsidRDefault="00984E5D" w:rsidP="008459BB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Tỉ lệ % từng mức độ nhận thức</w:t>
            </w:r>
          </w:p>
        </w:tc>
        <w:tc>
          <w:tcPr>
            <w:tcW w:w="1882" w:type="dxa"/>
            <w:gridSpan w:val="2"/>
            <w:vAlign w:val="center"/>
          </w:tcPr>
          <w:p w:rsidR="00984E5D" w:rsidRDefault="00984E5D" w:rsidP="008459BB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77" w:type="dxa"/>
            <w:gridSpan w:val="2"/>
            <w:vAlign w:val="center"/>
          </w:tcPr>
          <w:p w:rsidR="00984E5D" w:rsidRDefault="00984E5D" w:rsidP="008459BB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881" w:type="dxa"/>
            <w:gridSpan w:val="2"/>
            <w:vAlign w:val="center"/>
          </w:tcPr>
          <w:p w:rsidR="00984E5D" w:rsidRDefault="00984E5D" w:rsidP="008459BB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2069" w:type="dxa"/>
            <w:gridSpan w:val="2"/>
            <w:vAlign w:val="center"/>
          </w:tcPr>
          <w:p w:rsidR="00984E5D" w:rsidRDefault="00984E5D" w:rsidP="008459BB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84E5D" w:rsidRDefault="00984E5D" w:rsidP="008459BB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984E5D" w:rsidTr="008459BB">
        <w:trPr>
          <w:trHeight w:val="70"/>
        </w:trPr>
        <w:tc>
          <w:tcPr>
            <w:tcW w:w="4976" w:type="dxa"/>
            <w:gridSpan w:val="3"/>
          </w:tcPr>
          <w:p w:rsidR="00984E5D" w:rsidRDefault="00984E5D" w:rsidP="008459BB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3859" w:type="dxa"/>
            <w:gridSpan w:val="4"/>
            <w:vAlign w:val="center"/>
          </w:tcPr>
          <w:p w:rsidR="00984E5D" w:rsidRDefault="00984E5D" w:rsidP="008459BB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3950" w:type="dxa"/>
            <w:gridSpan w:val="4"/>
            <w:vAlign w:val="center"/>
          </w:tcPr>
          <w:p w:rsidR="00984E5D" w:rsidRDefault="00984E5D" w:rsidP="008459BB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84E5D" w:rsidRDefault="00984E5D" w:rsidP="008459BB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100</w:t>
            </w:r>
          </w:p>
        </w:tc>
      </w:tr>
    </w:tbl>
    <w:p w:rsidR="00984E5D" w:rsidRDefault="00984E5D" w:rsidP="00984E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Lưu ý:</w:t>
      </w:r>
    </w:p>
    <w:p w:rsidR="00984E5D" w:rsidRDefault="00984E5D" w:rsidP="00984E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Các câu hỏi ở cấp độ nhận biết và thông hiểu là các câu hỏi trắc nghiệm khách quan 4 lựa chọn, trong đó có duy nhất 1 lựa chọn đúng.</w:t>
      </w:r>
    </w:p>
    <w:p w:rsidR="00984E5D" w:rsidRDefault="00984E5D" w:rsidP="00984E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 Các câu hỏi ở cấp độ vận dụng và vận dụng cao là các câu hỏi tự luận.</w:t>
      </w:r>
    </w:p>
    <w:p w:rsidR="00C82CC9" w:rsidRDefault="00984E5D" w:rsidP="00984E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</w:pPr>
      <w:r>
        <w:rPr>
          <w:color w:val="000000"/>
          <w:sz w:val="26"/>
          <w:szCs w:val="26"/>
        </w:rPr>
        <w:t>– Số điểm tính cho 1 câu trắc nghiệm là 0,25 điểm/câu; số điểm của câu tự luận được quy định trong hướng dẫn chấm nhưng phải tương ứng với tỉ lệ điểm được quy định trong ma trận.</w:t>
      </w:r>
      <w:bookmarkStart w:id="0" w:name="_GoBack"/>
      <w:bookmarkEnd w:id="0"/>
    </w:p>
    <w:sectPr w:rsidR="00C82CC9" w:rsidSect="00984E5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D"/>
    <w:rsid w:val="007B6D61"/>
    <w:rsid w:val="00984E5D"/>
    <w:rsid w:val="00E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01C8CF-448B-48DE-B8AD-61C6783F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E5D"/>
    <w:pPr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2022-12-03T15:37:00Z</dcterms:created>
  <dcterms:modified xsi:type="dcterms:W3CDTF">2022-12-03T15:43:00Z</dcterms:modified>
</cp:coreProperties>
</file>