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E865" w14:textId="77777777" w:rsidR="009C678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C678F" w14:paraId="76D2052B"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558C237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C3A401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1BA59DF"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4516A8D6"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1157F801"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9C678F" w14:paraId="1D4EE578"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21D3569"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596E179"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854C130"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6842D4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7CA94C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1BB4E4B"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9B77A92"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EE61F63"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C678F" w14:paraId="093201CB"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6C5F186"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2CFA615"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323259C"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46668B11"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66F1EA42"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69B4D312"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912455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2CFBC2E0"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516FC6CB"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482A352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6463073"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DBD7B5B"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C678F" w14:paraId="50C1B2E0"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E7B70E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0A75BE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6F7DB523"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449AE219"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04E09F98"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8573AC6"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05768C62"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FF445E6"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92A482B"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761F7BA0"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0D69972"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3C968AE"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9C678F" w14:paraId="4924C08E"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1F82925"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84F4E41"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3579D6FA"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1E38F39D"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9E689C2"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C3F8209"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B6C73B3"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A9F9189"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69F2A1C"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31F38E2"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FD5FF3A"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4FAD5F10"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9C678F" w14:paraId="07E4D591"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1FBD5F7" w14:textId="77777777" w:rsidR="009C678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554C180E"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6343BB2F"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3870DBB5"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5CA97C3A"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6D0FB63A"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ECEC443"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2D4BF51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6072AE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6C05EA2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39F5059B" w14:textId="77777777" w:rsidR="009C678F" w:rsidRDefault="009C678F">
            <w:pPr>
              <w:spacing w:line="360" w:lineRule="auto"/>
              <w:jc w:val="center"/>
              <w:rPr>
                <w:rFonts w:ascii="Times New Roman" w:eastAsia="Times New Roman" w:hAnsi="Times New Roman" w:cs="Times New Roman"/>
                <w:b/>
                <w:sz w:val="28"/>
                <w:szCs w:val="28"/>
              </w:rPr>
            </w:pPr>
          </w:p>
        </w:tc>
      </w:tr>
      <w:tr w:rsidR="009C678F" w14:paraId="55520AE3"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0E1CF60" w14:textId="77777777" w:rsidR="009C678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1DD7C74"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8FC3B3E"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F798FD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5900E8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428A7908"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C678F" w14:paraId="4323792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7787E48" w14:textId="77777777" w:rsidR="009C678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491657F"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8EFB512"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6F0237CC"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42EBCAAC" w14:textId="77777777" w:rsidR="009C678F" w:rsidRDefault="009C678F">
      <w:pPr>
        <w:spacing w:after="0" w:line="360" w:lineRule="auto"/>
        <w:jc w:val="both"/>
        <w:rPr>
          <w:rFonts w:ascii="Times New Roman" w:eastAsia="Times New Roman" w:hAnsi="Times New Roman" w:cs="Times New Roman"/>
          <w:sz w:val="28"/>
          <w:szCs w:val="28"/>
        </w:rPr>
      </w:pPr>
    </w:p>
    <w:p w14:paraId="6ACB0BD6" w14:textId="77777777" w:rsidR="009C678F" w:rsidRDefault="009C678F">
      <w:pPr>
        <w:spacing w:after="0" w:line="360" w:lineRule="auto"/>
        <w:jc w:val="both"/>
        <w:rPr>
          <w:rFonts w:ascii="Times New Roman" w:eastAsia="Times New Roman" w:hAnsi="Times New Roman" w:cs="Times New Roman"/>
          <w:sz w:val="28"/>
          <w:szCs w:val="28"/>
        </w:rPr>
      </w:pPr>
    </w:p>
    <w:p w14:paraId="0A920B67" w14:textId="77777777" w:rsidR="009C678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9C678F" w14:paraId="2A45511E" w14:textId="77777777">
        <w:tc>
          <w:tcPr>
            <w:tcW w:w="541" w:type="dxa"/>
            <w:vMerge w:val="restart"/>
            <w:vAlign w:val="center"/>
          </w:tcPr>
          <w:p w14:paraId="1FCC2F3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54" w:type="dxa"/>
            <w:vMerge w:val="restart"/>
            <w:vAlign w:val="center"/>
          </w:tcPr>
          <w:p w14:paraId="773CC8D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71F1DB36"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615" w:type="dxa"/>
            <w:vMerge w:val="restart"/>
            <w:vAlign w:val="center"/>
          </w:tcPr>
          <w:p w14:paraId="6673913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7A97BD4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9C678F" w14:paraId="35205F22" w14:textId="77777777">
        <w:tc>
          <w:tcPr>
            <w:tcW w:w="541" w:type="dxa"/>
            <w:vMerge/>
            <w:vAlign w:val="center"/>
          </w:tcPr>
          <w:p w14:paraId="4045BD59"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4E7DC3D1"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49CE0384"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15" w:type="dxa"/>
            <w:vMerge/>
            <w:vAlign w:val="center"/>
          </w:tcPr>
          <w:p w14:paraId="7F69A994"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139B8FA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00" w:type="dxa"/>
            <w:vAlign w:val="center"/>
          </w:tcPr>
          <w:p w14:paraId="51E38B8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830" w:type="dxa"/>
            <w:vAlign w:val="center"/>
          </w:tcPr>
          <w:p w14:paraId="216CB64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62997B6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9C678F" w14:paraId="5ABD610C" w14:textId="77777777">
        <w:tc>
          <w:tcPr>
            <w:tcW w:w="541" w:type="dxa"/>
          </w:tcPr>
          <w:p w14:paraId="35EE7C16"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254" w:type="dxa"/>
          </w:tcPr>
          <w:p w14:paraId="191B1E94"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4070CB4A"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2615" w:type="dxa"/>
          </w:tcPr>
          <w:p w14:paraId="4233A036"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519618A6"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063C7AC4"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593E583D"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47CC0E5A" w14:textId="77777777" w:rsidR="009C678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7A4F65A3" w14:textId="77777777" w:rsidR="009C678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52FB2157"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073ADBA7"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78094F5C"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18367762"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00" w:type="dxa"/>
            <w:vAlign w:val="center"/>
          </w:tcPr>
          <w:p w14:paraId="7C8EA0EC"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06C07207"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830" w:type="dxa"/>
            <w:vAlign w:val="center"/>
          </w:tcPr>
          <w:p w14:paraId="1FE3266D"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6845D9B2" w14:textId="77777777" w:rsidR="009C678F" w:rsidRDefault="009C678F">
            <w:pPr>
              <w:spacing w:line="360" w:lineRule="auto"/>
              <w:jc w:val="center"/>
              <w:rPr>
                <w:rFonts w:ascii="Times New Roman" w:eastAsia="Times New Roman" w:hAnsi="Times New Roman" w:cs="Times New Roman"/>
                <w:sz w:val="28"/>
                <w:szCs w:val="28"/>
              </w:rPr>
            </w:pPr>
          </w:p>
        </w:tc>
      </w:tr>
      <w:tr w:rsidR="009C678F" w14:paraId="6836A6DA" w14:textId="77777777">
        <w:tc>
          <w:tcPr>
            <w:tcW w:w="541" w:type="dxa"/>
          </w:tcPr>
          <w:p w14:paraId="2E40EBF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254" w:type="dxa"/>
          </w:tcPr>
          <w:p w14:paraId="0BA93E12"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76BEFC1F"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w:t>
            </w:r>
          </w:p>
        </w:tc>
        <w:tc>
          <w:tcPr>
            <w:tcW w:w="2615" w:type="dxa"/>
          </w:tcPr>
          <w:p w14:paraId="17DB2B53"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14:paraId="4E19BE95"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kiểu bài kể lại một chuyến đi (tham quan một di tích lịch sử, văn hóa).</w:t>
            </w:r>
          </w:p>
          <w:p w14:paraId="4CB13325"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w:t>
            </w:r>
          </w:p>
          <w:p w14:paraId="4503E430"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4155E5CC"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lí do mục đích của chuyến tham quan.</w:t>
            </w:r>
          </w:p>
          <w:p w14:paraId="175D8D37"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biến chuyến tham quan.</w:t>
            </w:r>
          </w:p>
          <w:p w14:paraId="7AFF431B"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w:t>
            </w:r>
          </w:p>
          <w:p w14:paraId="2DBE51A1"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794E59D6"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14:paraId="4DD96A77"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xét, rút ra bài học từ trải nghiệm của bản thân.</w:t>
            </w:r>
          </w:p>
          <w:p w14:paraId="28D63DA9"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14:paraId="3E083B7C"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kể lại cụ thể chuyến đi.</w:t>
            </w:r>
          </w:p>
          <w:p w14:paraId="5CDEDBA3"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965" w:type="dxa"/>
            <w:vAlign w:val="center"/>
          </w:tcPr>
          <w:p w14:paraId="6C9CE304" w14:textId="77777777" w:rsidR="009C678F" w:rsidRDefault="009C678F">
            <w:pPr>
              <w:spacing w:line="360" w:lineRule="auto"/>
              <w:jc w:val="center"/>
              <w:rPr>
                <w:rFonts w:ascii="Times New Roman" w:eastAsia="Times New Roman" w:hAnsi="Times New Roman" w:cs="Times New Roman"/>
                <w:sz w:val="28"/>
                <w:szCs w:val="28"/>
              </w:rPr>
            </w:pPr>
          </w:p>
        </w:tc>
        <w:tc>
          <w:tcPr>
            <w:tcW w:w="1100" w:type="dxa"/>
            <w:vAlign w:val="center"/>
          </w:tcPr>
          <w:p w14:paraId="59BDF262" w14:textId="77777777" w:rsidR="009C678F" w:rsidRDefault="009C678F">
            <w:pPr>
              <w:spacing w:line="360" w:lineRule="auto"/>
              <w:jc w:val="center"/>
              <w:rPr>
                <w:rFonts w:ascii="Times New Roman" w:eastAsia="Times New Roman" w:hAnsi="Times New Roman" w:cs="Times New Roman"/>
                <w:sz w:val="28"/>
                <w:szCs w:val="28"/>
              </w:rPr>
            </w:pPr>
          </w:p>
        </w:tc>
        <w:tc>
          <w:tcPr>
            <w:tcW w:w="830" w:type="dxa"/>
            <w:vAlign w:val="center"/>
          </w:tcPr>
          <w:p w14:paraId="67088306" w14:textId="77777777" w:rsidR="009C678F" w:rsidRDefault="009C678F">
            <w:pPr>
              <w:spacing w:line="360" w:lineRule="auto"/>
              <w:jc w:val="center"/>
              <w:rPr>
                <w:rFonts w:ascii="Times New Roman" w:eastAsia="Times New Roman" w:hAnsi="Times New Roman" w:cs="Times New Roman"/>
                <w:sz w:val="28"/>
                <w:szCs w:val="28"/>
              </w:rPr>
            </w:pPr>
          </w:p>
        </w:tc>
        <w:tc>
          <w:tcPr>
            <w:tcW w:w="965" w:type="dxa"/>
            <w:vAlign w:val="center"/>
          </w:tcPr>
          <w:p w14:paraId="4C976CD3"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C678F" w14:paraId="42499EEA" w14:textId="77777777">
        <w:tc>
          <w:tcPr>
            <w:tcW w:w="2875" w:type="dxa"/>
            <w:gridSpan w:val="3"/>
            <w:vAlign w:val="center"/>
          </w:tcPr>
          <w:p w14:paraId="13ABEEFC" w14:textId="77777777" w:rsidR="009C678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615" w:type="dxa"/>
          </w:tcPr>
          <w:p w14:paraId="45FC01B4" w14:textId="77777777" w:rsidR="009C678F" w:rsidRDefault="009C678F">
            <w:pPr>
              <w:spacing w:line="360" w:lineRule="auto"/>
              <w:rPr>
                <w:rFonts w:ascii="Times New Roman" w:eastAsia="Times New Roman" w:hAnsi="Times New Roman" w:cs="Times New Roman"/>
                <w:sz w:val="28"/>
                <w:szCs w:val="28"/>
              </w:rPr>
            </w:pPr>
          </w:p>
        </w:tc>
        <w:tc>
          <w:tcPr>
            <w:tcW w:w="965" w:type="dxa"/>
            <w:vAlign w:val="center"/>
          </w:tcPr>
          <w:p w14:paraId="6FDA2D2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20033E6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00" w:type="dxa"/>
            <w:vAlign w:val="center"/>
          </w:tcPr>
          <w:p w14:paraId="377E04C2"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78894C4E"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830" w:type="dxa"/>
            <w:vAlign w:val="center"/>
          </w:tcPr>
          <w:p w14:paraId="464157A1"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53CB88B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9C678F" w14:paraId="004FC039" w14:textId="77777777">
        <w:tc>
          <w:tcPr>
            <w:tcW w:w="2875" w:type="dxa"/>
            <w:gridSpan w:val="3"/>
          </w:tcPr>
          <w:p w14:paraId="1D625233" w14:textId="77777777" w:rsidR="009C678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615" w:type="dxa"/>
          </w:tcPr>
          <w:p w14:paraId="5FF8242D" w14:textId="77777777" w:rsidR="009C678F" w:rsidRDefault="009C678F">
            <w:pPr>
              <w:spacing w:line="360" w:lineRule="auto"/>
              <w:rPr>
                <w:rFonts w:ascii="Times New Roman" w:eastAsia="Times New Roman" w:hAnsi="Times New Roman" w:cs="Times New Roman"/>
                <w:sz w:val="28"/>
                <w:szCs w:val="28"/>
              </w:rPr>
            </w:pPr>
          </w:p>
        </w:tc>
        <w:tc>
          <w:tcPr>
            <w:tcW w:w="965" w:type="dxa"/>
          </w:tcPr>
          <w:p w14:paraId="4D90AE4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00" w:type="dxa"/>
          </w:tcPr>
          <w:p w14:paraId="427AFB7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30" w:type="dxa"/>
          </w:tcPr>
          <w:p w14:paraId="030EC381"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686EDE3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9C678F" w14:paraId="263A1436" w14:textId="77777777">
        <w:tc>
          <w:tcPr>
            <w:tcW w:w="2875" w:type="dxa"/>
            <w:gridSpan w:val="3"/>
          </w:tcPr>
          <w:p w14:paraId="0E8E05D4" w14:textId="77777777" w:rsidR="009C678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615" w:type="dxa"/>
          </w:tcPr>
          <w:p w14:paraId="7982558E" w14:textId="77777777" w:rsidR="009C678F" w:rsidRDefault="009C678F">
            <w:pPr>
              <w:spacing w:line="360" w:lineRule="auto"/>
              <w:rPr>
                <w:rFonts w:ascii="Times New Roman" w:eastAsia="Times New Roman" w:hAnsi="Times New Roman" w:cs="Times New Roman"/>
                <w:sz w:val="28"/>
                <w:szCs w:val="28"/>
              </w:rPr>
            </w:pPr>
          </w:p>
        </w:tc>
        <w:tc>
          <w:tcPr>
            <w:tcW w:w="2065" w:type="dxa"/>
            <w:gridSpan w:val="2"/>
          </w:tcPr>
          <w:p w14:paraId="181911FE"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95" w:type="dxa"/>
            <w:gridSpan w:val="2"/>
          </w:tcPr>
          <w:p w14:paraId="14D40E6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1D262054" w14:textId="77777777" w:rsidR="009C678F" w:rsidRDefault="009C678F">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C678F" w14:paraId="50CD2EB0" w14:textId="77777777">
        <w:tc>
          <w:tcPr>
            <w:tcW w:w="4675" w:type="dxa"/>
          </w:tcPr>
          <w:p w14:paraId="5AB2FFA5"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20064193" w14:textId="77777777" w:rsidR="009C678F"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0FA628C0" wp14:editId="7476189A">
                      <wp:simplePos x="0" y="0"/>
                      <wp:positionH relativeFrom="column">
                        <wp:posOffset>838200</wp:posOffset>
                      </wp:positionH>
                      <wp:positionV relativeFrom="paragraph">
                        <wp:posOffset>76200</wp:posOffset>
                      </wp:positionV>
                      <wp:extent cx="1187450" cy="3365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9AB764" w14:textId="77777777" w:rsidR="009C678F" w:rsidRDefault="00000000">
                                  <w:pPr>
                                    <w:spacing w:line="258" w:lineRule="auto"/>
                                    <w:jc w:val="center"/>
                                    <w:textDirection w:val="btLr"/>
                                  </w:pPr>
                                  <w:r>
                                    <w:rPr>
                                      <w:rFonts w:ascii="Times New Roman" w:eastAsia="Times New Roman" w:hAnsi="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2B0E55B5"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14:paraId="5FFAC829"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32DDAAB5"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7CEAA51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6A84F82B" w14:textId="77777777" w:rsidR="009C678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0A31687C"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14:paraId="24820EE0" w14:textId="77777777" w:rsidR="009C678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HỒI HƯƠNG NGẪU THƯ</w:t>
      </w:r>
    </w:p>
    <w:p w14:paraId="2C817933" w14:textId="77777777" w:rsidR="009C678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Thiếu tiểu ly gia, lão đại hồi,</w:t>
      </w:r>
    </w:p>
    <w:p w14:paraId="7E135A7D" w14:textId="77777777" w:rsidR="009C678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Hương âm vô cải, mấn mao tồi.</w:t>
      </w:r>
    </w:p>
    <w:p w14:paraId="478359C2" w14:textId="77777777" w:rsidR="009C678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Nhi đồng tương kiến, bất tương thức,</w:t>
      </w:r>
    </w:p>
    <w:p w14:paraId="15173422" w14:textId="77777777" w:rsidR="009C678F"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Tiếu vấn, khách tòng hà xứ lai?</w:t>
      </w:r>
    </w:p>
    <w:p w14:paraId="3637A8DC"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1055D5B8"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47F4A67F"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0FA427E3"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279AE976"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7CFB1DF8"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Dòng nào nêu lên tâm trạng của tác giả trong bài thơ?</w:t>
      </w:r>
    </w:p>
    <w:p w14:paraId="48B9A595"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Vui mừng, háo hức khi trở về quê</w:t>
      </w:r>
    </w:p>
    <w:p w14:paraId="151233F3"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Buồn thương trước cảnh quê hương có nhiều thay đổi</w:t>
      </w:r>
    </w:p>
    <w:p w14:paraId="765FBD8D"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p w14:paraId="51F7C6FA"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Đau đớn, luyến tiếc khi phải rời xa chốn kinh thành</w:t>
      </w:r>
    </w:p>
    <w:p w14:paraId="29994F4C"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Biện pháp nghệ thuật nào không sử dụng trong bài thơ Hồi hương ngẫu thư?</w:t>
      </w:r>
    </w:p>
    <w:p w14:paraId="7983CE5A"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 qua tự sự và miêu tả</w:t>
      </w:r>
    </w:p>
    <w:p w14:paraId="5090584B"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p w14:paraId="4C9809FD"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Phép đối</w:t>
      </w:r>
    </w:p>
    <w:p w14:paraId="7FC41974"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p w14:paraId="21118296"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Nhận định nào sau đây không đúng với bài thơ?</w:t>
      </w:r>
    </w:p>
    <w:p w14:paraId="37CB6951"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Hai câu đầu có giọng điệu nhẹ nhàng, bình thản, khách quan song pha lẫn nỗi buồn ngậm ngùi</w:t>
      </w:r>
    </w:p>
    <w:p w14:paraId="11942471"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p w14:paraId="7B46B89F"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Hai câu sau là giọng điệu hóm hỉnh, bi hài chứa đựng một nỗi buồn ngậm ngùi, cô đơn của tác giả khi về đến quê nhà.</w:t>
      </w:r>
    </w:p>
    <w:p w14:paraId="6325A718"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Bài thơ sử dụng phép tiểu đối thành công, góp phần thể hiện sâu sắc những tâm tư, tình cảm của tác giả.</w:t>
      </w:r>
    </w:p>
    <w:p w14:paraId="36881CF6"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(1,0 điểm)</w:t>
      </w:r>
      <w:r>
        <w:rPr>
          <w:rFonts w:ascii="Times New Roman" w:eastAsia="Times New Roman" w:hAnsi="Times New Roman" w:cs="Times New Roman"/>
          <w:sz w:val="28"/>
          <w:szCs w:val="28"/>
        </w:rPr>
        <w:t xml:space="preserve"> Chỉ ra và phân tích tác dụng của biện pháp nghệ thuật được sử dụng trong hai câu thơ đầu.</w:t>
      </w:r>
    </w:p>
    <w:p w14:paraId="1ECBC9A8"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Câu 6 (0,5 điểm) </w:t>
      </w:r>
      <w:r>
        <w:rPr>
          <w:rFonts w:ascii="Times New Roman" w:eastAsia="Times New Roman" w:hAnsi="Times New Roman" w:cs="Times New Roman"/>
          <w:sz w:val="28"/>
          <w:szCs w:val="28"/>
        </w:rPr>
        <w:t>Nhà thơ đã thể hiện tâm trạng gì qua câu thơ “Tiếu vấn khách tòng hà xứ lai”?</w:t>
      </w:r>
    </w:p>
    <w:p w14:paraId="0B040608"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(1,0 điểm) </w:t>
      </w:r>
      <w:r>
        <w:rPr>
          <w:rFonts w:ascii="Times New Roman" w:eastAsia="Times New Roman" w:hAnsi="Times New Roman" w:cs="Times New Roman"/>
          <w:sz w:val="28"/>
          <w:szCs w:val="28"/>
        </w:rPr>
        <w:t>Sự biểu hiện tình quê hương ở hai câu trên và hai câu dưới có gì khác nhau về giọng điệu?</w:t>
      </w:r>
    </w:p>
    <w:p w14:paraId="346805C6"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(0,5 điểm)</w:t>
      </w:r>
      <w:r>
        <w:rPr>
          <w:rFonts w:ascii="Times New Roman" w:eastAsia="Times New Roman" w:hAnsi="Times New Roman" w:cs="Times New Roman"/>
          <w:sz w:val="28"/>
          <w:szCs w:val="28"/>
        </w:rPr>
        <w:t xml:space="preserve"> Em hãy kể tên một số bài thơ đường luật viết về quê hương mà mình biết.</w:t>
      </w:r>
    </w:p>
    <w:p w14:paraId="15B23E7F" w14:textId="77777777" w:rsidR="009C678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72143F23" w14:textId="77777777" w:rsidR="009C678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một bài văn kể lại một chuyến đi (tham quan một di tích lịch sử, văn hóa) mà mình nhớ nhất.</w:t>
      </w:r>
    </w:p>
    <w:p w14:paraId="0DC719FA" w14:textId="77777777" w:rsidR="009C678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2A3C53D4" w14:textId="77777777" w:rsidR="009C678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9C678F" w14:paraId="20A212DA" w14:textId="77777777">
        <w:trPr>
          <w:trHeight w:val="584"/>
        </w:trPr>
        <w:tc>
          <w:tcPr>
            <w:tcW w:w="1075" w:type="dxa"/>
            <w:vAlign w:val="center"/>
          </w:tcPr>
          <w:p w14:paraId="6768B4D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020" w:type="dxa"/>
            <w:vAlign w:val="center"/>
          </w:tcPr>
          <w:p w14:paraId="36EEB19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14:paraId="7E1FAFA4"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C678F" w14:paraId="1F7CF81B" w14:textId="77777777">
        <w:trPr>
          <w:trHeight w:val="620"/>
        </w:trPr>
        <w:tc>
          <w:tcPr>
            <w:tcW w:w="1075" w:type="dxa"/>
            <w:vAlign w:val="center"/>
          </w:tcPr>
          <w:p w14:paraId="04B9FACF"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7020" w:type="dxa"/>
            <w:vAlign w:val="center"/>
          </w:tcPr>
          <w:p w14:paraId="6DD780DB"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tc>
        <w:tc>
          <w:tcPr>
            <w:tcW w:w="1260" w:type="dxa"/>
            <w:vAlign w:val="center"/>
          </w:tcPr>
          <w:p w14:paraId="7F775175"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C678F" w14:paraId="7CBBF68D" w14:textId="77777777">
        <w:trPr>
          <w:trHeight w:val="620"/>
        </w:trPr>
        <w:tc>
          <w:tcPr>
            <w:tcW w:w="1075" w:type="dxa"/>
            <w:vAlign w:val="center"/>
          </w:tcPr>
          <w:p w14:paraId="1846EE5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7020" w:type="dxa"/>
            <w:vAlign w:val="center"/>
          </w:tcPr>
          <w:p w14:paraId="7433355B"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tc>
        <w:tc>
          <w:tcPr>
            <w:tcW w:w="1260" w:type="dxa"/>
            <w:vAlign w:val="center"/>
          </w:tcPr>
          <w:p w14:paraId="6B92E083"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C678F" w14:paraId="50BEFB2C" w14:textId="77777777">
        <w:trPr>
          <w:trHeight w:val="620"/>
        </w:trPr>
        <w:tc>
          <w:tcPr>
            <w:tcW w:w="1075" w:type="dxa"/>
            <w:vAlign w:val="center"/>
          </w:tcPr>
          <w:p w14:paraId="51EE6DE4"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7020" w:type="dxa"/>
            <w:vAlign w:val="center"/>
          </w:tcPr>
          <w:p w14:paraId="42FAA89B"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tc>
        <w:tc>
          <w:tcPr>
            <w:tcW w:w="1260" w:type="dxa"/>
            <w:vAlign w:val="center"/>
          </w:tcPr>
          <w:p w14:paraId="252327EA"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C678F" w14:paraId="3613F47F" w14:textId="77777777">
        <w:trPr>
          <w:trHeight w:val="620"/>
        </w:trPr>
        <w:tc>
          <w:tcPr>
            <w:tcW w:w="1075" w:type="dxa"/>
            <w:vAlign w:val="center"/>
          </w:tcPr>
          <w:p w14:paraId="49B6A58B"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7020" w:type="dxa"/>
            <w:vAlign w:val="center"/>
          </w:tcPr>
          <w:p w14:paraId="7EF9A82C"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tc>
        <w:tc>
          <w:tcPr>
            <w:tcW w:w="1260" w:type="dxa"/>
            <w:vAlign w:val="center"/>
          </w:tcPr>
          <w:p w14:paraId="4AB5A8A7"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C678F" w14:paraId="56CF7E63" w14:textId="77777777">
        <w:trPr>
          <w:trHeight w:val="1430"/>
        </w:trPr>
        <w:tc>
          <w:tcPr>
            <w:tcW w:w="1075" w:type="dxa"/>
            <w:vAlign w:val="center"/>
          </w:tcPr>
          <w:p w14:paraId="36978035"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7020" w:type="dxa"/>
            <w:vAlign w:val="center"/>
          </w:tcPr>
          <w:p w14:paraId="6D1E4373"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đối: thiếu tiểu – lão đại’ li gia – đại hồi; hương âm vô cải – mấn mao tồi.</w:t>
            </w:r>
          </w:p>
          <w:p w14:paraId="3D0E7695"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Nhấn mạnh tình yêu quê hương nên tác giả trở về quê hương.</w:t>
            </w:r>
          </w:p>
        </w:tc>
        <w:tc>
          <w:tcPr>
            <w:tcW w:w="1260" w:type="dxa"/>
            <w:vAlign w:val="center"/>
          </w:tcPr>
          <w:p w14:paraId="6EE809DE"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9C678F" w14:paraId="28F83871" w14:textId="77777777">
        <w:trPr>
          <w:trHeight w:val="2420"/>
        </w:trPr>
        <w:tc>
          <w:tcPr>
            <w:tcW w:w="1075" w:type="dxa"/>
            <w:vAlign w:val="center"/>
          </w:tcPr>
          <w:p w14:paraId="713075CD"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7020" w:type="dxa"/>
            <w:vAlign w:val="center"/>
          </w:tcPr>
          <w:p w14:paraId="6B243181"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w:t>
            </w:r>
            <w:r>
              <w:rPr>
                <w:rFonts w:ascii="Times New Roman" w:eastAsia="Times New Roman" w:hAnsi="Times New Roman" w:cs="Times New Roman"/>
                <w:sz w:val="28"/>
                <w:szCs w:val="28"/>
              </w:rPr>
              <w:lastRenderedPageBreak/>
              <w:t>dồn nén hơn 50 năm giờ được đáp đền là thế. Nên nhi đồng hớn hở bao nhiêu thì nhà thơ sầu muộn bấy nhiêu.</w:t>
            </w:r>
          </w:p>
        </w:tc>
        <w:tc>
          <w:tcPr>
            <w:tcW w:w="1260" w:type="dxa"/>
            <w:vAlign w:val="center"/>
          </w:tcPr>
          <w:p w14:paraId="668C21C4"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9C678F" w14:paraId="26186E32" w14:textId="77777777">
        <w:trPr>
          <w:trHeight w:val="1340"/>
        </w:trPr>
        <w:tc>
          <w:tcPr>
            <w:tcW w:w="1075" w:type="dxa"/>
            <w:vAlign w:val="center"/>
          </w:tcPr>
          <w:p w14:paraId="559A1187"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7020" w:type="dxa"/>
            <w:vAlign w:val="center"/>
          </w:tcPr>
          <w:p w14:paraId="129F5704"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câu đầu giọng điệu chân thực, sâu sắc, hai câu cuối hình ảnh âm thanh tươi vui.</w:t>
            </w:r>
          </w:p>
          <w:p w14:paraId="05D9E84F"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Câu thơ sử dụng những hình ảnh, âm thanh vui tươi để thể hiện nỗi ngậm ngùi, buồn tủi, xót xa của tác giả.</w:t>
            </w:r>
          </w:p>
        </w:tc>
        <w:tc>
          <w:tcPr>
            <w:tcW w:w="1260" w:type="dxa"/>
            <w:vAlign w:val="center"/>
          </w:tcPr>
          <w:p w14:paraId="13B1C67D"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9C678F" w14:paraId="5899CF55" w14:textId="77777777">
        <w:trPr>
          <w:trHeight w:val="764"/>
        </w:trPr>
        <w:tc>
          <w:tcPr>
            <w:tcW w:w="1075" w:type="dxa"/>
            <w:vAlign w:val="center"/>
          </w:tcPr>
          <w:p w14:paraId="12484444"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7020" w:type="dxa"/>
            <w:vAlign w:val="center"/>
          </w:tcPr>
          <w:p w14:paraId="796F9ED8"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 tên tác giả, tá phẩm: Qua Đèo Ngang – Bà Huyện Thanh Quan, Chiều hôm nhớ nhà – Bà Huyện Thanh Quan,…</w:t>
            </w:r>
          </w:p>
        </w:tc>
        <w:tc>
          <w:tcPr>
            <w:tcW w:w="1260" w:type="dxa"/>
            <w:vAlign w:val="center"/>
          </w:tcPr>
          <w:p w14:paraId="4A2DC2DF"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bl>
    <w:p w14:paraId="1FB3E66B" w14:textId="77777777" w:rsidR="009C678F"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9C678F" w14:paraId="15E73C3F" w14:textId="77777777">
        <w:trPr>
          <w:trHeight w:val="512"/>
        </w:trPr>
        <w:tc>
          <w:tcPr>
            <w:tcW w:w="715" w:type="dxa"/>
            <w:vAlign w:val="center"/>
          </w:tcPr>
          <w:p w14:paraId="539B57FC"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vAlign w:val="center"/>
          </w:tcPr>
          <w:p w14:paraId="098B3278"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14:paraId="3C1BE9DB" w14:textId="77777777" w:rsidR="009C678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C678F" w14:paraId="7B6BFD99" w14:textId="77777777">
        <w:trPr>
          <w:trHeight w:val="1547"/>
        </w:trPr>
        <w:tc>
          <w:tcPr>
            <w:tcW w:w="715" w:type="dxa"/>
            <w:vMerge w:val="restart"/>
          </w:tcPr>
          <w:p w14:paraId="62FEED83" w14:textId="77777777" w:rsidR="009C678F" w:rsidRDefault="009C678F">
            <w:pPr>
              <w:spacing w:line="360" w:lineRule="auto"/>
              <w:jc w:val="both"/>
              <w:rPr>
                <w:rFonts w:ascii="Times New Roman" w:eastAsia="Times New Roman" w:hAnsi="Times New Roman" w:cs="Times New Roman"/>
                <w:b/>
                <w:sz w:val="28"/>
                <w:szCs w:val="28"/>
              </w:rPr>
            </w:pPr>
          </w:p>
        </w:tc>
        <w:tc>
          <w:tcPr>
            <w:tcW w:w="7290" w:type="dxa"/>
            <w:vAlign w:val="center"/>
          </w:tcPr>
          <w:p w14:paraId="68EAB65F"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14:paraId="0F63370D"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14:paraId="6C43ADB6"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C678F" w14:paraId="724EE48E" w14:textId="77777777">
        <w:trPr>
          <w:trHeight w:val="1160"/>
        </w:trPr>
        <w:tc>
          <w:tcPr>
            <w:tcW w:w="715" w:type="dxa"/>
            <w:vMerge/>
          </w:tcPr>
          <w:p w14:paraId="78ECD8BB"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31436B68"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14:paraId="027C36CC"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9C678F" w14:paraId="26C3D143" w14:textId="77777777">
        <w:trPr>
          <w:trHeight w:val="530"/>
        </w:trPr>
        <w:tc>
          <w:tcPr>
            <w:tcW w:w="715" w:type="dxa"/>
            <w:vMerge/>
          </w:tcPr>
          <w:p w14:paraId="57A3217C"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2848733B"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7E796876"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12A96264"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14:paraId="073062FC"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66520A0D"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745890E0"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04BAE0C2" w14:textId="77777777" w:rsidR="009C678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04D1DDD"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14:paraId="797F6147"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 điểm</w:t>
            </w:r>
          </w:p>
        </w:tc>
      </w:tr>
      <w:tr w:rsidR="009C678F" w14:paraId="30813C99" w14:textId="77777777">
        <w:trPr>
          <w:trHeight w:val="800"/>
        </w:trPr>
        <w:tc>
          <w:tcPr>
            <w:tcW w:w="715" w:type="dxa"/>
            <w:vMerge/>
          </w:tcPr>
          <w:p w14:paraId="413FC38B"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463D7AEC"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14:paraId="3FA177E4"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C678F" w14:paraId="7D94982C" w14:textId="77777777">
        <w:trPr>
          <w:trHeight w:val="800"/>
        </w:trPr>
        <w:tc>
          <w:tcPr>
            <w:tcW w:w="715" w:type="dxa"/>
            <w:vMerge w:val="restart"/>
          </w:tcPr>
          <w:p w14:paraId="68FE7A18" w14:textId="77777777" w:rsidR="009C678F" w:rsidRDefault="009C678F">
            <w:pPr>
              <w:spacing w:line="360" w:lineRule="auto"/>
              <w:jc w:val="both"/>
              <w:rPr>
                <w:rFonts w:ascii="Times New Roman" w:eastAsia="Times New Roman" w:hAnsi="Times New Roman" w:cs="Times New Roman"/>
                <w:b/>
                <w:sz w:val="28"/>
                <w:szCs w:val="28"/>
              </w:rPr>
            </w:pPr>
          </w:p>
        </w:tc>
        <w:tc>
          <w:tcPr>
            <w:tcW w:w="7290" w:type="dxa"/>
            <w:vAlign w:val="center"/>
          </w:tcPr>
          <w:p w14:paraId="059ED39F"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14:paraId="392939A1" w14:textId="77777777" w:rsidR="009C678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C678F" w14:paraId="5BE4B325" w14:textId="77777777">
        <w:trPr>
          <w:trHeight w:val="800"/>
        </w:trPr>
        <w:tc>
          <w:tcPr>
            <w:tcW w:w="715" w:type="dxa"/>
            <w:vMerge/>
          </w:tcPr>
          <w:p w14:paraId="489EC326" w14:textId="77777777" w:rsidR="009C678F" w:rsidRDefault="009C678F">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0DB169B1" w14:textId="77777777" w:rsidR="009C678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14:paraId="6A305974" w14:textId="77777777" w:rsidR="009C678F" w:rsidRDefault="009C678F">
            <w:pPr>
              <w:spacing w:line="360" w:lineRule="auto"/>
              <w:jc w:val="center"/>
              <w:rPr>
                <w:rFonts w:ascii="Times New Roman" w:eastAsia="Times New Roman" w:hAnsi="Times New Roman" w:cs="Times New Roman"/>
                <w:sz w:val="28"/>
                <w:szCs w:val="28"/>
              </w:rPr>
            </w:pPr>
          </w:p>
        </w:tc>
      </w:tr>
    </w:tbl>
    <w:p w14:paraId="3B054F17" w14:textId="77777777" w:rsidR="009C678F" w:rsidRDefault="009C678F">
      <w:pPr>
        <w:spacing w:after="0" w:line="360" w:lineRule="auto"/>
        <w:jc w:val="both"/>
        <w:rPr>
          <w:rFonts w:ascii="Times New Roman" w:eastAsia="Times New Roman" w:hAnsi="Times New Roman" w:cs="Times New Roman"/>
          <w:sz w:val="28"/>
          <w:szCs w:val="28"/>
        </w:rPr>
      </w:pPr>
    </w:p>
    <w:p w14:paraId="12648A90" w14:textId="77777777" w:rsidR="00E57809" w:rsidRDefault="00E57809" w:rsidP="00E57809">
      <w:pPr>
        <w:rPr>
          <w:rFonts w:ascii="Times New Roman" w:hAnsi="Times New Roman" w:cs="Times New Roman"/>
          <w:i/>
          <w:iCs/>
          <w:sz w:val="24"/>
          <w:szCs w:val="24"/>
        </w:rPr>
      </w:pPr>
      <w:r>
        <w:rPr>
          <w:rFonts w:ascii="Times New Roman" w:hAnsi="Times New Roman" w:cs="Times New Roman"/>
          <w:i/>
          <w:iCs/>
          <w:sz w:val="24"/>
          <w:szCs w:val="24"/>
        </w:rPr>
        <w:t>Tài liệu được chia sẻ bởi Website VnTeach.Com</w:t>
      </w:r>
    </w:p>
    <w:p w14:paraId="3624842A" w14:textId="77777777" w:rsidR="00E57809" w:rsidRDefault="00E57809" w:rsidP="00E57809">
      <w:pPr>
        <w:rPr>
          <w:rFonts w:ascii="Times New Roman" w:hAnsi="Times New Roman" w:cs="Times New Roman"/>
          <w:i/>
          <w:iCs/>
          <w:sz w:val="24"/>
          <w:szCs w:val="24"/>
        </w:rPr>
      </w:pPr>
      <w:r>
        <w:rPr>
          <w:rFonts w:ascii="Times New Roman" w:hAnsi="Times New Roman" w:cs="Times New Roman"/>
          <w:i/>
          <w:iCs/>
          <w:sz w:val="24"/>
          <w:szCs w:val="24"/>
        </w:rPr>
        <w:t>https://www.vnteach.com</w:t>
      </w:r>
    </w:p>
    <w:p w14:paraId="55B8050A" w14:textId="77777777" w:rsidR="009C678F" w:rsidRDefault="009C678F">
      <w:pPr>
        <w:rPr>
          <w:rFonts w:ascii="Times New Roman" w:eastAsia="Times New Roman" w:hAnsi="Times New Roman" w:cs="Times New Roman"/>
          <w:sz w:val="28"/>
          <w:szCs w:val="28"/>
        </w:rPr>
      </w:pPr>
    </w:p>
    <w:sectPr w:rsidR="009C678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8F"/>
    <w:rsid w:val="009C678F"/>
    <w:rsid w:val="00E5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44CF"/>
  <w15:docId w15:val="{BF488635-486C-4411-B394-876A8AC8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dhRzAs5qHaHFhWwohSChEDnoA==">CgMxLjA4AHIhMTlOLUtDRVQ5RTI1RDcxM2ZqaEotSWljLTA4TGxfSmJ0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2023-08-14T08:35:00Z</dcterms:created>
  <dcterms:modified xsi:type="dcterms:W3CDTF">2024-10-10T16:21:00Z</dcterms:modified>
</cp:coreProperties>
</file>