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3" w:type="dxa"/>
        <w:tblInd w:w="-668" w:type="dxa"/>
        <w:tblLook w:val="01E0" w:firstRow="1" w:lastRow="1" w:firstColumn="1" w:lastColumn="1" w:noHBand="0" w:noVBand="0"/>
      </w:tblPr>
      <w:tblGrid>
        <w:gridCol w:w="4683"/>
        <w:gridCol w:w="6480"/>
      </w:tblGrid>
      <w:tr w:rsidR="00313CB5" w:rsidRPr="00313CB5" w:rsidTr="00313CB5">
        <w:trPr>
          <w:trHeight w:val="241"/>
        </w:trPr>
        <w:tc>
          <w:tcPr>
            <w:tcW w:w="4683" w:type="dxa"/>
          </w:tcPr>
          <w:p w:rsidR="00313CB5" w:rsidRPr="00313CB5" w:rsidRDefault="00313CB5" w:rsidP="00313CB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313CB5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PHÒNG GD&amp;ĐT QUẢNG YÊN</w:t>
            </w:r>
          </w:p>
          <w:p w:rsidR="00313CB5" w:rsidRPr="00313CB5" w:rsidRDefault="00313CB5" w:rsidP="00313CB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313CB5">
              <w:rPr>
                <w:rFonts w:ascii="Times New Roman" w:eastAsia="Calibri" w:hAnsi="Times New Roman" w:cs="Times New Roman"/>
                <w:b/>
                <w:sz w:val="24"/>
                <w:szCs w:val="24"/>
                <w:lang w:val="it-IT"/>
              </w:rPr>
              <w:t>TRƯỜNG THCS MINH THÀNH</w:t>
            </w:r>
          </w:p>
          <w:p w:rsidR="00313CB5" w:rsidRPr="00313CB5" w:rsidRDefault="00313CB5" w:rsidP="00313C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13CB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5715</wp:posOffset>
                      </wp:positionV>
                      <wp:extent cx="1334770" cy="6350"/>
                      <wp:effectExtent l="8890" t="14605" r="889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33477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E3535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5pt,.45pt" to="133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CJAIAADsEAAAOAAAAZHJzL2Uyb0RvYy54bWysU02P2yAQvVfqf0DcE3/Em2StOKvKTnrZ&#10;tpHS9k4Ax6gYELBxVlX/eweS9TbtparqAwZmeLx581g9nHuJTtw6oVWFs2mKEVdUM6GOFf7yeTtZ&#10;YuQ8UYxIrXiFn7nDD+u3b1aDKXmuOy0ZtwhAlCsHU+HOe1MmiaMd74mbasMVBFtte+JhaY8Js2QA&#10;9F4meZrOk0FbZqym3DnYbS5BvI74bcup/9S2jnskKwzcfBxtHA9hTNYrUh4tMZ2gVxrkH1j0RCi4&#10;dIRqiCfoyYo/oHpBrXa69VOq+0S3raA81gDVZOlv1ew7YnisBcRxZpTJ/T9Y+vG0s0iwCucYKdJD&#10;i/beEnHsPKq1UiCgtigPOg3GlZBeq50NldKz2ptHTb85iCU3wbBwBnAPwwfNAJI8eR3lObe2R60U&#10;5iuYJe6ABOgc+/E89oOfPaKwmc1mxWIBbaMQm8/uYrsSUgaUQMFY599z3aMwqbAUKqhFSnJ6dD6w&#10;ek0J20pvhZSx41KhAfDzRZrGE05LwUI05Dl7PNTSohMJpolfqB/QbtJ64cG6UvQVXo5JpOw4YRvF&#10;4jWeCHmZw2GpAjjUBuSus4tFvt+n95vlZllMiny+mRRp00zebetiMt9mi7tm1tR1k/0IPLOi7ARj&#10;XAWqL3bNir+zw/XhXIw2GnYUJblFj/UC2Zd/JB3bHDp7ccNBs+edDdKEjoNDY/L1NYUn8Os6Zr2+&#10;+fVPAAAA//8DAFBLAwQUAAYACAAAACEA5qS+AdoAAAAFAQAADwAAAGRycy9kb3ducmV2LnhtbEyO&#10;wU7DMBBE70j8g7VI3KjTVjRtiFOhSNyQoAVxduJtkjZeR7bTpn/PcqK3Hc3T7Mu3k+3FGX3oHCmY&#10;zxIQSLUzHTUKvr/entYgQtRkdO8IFVwxwLa4v8t1ZtyFdnjex0bwCIVMK2hjHDIpQ92i1WHmBiTu&#10;Ds5bHTn6RhqvLzxue7lIkpW0uiP+0OoByxbr0360CjpZzqsfXx4+r7hexuXH7vg+Tko9PkyvLyAi&#10;TvEfhj99VoeCnSo3kgmiV/Ccpkwq2IDgdrFK+agY24AscnlrX/wCAAD//wMAUEsBAi0AFAAGAAgA&#10;AAAhALaDOJL+AAAA4QEAABMAAAAAAAAAAAAAAAAAAAAAAFtDb250ZW50X1R5cGVzXS54bWxQSwEC&#10;LQAUAAYACAAAACEAOP0h/9YAAACUAQAACwAAAAAAAAAAAAAAAAAvAQAAX3JlbHMvLnJlbHNQSwEC&#10;LQAUAAYACAAAACEA5cZtgiQCAAA7BAAADgAAAAAAAAAAAAAAAAAuAgAAZHJzL2Uyb0RvYy54bWxQ&#10;SwECLQAUAAYACAAAACEA5qS+AdoAAAAFAQAADwAAAAAAAAAAAAAAAAB+BAAAZHJzL2Rvd25yZXYu&#10;eG1sUEsFBgAAAAAEAAQA8wAAAIU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480" w:type="dxa"/>
          </w:tcPr>
          <w:p w:rsidR="00313CB5" w:rsidRPr="00313CB5" w:rsidRDefault="00313CB5" w:rsidP="00313CB5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KÌ</w:t>
            </w:r>
            <w:proofErr w:type="spellEnd"/>
            <w:r w:rsidRPr="00313C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II</w:t>
            </w:r>
          </w:p>
          <w:p w:rsidR="00313CB5" w:rsidRPr="00313CB5" w:rsidRDefault="00313CB5" w:rsidP="00313CB5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13CB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NĂM HỌC 2022-2023</w:t>
            </w:r>
          </w:p>
          <w:p w:rsidR="00313CB5" w:rsidRPr="00313CB5" w:rsidRDefault="00313CB5" w:rsidP="00313CB5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13CB5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MÔN: Tin học 7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- HSKT</w:t>
            </w:r>
          </w:p>
          <w:p w:rsidR="00313CB5" w:rsidRPr="00313CB5" w:rsidRDefault="00313CB5" w:rsidP="00313CB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Thời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gian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làm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bài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: 45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phút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không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kể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thời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gian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giao</w:t>
            </w:r>
            <w:proofErr w:type="spellEnd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13CB5">
              <w:rPr>
                <w:rFonts w:ascii="Times New Roman" w:eastAsia="Calibri" w:hAnsi="Times New Roman" w:cs="Times New Roman"/>
                <w:i/>
                <w:spacing w:val="-10"/>
                <w:sz w:val="26"/>
                <w:szCs w:val="26"/>
              </w:rPr>
              <w:t>đề</w:t>
            </w:r>
            <w:proofErr w:type="spellEnd"/>
          </w:p>
          <w:p w:rsidR="00313CB5" w:rsidRPr="00313CB5" w:rsidRDefault="00313CB5" w:rsidP="00313CB5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313CB5">
              <w:rPr>
                <w:rFonts w:ascii="Calibri" w:eastAsia="Calibri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55880</wp:posOffset>
                      </wp:positionV>
                      <wp:extent cx="1524000" cy="6350"/>
                      <wp:effectExtent l="14605" t="9525" r="1397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5240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BBCE1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4pt,4.4pt" to="22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y1IgIAADsEAAAOAAAAZHJzL2Uyb0RvYy54bWysU02P2jAQvVfqf7B8hyRsYNmIsKoI9LJt&#10;kWh7N7ZDrPpLtpeAqv73jg2bLe2lqpqDY3vGzzPvPS8eT0qiI3deGF3jYpxjxDU1TOhDjb983ozm&#10;GPlANCPSaF7jM/f4cfn2zaK3FZ+YzkjGHQIQ7ave1rgLwVZZ5mnHFfFjY7mGYGucIgGW7pAxR3pA&#10;VzKb5Pks641j1hnKvYfd5hLEy4TftpyGT23reUCyxlBbSKNL4z6O2XJBqoMjthP0Wgb5hyoUERou&#10;HaAaEgh6duIPKCWoM960YUyNykzbCspTD9BNkf/Wza4jlqdegBxvB5r8/4OlH49bhwQD7TDSRIFE&#10;u+CIOHQBrYzWQKBxqIg89dZXkL7SWxc7pSe9s0+GfvMQy26CceEt4O77D4YBJHkOJtFzap1CrRT2&#10;a7wwwgAF6JT0OA968FNAFDaL6aTMc5CNQmx2N01yZaSKKPGsdT6850ahOKmxFDqyRSpyfPIhVvWa&#10;Ere12Qgpk+JSox7wJ/eAHkPeSMFiNC3cYb+SDh1JNE36Yv+AdpOmRADrSqFqPB+SSNVxwtaapWsC&#10;EfIyh8NSR3DoDYq7zi4W+f6QP6zn63k5Kiez9ajMm2b0brMqR7NNcT9t7prVqil+xDqLsuoEY1zH&#10;Ul/sWpR/Z4frw7kYbTDsQEp2i576hWJf/qnoJHNU9uKGvWHnrYvURMXBoSn5+priE/h1nbJe3/zy&#10;JwAAAP//AwBQSwMEFAAGAAgAAAAhAJuiR/fZAAAABwEAAA8AAABkcnMvZG93bnJldi54bWxMjkFL&#10;w0AQhe+C/2EZwZvd1BaJMZMiAW9CbRXPm+w0iWZnQ3bTpv++05Oehsd7fPPlm9n16khj6DwjLBcJ&#10;KOLa244bhK/Pt4cUVIiGrek9E8KZAmyK25vcZNafeEfHfWyUQDhkBqGNcci0DnVLzoSFH4ilO/jR&#10;mShxbLQdzUngrtePSfKknelYPrRmoLKl+nc/OYROl8vqeywPH2dKV3G13f28TzPi/d38+gIq0hz/&#10;xnDVF3UoxKnyE9ugegShi3pESOVIv15fc4XwnIIucv3fv7gAAAD//wMAUEsBAi0AFAAGAAgAAAAh&#10;ALaDOJL+AAAA4QEAABMAAAAAAAAAAAAAAAAAAAAAAFtDb250ZW50X1R5cGVzXS54bWxQSwECLQAU&#10;AAYACAAAACEAOP0h/9YAAACUAQAACwAAAAAAAAAAAAAAAAAvAQAAX3JlbHMvLnJlbHNQSwECLQAU&#10;AAYACAAAACEA4ohctSICAAA7BAAADgAAAAAAAAAAAAAAAAAuAgAAZHJzL2Uyb0RvYy54bWxQSwEC&#10;LQAUAAYACAAAACEAm6JH99kAAAAHAQAADwAAAAAAAAAAAAAAAAB8BAAAZHJzL2Rvd25yZXYueG1s&#10;UEsFBgAAAAAEAAQA8wAAAII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13CB5" w:rsidRPr="00313CB5" w:rsidRDefault="00313CB5" w:rsidP="00313C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I.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TRẮC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NGHIỆM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(7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Excel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Powerpoint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C. Word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D. Paint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2.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hiển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màn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hoạ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hiển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thị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trên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màn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hình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hoặc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màn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3.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A. 2</w:t>
      </w:r>
      <w:r w:rsidRPr="0031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Pr="0031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B. 3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C. 4 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       D. 5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4.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Tên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tác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giả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ngày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bày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5.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Mẫu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bố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trí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6.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này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gồm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một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chuỗi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dấu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dòng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ngang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nhau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soạn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thảo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chiếu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7.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không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có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sẵn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mẫu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bố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trí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8.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Microsoft Word.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B. Mozilla Firefox.   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C. Microsoft PowerPoint.</w:t>
      </w:r>
      <w:r w:rsidRPr="0031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>D. Microsoft Excel.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9.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bậc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trỏ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chuột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nhắn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phím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A. Shift+ Tab</w:t>
      </w:r>
      <w:r w:rsidRPr="00313C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AIt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+ Tab. 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C. Ctrl + Tab.                  D. Ctrl + Shift.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</w:t>
      </w: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. 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Cả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A, B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đúng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.                                   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A, B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  <w:r w:rsidRPr="00313C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nhị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bắt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danh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sắp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xếp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A. Ở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>.</w:t>
      </w:r>
      <w:r w:rsidRPr="00313CB5">
        <w:rPr>
          <w:rFonts w:ascii="Times New Roman" w:eastAsia="Calibri" w:hAnsi="Times New Roman" w:cs="Times New Roman"/>
          <w:sz w:val="28"/>
          <w:szCs w:val="28"/>
        </w:rPr>
        <w:tab/>
      </w:r>
      <w:r w:rsidRPr="00313CB5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313CB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B. Ở </w:t>
      </w:r>
      <w:proofErr w:type="spellStart"/>
      <w:r w:rsidRPr="00313CB5">
        <w:rPr>
          <w:rFonts w:ascii="Times New Roman" w:eastAsia="Calibri" w:hAnsi="Times New Roman" w:cs="Times New Roman"/>
          <w:color w:val="FF0000"/>
          <w:sz w:val="28"/>
          <w:szCs w:val="28"/>
        </w:rPr>
        <w:t>giữa</w:t>
      </w:r>
      <w:proofErr w:type="spellEnd"/>
      <w:r w:rsidRPr="00313CB5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313CB5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Pr="00313CB5">
        <w:rPr>
          <w:rFonts w:ascii="Times New Roman" w:eastAsia="Calibri" w:hAnsi="Times New Roman" w:cs="Times New Roman"/>
          <w:color w:val="00B050"/>
          <w:sz w:val="28"/>
          <w:szCs w:val="28"/>
        </w:rPr>
        <w:tab/>
        <w:t xml:space="preserve">      </w:t>
      </w:r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C. Ở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cuối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>.</w:t>
      </w:r>
      <w:r w:rsidRPr="00313CB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313CB5">
        <w:rPr>
          <w:rFonts w:ascii="Times New Roman" w:eastAsia="Calibri" w:hAnsi="Times New Roman" w:cs="Times New Roman"/>
          <w:sz w:val="28"/>
          <w:szCs w:val="28"/>
        </w:rPr>
        <w:tab/>
        <w:t xml:space="preserve">D.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Bất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kì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Xử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trước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trong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một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đã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13</w:t>
      </w: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Thuật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Xem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xét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mục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tiên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sau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đó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xem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xét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từng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mục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tiếp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theo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cho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đến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khi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thấy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mục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được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yêu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cầu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hoặc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đến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khi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hết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C. Cho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CB5" w:rsidRPr="00313CB5" w:rsidRDefault="00313CB5" w:rsidP="00313CB5">
      <w:pPr>
        <w:spacing w:after="35" w:line="240" w:lineRule="auto"/>
        <w:ind w:left="-5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14</w:t>
      </w:r>
      <w:r w:rsidRPr="00313CB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Điều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kiện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lặp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của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thuật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toán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kiếm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nhị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phân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là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color w:val="000000"/>
          <w:sz w:val="28"/>
        </w:rPr>
        <w:t>gì</w:t>
      </w:r>
      <w:proofErr w:type="spellEnd"/>
      <w:r w:rsidRPr="00313CB5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313CB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B.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thấy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phần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tử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cần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tìm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và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hết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13C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</w:t>
      </w:r>
    </w:p>
    <w:p w:rsid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3C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313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</w:p>
    <w:p w:rsidR="00313CB5" w:rsidRPr="00313CB5" w:rsidRDefault="00313CB5" w:rsidP="00313CB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TỰ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LUẬN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(3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:rsidR="00313CB5" w:rsidRPr="00313CB5" w:rsidRDefault="00313CB5" w:rsidP="00313CB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15</w:t>
      </w:r>
      <w:proofErr w:type="gram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(3</w:t>
      </w:r>
      <w:bookmarkStart w:id="0" w:name="_GoBack"/>
      <w:bookmarkEnd w:id="0"/>
      <w:r w:rsidRPr="00313C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b/>
          <w:sz w:val="28"/>
          <w:szCs w:val="28"/>
        </w:rPr>
        <w:t>điểm</w:t>
      </w:r>
      <w:proofErr w:type="spellEnd"/>
      <w:r w:rsidRPr="00313CB5">
        <w:rPr>
          <w:rFonts w:ascii="Times New Roman" w:eastAsia="Calibri" w:hAnsi="Times New Roman" w:cs="Times New Roman"/>
          <w:b/>
          <w:sz w:val="28"/>
          <w:szCs w:val="28"/>
        </w:rPr>
        <w:t>):</w:t>
      </w:r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kiếm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nhị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hãy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tả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bước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trí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dãy</w:t>
      </w:r>
      <w:proofErr w:type="spellEnd"/>
      <w:r w:rsidRPr="00313C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13CB5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</w:tblGrid>
      <w:tr w:rsidR="00313CB5" w:rsidRPr="00313CB5" w:rsidTr="000D3C59">
        <w:trPr>
          <w:jc w:val="center"/>
        </w:trPr>
        <w:tc>
          <w:tcPr>
            <w:tcW w:w="496" w:type="dxa"/>
          </w:tcPr>
          <w:p w:rsidR="00313CB5" w:rsidRPr="00313CB5" w:rsidRDefault="00313CB5" w:rsidP="00313C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13CB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13CB5" w:rsidRPr="00313CB5" w:rsidRDefault="00313CB5" w:rsidP="00313C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13CB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13CB5" w:rsidRPr="00313CB5" w:rsidRDefault="00313CB5" w:rsidP="00313C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13CB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96" w:type="dxa"/>
          </w:tcPr>
          <w:p w:rsidR="00313CB5" w:rsidRPr="00313CB5" w:rsidRDefault="00313CB5" w:rsidP="00313C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13CB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313CB5" w:rsidRPr="00313CB5" w:rsidRDefault="00313CB5" w:rsidP="00313CB5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313CB5">
              <w:rPr>
                <w:rFonts w:eastAsia="Calibri"/>
                <w:sz w:val="28"/>
                <w:szCs w:val="28"/>
              </w:rPr>
              <w:t>8</w:t>
            </w:r>
          </w:p>
        </w:tc>
      </w:tr>
    </w:tbl>
    <w:p w:rsidR="00313CB5" w:rsidRPr="00313CB5" w:rsidRDefault="00313CB5" w:rsidP="00313CB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313CB5" w:rsidRPr="00313CB5" w:rsidSect="00313CB5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5"/>
    <w:rsid w:val="001E6523"/>
    <w:rsid w:val="003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E0E4"/>
  <w15:chartTrackingRefBased/>
  <w15:docId w15:val="{1DE47397-4EFA-4962-950D-AAB1331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13CB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1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3227</Characters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2023-04-17T07:57:00Z</dcterms:created>
  <dcterms:modified xsi:type="dcterms:W3CDTF">2023-04-17T08:02:00Z</dcterms:modified>
</cp:coreProperties>
</file>