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10E" w:rsidRPr="00BA310E" w:rsidRDefault="00BA310E" w:rsidP="00BA310E">
      <w:pPr>
        <w:spacing w:after="0" w:line="276" w:lineRule="auto"/>
        <w:ind w:hanging="709"/>
        <w:jc w:val="center"/>
        <w:rPr>
          <w:rFonts w:ascii="Cambria" w:hAnsi="Cambria" w:cs="Times New Roman"/>
          <w:b/>
          <w:color w:val="0033CC"/>
          <w:sz w:val="26"/>
          <w:szCs w:val="26"/>
        </w:rPr>
      </w:pPr>
      <w:bookmarkStart w:id="0" w:name="_GoBack"/>
      <w:r w:rsidRPr="00BA310E">
        <w:rPr>
          <w:rFonts w:ascii="Cambria" w:hAnsi="Cambria" w:cs="Times New Roman"/>
          <w:b/>
          <w:color w:val="0033CC"/>
          <w:sz w:val="26"/>
          <w:szCs w:val="26"/>
        </w:rPr>
        <w:t>PHẦN 2: CÂU ĐÚNG SAI</w:t>
      </w:r>
    </w:p>
    <w:p w:rsidR="00BA310E" w:rsidRPr="00BA310E" w:rsidRDefault="00BA310E" w:rsidP="00BA310E">
      <w:pPr>
        <w:spacing w:before="120" w:after="0" w:line="276" w:lineRule="auto"/>
        <w:rPr>
          <w:rFonts w:ascii="Cambria" w:hAnsi="Cambria"/>
          <w:sz w:val="26"/>
          <w:szCs w:val="26"/>
        </w:rPr>
      </w:pPr>
      <w:r w:rsidRPr="00BA310E">
        <w:rPr>
          <w:rFonts w:ascii="Cambria" w:hAnsi="Cambria" w:cs="Times New Roman"/>
          <w:b/>
          <w:color w:val="0033CC"/>
          <w:sz w:val="26"/>
          <w:szCs w:val="26"/>
        </w:rPr>
        <w:t xml:space="preserve">Câu 1. </w:t>
      </w:r>
      <w:r w:rsidRPr="00BA310E">
        <w:rPr>
          <w:rFonts w:ascii="Cambria" w:hAnsi="Cambria"/>
          <w:sz w:val="26"/>
          <w:szCs w:val="26"/>
        </w:rPr>
        <w:t>Xét các nhận định sau, nhận định nào Đúng hay Sai?</w:t>
      </w:r>
    </w:p>
    <w:tbl>
      <w:tblPr>
        <w:tblStyle w:val="TableGrid"/>
        <w:tblW w:w="11136" w:type="dxa"/>
        <w:tblInd w:w="-890" w:type="dxa"/>
        <w:tblLook w:val="04A0" w:firstRow="1" w:lastRow="0" w:firstColumn="1" w:lastColumn="0" w:noHBand="0" w:noVBand="1"/>
      </w:tblPr>
      <w:tblGrid>
        <w:gridCol w:w="553"/>
        <w:gridCol w:w="8448"/>
        <w:gridCol w:w="1111"/>
        <w:gridCol w:w="1024"/>
      </w:tblGrid>
      <w:tr w:rsidR="00BA310E" w:rsidRPr="00BA310E" w:rsidTr="00FE4F95">
        <w:trPr>
          <w:trHeight w:val="237"/>
        </w:trPr>
        <w:tc>
          <w:tcPr>
            <w:tcW w:w="553"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b/>
                <w:color w:val="000000"/>
                <w:sz w:val="26"/>
                <w:szCs w:val="26"/>
              </w:rPr>
            </w:pPr>
            <w:r w:rsidRPr="00BA310E">
              <w:rPr>
                <w:rFonts w:ascii="Cambria" w:hAnsi="Cambria"/>
                <w:b/>
                <w:color w:val="000000"/>
                <w:sz w:val="26"/>
                <w:szCs w:val="26"/>
              </w:rPr>
              <w:t>Ý</w:t>
            </w:r>
          </w:p>
        </w:tc>
        <w:tc>
          <w:tcPr>
            <w:tcW w:w="8448"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b/>
                <w:color w:val="000000"/>
                <w:sz w:val="26"/>
                <w:szCs w:val="26"/>
              </w:rPr>
            </w:pPr>
            <w:r w:rsidRPr="00BA310E">
              <w:rPr>
                <w:rFonts w:ascii="Cambria" w:hAnsi="Cambria" w:cs="Times New Roman"/>
                <w:b/>
                <w:color w:val="000000"/>
                <w:sz w:val="26"/>
                <w:szCs w:val="26"/>
              </w:rPr>
              <w:t>Mệnh đề</w:t>
            </w:r>
          </w:p>
        </w:tc>
        <w:tc>
          <w:tcPr>
            <w:tcW w:w="1111"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b/>
                <w:color w:val="000000"/>
                <w:sz w:val="26"/>
                <w:szCs w:val="26"/>
              </w:rPr>
            </w:pPr>
            <w:r w:rsidRPr="00BA310E">
              <w:rPr>
                <w:rFonts w:ascii="Cambria" w:hAnsi="Cambria" w:cs="Times New Roman"/>
                <w:b/>
                <w:color w:val="000000"/>
                <w:sz w:val="26"/>
                <w:szCs w:val="26"/>
              </w:rPr>
              <w:t>Đúng</w:t>
            </w:r>
          </w:p>
        </w:tc>
        <w:tc>
          <w:tcPr>
            <w:tcW w:w="1024"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b/>
                <w:color w:val="000000"/>
                <w:sz w:val="26"/>
                <w:szCs w:val="26"/>
              </w:rPr>
            </w:pPr>
            <w:r w:rsidRPr="00BA310E">
              <w:rPr>
                <w:rFonts w:ascii="Cambria" w:hAnsi="Cambria" w:cs="Times New Roman"/>
                <w:b/>
                <w:color w:val="000000"/>
                <w:sz w:val="26"/>
                <w:szCs w:val="26"/>
              </w:rPr>
              <w:t>Sai</w:t>
            </w:r>
          </w:p>
        </w:tc>
      </w:tr>
      <w:tr w:rsidR="00BA310E" w:rsidRPr="00BA310E" w:rsidTr="00FE4F95">
        <w:trPr>
          <w:trHeight w:val="249"/>
        </w:trPr>
        <w:tc>
          <w:tcPr>
            <w:tcW w:w="553"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olor w:val="000000" w:themeColor="text1"/>
                <w:sz w:val="26"/>
                <w:szCs w:val="26"/>
              </w:rPr>
            </w:pPr>
            <w:r w:rsidRPr="00BA310E">
              <w:rPr>
                <w:rFonts w:ascii="Cambria" w:hAnsi="Cambria"/>
                <w:color w:val="000000" w:themeColor="text1"/>
                <w:sz w:val="26"/>
                <w:szCs w:val="26"/>
              </w:rPr>
              <w:t>a.</w:t>
            </w:r>
          </w:p>
        </w:tc>
        <w:tc>
          <w:tcPr>
            <w:tcW w:w="8448" w:type="dxa"/>
            <w:vAlign w:val="center"/>
          </w:tcPr>
          <w:p w:rsidR="00BA310E" w:rsidRPr="00BA310E" w:rsidRDefault="00BA310E" w:rsidP="00BA310E">
            <w:pPr>
              <w:tabs>
                <w:tab w:val="left" w:pos="283"/>
                <w:tab w:val="left" w:pos="2835"/>
                <w:tab w:val="left" w:pos="5386"/>
                <w:tab w:val="left" w:pos="7937"/>
              </w:tabs>
              <w:spacing w:after="0" w:line="276" w:lineRule="auto"/>
              <w:jc w:val="both"/>
              <w:rPr>
                <w:rFonts w:ascii="Cambria" w:eastAsia="Times New Roman" w:hAnsi="Cambria" w:cs="Times New Roman"/>
                <w:sz w:val="26"/>
                <w:szCs w:val="26"/>
              </w:rPr>
            </w:pPr>
            <w:r w:rsidRPr="00BA310E">
              <w:rPr>
                <w:rFonts w:ascii="Cambria" w:eastAsia="Times New Roman" w:hAnsi="Cambria" w:cs="Times New Roman"/>
                <w:sz w:val="26"/>
                <w:szCs w:val="26"/>
              </w:rPr>
              <w:t>Cơ thể con người luôn là đối tượng của ngành y học – dược học nên sinh học cơ thể là môn học không thể thiếu.</w:t>
            </w:r>
          </w:p>
        </w:tc>
        <w:tc>
          <w:tcPr>
            <w:tcW w:w="1111"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r w:rsidRPr="00BA310E">
              <w:rPr>
                <w:rFonts w:ascii="Cambria" w:hAnsi="Cambria" w:cs="Times New Roman"/>
                <w:color w:val="000000"/>
                <w:sz w:val="26"/>
                <w:szCs w:val="26"/>
              </w:rPr>
              <w:t>đ</w:t>
            </w:r>
          </w:p>
        </w:tc>
        <w:tc>
          <w:tcPr>
            <w:tcW w:w="1024"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p>
        </w:tc>
      </w:tr>
      <w:tr w:rsidR="00BA310E" w:rsidRPr="00BA310E" w:rsidTr="00FE4F95">
        <w:trPr>
          <w:trHeight w:val="249"/>
        </w:trPr>
        <w:tc>
          <w:tcPr>
            <w:tcW w:w="553"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olor w:val="000000" w:themeColor="text1"/>
                <w:sz w:val="26"/>
                <w:szCs w:val="26"/>
              </w:rPr>
            </w:pPr>
            <w:r w:rsidRPr="00BA310E">
              <w:rPr>
                <w:rFonts w:ascii="Cambria" w:hAnsi="Cambria"/>
                <w:color w:val="000000" w:themeColor="text1"/>
                <w:sz w:val="26"/>
                <w:szCs w:val="26"/>
              </w:rPr>
              <w:t>b.</w:t>
            </w:r>
          </w:p>
        </w:tc>
        <w:tc>
          <w:tcPr>
            <w:tcW w:w="8448" w:type="dxa"/>
            <w:vAlign w:val="center"/>
          </w:tcPr>
          <w:p w:rsidR="00BA310E" w:rsidRPr="00BA310E" w:rsidRDefault="00BA310E" w:rsidP="00BA310E">
            <w:pPr>
              <w:spacing w:after="0" w:line="276" w:lineRule="auto"/>
              <w:rPr>
                <w:rFonts w:ascii="Cambria" w:hAnsi="Cambria"/>
                <w:color w:val="000000" w:themeColor="text1"/>
                <w:sz w:val="26"/>
                <w:szCs w:val="26"/>
              </w:rPr>
            </w:pPr>
            <w:r w:rsidRPr="00BA310E">
              <w:rPr>
                <w:rFonts w:ascii="Cambria" w:eastAsia="Times New Roman" w:hAnsi="Cambria" w:cs="Times New Roman"/>
                <w:sz w:val="26"/>
                <w:szCs w:val="26"/>
              </w:rPr>
              <w:t>Hiểu biết về giải phẫu, sinh lí học, sinh lí bệnh,... là cơ sở cho chẩn đoán, điều trị bệnh, điều chế thuốc và nâng cao sức khỏe.</w:t>
            </w:r>
          </w:p>
        </w:tc>
        <w:tc>
          <w:tcPr>
            <w:tcW w:w="1111"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r w:rsidRPr="00BA310E">
              <w:rPr>
                <w:rFonts w:ascii="Cambria" w:hAnsi="Cambria" w:cs="Times New Roman"/>
                <w:color w:val="000000"/>
                <w:sz w:val="26"/>
                <w:szCs w:val="26"/>
              </w:rPr>
              <w:t>đ</w:t>
            </w:r>
          </w:p>
        </w:tc>
        <w:tc>
          <w:tcPr>
            <w:tcW w:w="1024"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p>
        </w:tc>
      </w:tr>
      <w:tr w:rsidR="00BA310E" w:rsidRPr="00BA310E" w:rsidTr="00FE4F95">
        <w:trPr>
          <w:trHeight w:val="177"/>
        </w:trPr>
        <w:tc>
          <w:tcPr>
            <w:tcW w:w="553"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olor w:val="000000" w:themeColor="text1"/>
                <w:sz w:val="26"/>
                <w:szCs w:val="26"/>
              </w:rPr>
            </w:pPr>
            <w:r w:rsidRPr="00BA310E">
              <w:rPr>
                <w:rFonts w:ascii="Cambria" w:hAnsi="Cambria"/>
                <w:color w:val="000000" w:themeColor="text1"/>
                <w:sz w:val="26"/>
                <w:szCs w:val="26"/>
              </w:rPr>
              <w:t>c.</w:t>
            </w:r>
          </w:p>
        </w:tc>
        <w:tc>
          <w:tcPr>
            <w:tcW w:w="8448" w:type="dxa"/>
            <w:vAlign w:val="center"/>
          </w:tcPr>
          <w:p w:rsidR="00BA310E" w:rsidRPr="00BA310E" w:rsidRDefault="00BA310E" w:rsidP="00BA310E">
            <w:pPr>
              <w:tabs>
                <w:tab w:val="left" w:pos="283"/>
                <w:tab w:val="left" w:pos="2835"/>
                <w:tab w:val="left" w:pos="5386"/>
                <w:tab w:val="left" w:pos="7937"/>
              </w:tabs>
              <w:spacing w:after="0" w:line="276" w:lineRule="auto"/>
              <w:rPr>
                <w:rFonts w:ascii="Cambria" w:hAnsi="Cambria" w:cs="Times New Roman"/>
                <w:color w:val="000000" w:themeColor="text1"/>
                <w:sz w:val="26"/>
                <w:szCs w:val="26"/>
              </w:rPr>
            </w:pPr>
            <w:r w:rsidRPr="00BA310E">
              <w:rPr>
                <w:rFonts w:ascii="Cambria" w:eastAsia="Times New Roman" w:hAnsi="Cambria" w:cs="Times New Roman"/>
                <w:sz w:val="26"/>
                <w:szCs w:val="26"/>
              </w:rPr>
              <w:t>Hiện nay sinh học cơ thể được nghiên cứu chỉ ở 1 cấp độ duy nhất.</w:t>
            </w:r>
          </w:p>
        </w:tc>
        <w:tc>
          <w:tcPr>
            <w:tcW w:w="1111"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p>
        </w:tc>
        <w:tc>
          <w:tcPr>
            <w:tcW w:w="1024"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r w:rsidRPr="00BA310E">
              <w:rPr>
                <w:rFonts w:ascii="Cambria" w:hAnsi="Cambria" w:cs="Times New Roman"/>
                <w:color w:val="000000"/>
                <w:sz w:val="26"/>
                <w:szCs w:val="26"/>
              </w:rPr>
              <w:t>s</w:t>
            </w:r>
          </w:p>
        </w:tc>
      </w:tr>
      <w:tr w:rsidR="00BA310E" w:rsidRPr="00BA310E" w:rsidTr="00FE4F95">
        <w:trPr>
          <w:trHeight w:val="46"/>
        </w:trPr>
        <w:tc>
          <w:tcPr>
            <w:tcW w:w="553"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olor w:val="000000" w:themeColor="text1"/>
                <w:sz w:val="26"/>
                <w:szCs w:val="26"/>
              </w:rPr>
            </w:pPr>
            <w:r w:rsidRPr="00BA310E">
              <w:rPr>
                <w:rFonts w:ascii="Cambria" w:hAnsi="Cambria"/>
                <w:color w:val="000000" w:themeColor="text1"/>
                <w:sz w:val="26"/>
                <w:szCs w:val="26"/>
              </w:rPr>
              <w:t>d.</w:t>
            </w:r>
          </w:p>
        </w:tc>
        <w:tc>
          <w:tcPr>
            <w:tcW w:w="8448" w:type="dxa"/>
            <w:vAlign w:val="center"/>
          </w:tcPr>
          <w:p w:rsidR="00BA310E" w:rsidRPr="00BA310E" w:rsidRDefault="00BA310E" w:rsidP="00BA310E">
            <w:pPr>
              <w:tabs>
                <w:tab w:val="left" w:pos="283"/>
                <w:tab w:val="left" w:pos="2835"/>
                <w:tab w:val="left" w:pos="5386"/>
                <w:tab w:val="left" w:pos="7937"/>
              </w:tabs>
              <w:spacing w:after="0" w:line="276" w:lineRule="auto"/>
              <w:rPr>
                <w:rFonts w:ascii="Cambria" w:eastAsia="Times New Roman" w:hAnsi="Cambria"/>
                <w:color w:val="000000"/>
                <w:sz w:val="26"/>
                <w:szCs w:val="26"/>
              </w:rPr>
            </w:pPr>
            <w:r w:rsidRPr="00BA310E">
              <w:rPr>
                <w:rFonts w:ascii="Cambria" w:eastAsia="Times New Roman" w:hAnsi="Cambria" w:cs="Times New Roman"/>
                <w:sz w:val="26"/>
                <w:szCs w:val="26"/>
              </w:rPr>
              <w:t>Các kĩ thuật tiên tiến như công nghệ tế bào, công nghệ nano,... đang được phát triển và áp dụng nhằm phát hiện, điều trị nâng cao sức khỏe.</w:t>
            </w:r>
          </w:p>
        </w:tc>
        <w:tc>
          <w:tcPr>
            <w:tcW w:w="1111"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r w:rsidRPr="00BA310E">
              <w:rPr>
                <w:rFonts w:ascii="Cambria" w:hAnsi="Cambria" w:cs="Times New Roman"/>
                <w:color w:val="000000"/>
                <w:sz w:val="26"/>
                <w:szCs w:val="26"/>
              </w:rPr>
              <w:t>đ</w:t>
            </w:r>
          </w:p>
        </w:tc>
        <w:tc>
          <w:tcPr>
            <w:tcW w:w="1024"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p>
        </w:tc>
      </w:tr>
    </w:tbl>
    <w:p w:rsidR="00BA310E" w:rsidRPr="00BA310E" w:rsidRDefault="00BA310E" w:rsidP="00BA310E">
      <w:pPr>
        <w:spacing w:after="0" w:line="276" w:lineRule="auto"/>
        <w:rPr>
          <w:rFonts w:ascii="Cambria" w:hAnsi="Cambria"/>
          <w:sz w:val="26"/>
          <w:szCs w:val="26"/>
        </w:rPr>
      </w:pPr>
      <w:r w:rsidRPr="00BA310E">
        <w:rPr>
          <w:rFonts w:ascii="Cambria" w:hAnsi="Cambria"/>
          <w:sz w:val="26"/>
          <w:szCs w:val="26"/>
        </w:rPr>
        <w:t>Hướng dẫn giải: c sai vì nghiên cứu trên nhiều cấp độ phân tử</w:t>
      </w:r>
    </w:p>
    <w:p w:rsidR="00BA310E" w:rsidRPr="00BA310E" w:rsidRDefault="00BA310E" w:rsidP="00BA310E">
      <w:pPr>
        <w:spacing w:before="120" w:after="0" w:line="276" w:lineRule="auto"/>
        <w:rPr>
          <w:rFonts w:ascii="Cambria" w:hAnsi="Cambria"/>
          <w:sz w:val="26"/>
          <w:szCs w:val="26"/>
        </w:rPr>
      </w:pPr>
      <w:r w:rsidRPr="00BA310E">
        <w:rPr>
          <w:rFonts w:ascii="Cambria" w:hAnsi="Cambria" w:cs="Times New Roman"/>
          <w:b/>
          <w:color w:val="0033CC"/>
          <w:sz w:val="26"/>
          <w:szCs w:val="26"/>
        </w:rPr>
        <w:t xml:space="preserve">Câu 2. </w:t>
      </w:r>
      <w:r w:rsidRPr="00BA310E">
        <w:rPr>
          <w:rFonts w:ascii="Cambria" w:hAnsi="Cambria"/>
          <w:sz w:val="26"/>
          <w:szCs w:val="26"/>
        </w:rPr>
        <w:t>Xét các nhận định sau, nhận định nào Đúng hay Sai?</w:t>
      </w:r>
    </w:p>
    <w:tbl>
      <w:tblPr>
        <w:tblStyle w:val="TableGrid"/>
        <w:tblW w:w="11136" w:type="dxa"/>
        <w:tblInd w:w="-890" w:type="dxa"/>
        <w:tblLook w:val="04A0" w:firstRow="1" w:lastRow="0" w:firstColumn="1" w:lastColumn="0" w:noHBand="0" w:noVBand="1"/>
      </w:tblPr>
      <w:tblGrid>
        <w:gridCol w:w="553"/>
        <w:gridCol w:w="8448"/>
        <w:gridCol w:w="1111"/>
        <w:gridCol w:w="1024"/>
      </w:tblGrid>
      <w:tr w:rsidR="00BA310E" w:rsidRPr="00BA310E" w:rsidTr="00FE4F95">
        <w:trPr>
          <w:trHeight w:val="237"/>
        </w:trPr>
        <w:tc>
          <w:tcPr>
            <w:tcW w:w="553"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b/>
                <w:color w:val="000000"/>
                <w:sz w:val="26"/>
                <w:szCs w:val="26"/>
              </w:rPr>
            </w:pPr>
            <w:r w:rsidRPr="00BA310E">
              <w:rPr>
                <w:rFonts w:ascii="Cambria" w:hAnsi="Cambria"/>
                <w:b/>
                <w:color w:val="000000"/>
                <w:sz w:val="26"/>
                <w:szCs w:val="26"/>
              </w:rPr>
              <w:t>Ý</w:t>
            </w:r>
          </w:p>
        </w:tc>
        <w:tc>
          <w:tcPr>
            <w:tcW w:w="8448"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b/>
                <w:color w:val="000000"/>
                <w:sz w:val="26"/>
                <w:szCs w:val="26"/>
              </w:rPr>
            </w:pPr>
            <w:r w:rsidRPr="00BA310E">
              <w:rPr>
                <w:rFonts w:ascii="Cambria" w:hAnsi="Cambria" w:cs="Times New Roman"/>
                <w:b/>
                <w:color w:val="000000"/>
                <w:sz w:val="26"/>
                <w:szCs w:val="26"/>
              </w:rPr>
              <w:t>Mệnh đề</w:t>
            </w:r>
          </w:p>
        </w:tc>
        <w:tc>
          <w:tcPr>
            <w:tcW w:w="1111"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b/>
                <w:color w:val="000000"/>
                <w:sz w:val="26"/>
                <w:szCs w:val="26"/>
              </w:rPr>
            </w:pPr>
            <w:r w:rsidRPr="00BA310E">
              <w:rPr>
                <w:rFonts w:ascii="Cambria" w:hAnsi="Cambria" w:cs="Times New Roman"/>
                <w:b/>
                <w:color w:val="000000"/>
                <w:sz w:val="26"/>
                <w:szCs w:val="26"/>
              </w:rPr>
              <w:t>Đúng</w:t>
            </w:r>
          </w:p>
        </w:tc>
        <w:tc>
          <w:tcPr>
            <w:tcW w:w="1024"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b/>
                <w:color w:val="000000"/>
                <w:sz w:val="26"/>
                <w:szCs w:val="26"/>
              </w:rPr>
            </w:pPr>
            <w:r w:rsidRPr="00BA310E">
              <w:rPr>
                <w:rFonts w:ascii="Cambria" w:hAnsi="Cambria" w:cs="Times New Roman"/>
                <w:b/>
                <w:color w:val="000000"/>
                <w:sz w:val="26"/>
                <w:szCs w:val="26"/>
              </w:rPr>
              <w:t>Sai</w:t>
            </w:r>
          </w:p>
        </w:tc>
      </w:tr>
      <w:tr w:rsidR="00BA310E" w:rsidRPr="00BA310E" w:rsidTr="00FE4F95">
        <w:trPr>
          <w:trHeight w:val="413"/>
        </w:trPr>
        <w:tc>
          <w:tcPr>
            <w:tcW w:w="553"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olor w:val="000000" w:themeColor="text1"/>
                <w:sz w:val="26"/>
                <w:szCs w:val="26"/>
              </w:rPr>
            </w:pPr>
            <w:r w:rsidRPr="00BA310E">
              <w:rPr>
                <w:rFonts w:ascii="Cambria" w:hAnsi="Cambria"/>
                <w:color w:val="000000" w:themeColor="text1"/>
                <w:sz w:val="26"/>
                <w:szCs w:val="26"/>
              </w:rPr>
              <w:t>a.</w:t>
            </w:r>
          </w:p>
        </w:tc>
        <w:tc>
          <w:tcPr>
            <w:tcW w:w="8448" w:type="dxa"/>
            <w:vAlign w:val="center"/>
          </w:tcPr>
          <w:p w:rsidR="00BA310E" w:rsidRPr="00BA310E" w:rsidRDefault="00BA310E" w:rsidP="00BA310E">
            <w:pPr>
              <w:tabs>
                <w:tab w:val="left" w:pos="283"/>
                <w:tab w:val="left" w:pos="2835"/>
                <w:tab w:val="left" w:pos="5386"/>
                <w:tab w:val="left" w:pos="7937"/>
              </w:tabs>
              <w:spacing w:before="240" w:after="0" w:line="276" w:lineRule="auto"/>
              <w:jc w:val="both"/>
              <w:rPr>
                <w:rFonts w:ascii="Cambria" w:eastAsia="Times New Roman" w:hAnsi="Cambria" w:cs="Times New Roman"/>
                <w:b/>
                <w:color w:val="0000FF"/>
                <w:sz w:val="26"/>
                <w:szCs w:val="26"/>
              </w:rPr>
            </w:pPr>
            <w:r w:rsidRPr="00BA310E">
              <w:rPr>
                <w:rFonts w:ascii="Cambria" w:eastAsia="Times New Roman" w:hAnsi="Cambria" w:cs="Times New Roman"/>
                <w:sz w:val="26"/>
                <w:szCs w:val="26"/>
              </w:rPr>
              <w:t>Để tăng năng suất cho cây trồng cần áp dụng các biện pháp kĩ thuật (bón phân, tưới nước, điều chỉnh nhiệt độ thích hợp,...).</w:t>
            </w:r>
          </w:p>
        </w:tc>
        <w:tc>
          <w:tcPr>
            <w:tcW w:w="1111"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r w:rsidRPr="00BA310E">
              <w:rPr>
                <w:rFonts w:ascii="Cambria" w:hAnsi="Cambria" w:cs="Times New Roman"/>
                <w:color w:val="000000"/>
                <w:sz w:val="26"/>
                <w:szCs w:val="26"/>
              </w:rPr>
              <w:t>đ</w:t>
            </w:r>
          </w:p>
        </w:tc>
        <w:tc>
          <w:tcPr>
            <w:tcW w:w="1024"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p>
        </w:tc>
      </w:tr>
      <w:tr w:rsidR="00BA310E" w:rsidRPr="00BA310E" w:rsidTr="00FE4F95">
        <w:trPr>
          <w:trHeight w:val="249"/>
        </w:trPr>
        <w:tc>
          <w:tcPr>
            <w:tcW w:w="553"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olor w:val="000000" w:themeColor="text1"/>
                <w:sz w:val="26"/>
                <w:szCs w:val="26"/>
              </w:rPr>
            </w:pPr>
            <w:r w:rsidRPr="00BA310E">
              <w:rPr>
                <w:rFonts w:ascii="Cambria" w:hAnsi="Cambria"/>
                <w:color w:val="000000" w:themeColor="text1"/>
                <w:sz w:val="26"/>
                <w:szCs w:val="26"/>
              </w:rPr>
              <w:t>b.</w:t>
            </w:r>
          </w:p>
        </w:tc>
        <w:tc>
          <w:tcPr>
            <w:tcW w:w="8448" w:type="dxa"/>
            <w:vAlign w:val="center"/>
          </w:tcPr>
          <w:p w:rsidR="00BA310E" w:rsidRPr="00BA310E" w:rsidRDefault="00BA310E" w:rsidP="00BA310E">
            <w:pPr>
              <w:tabs>
                <w:tab w:val="left" w:pos="283"/>
                <w:tab w:val="left" w:pos="2835"/>
                <w:tab w:val="left" w:pos="5386"/>
                <w:tab w:val="left" w:pos="7937"/>
              </w:tabs>
              <w:spacing w:before="240" w:after="0" w:line="276" w:lineRule="auto"/>
              <w:jc w:val="both"/>
              <w:rPr>
                <w:rFonts w:ascii="Cambria" w:eastAsia="Times New Roman" w:hAnsi="Cambria" w:cs="Times New Roman"/>
                <w:b/>
                <w:color w:val="0000FF"/>
                <w:sz w:val="26"/>
                <w:szCs w:val="26"/>
              </w:rPr>
            </w:pPr>
            <w:r w:rsidRPr="00BA310E">
              <w:rPr>
                <w:rFonts w:ascii="Cambria" w:eastAsia="Times New Roman" w:hAnsi="Cambria" w:cs="Times New Roman"/>
                <w:sz w:val="26"/>
                <w:szCs w:val="26"/>
              </w:rPr>
              <w:t>Để tăng năng suất cho vật nuôi cần học hỏi từ những người có vật nuôi đạt năng suất cao.</w:t>
            </w:r>
          </w:p>
        </w:tc>
        <w:tc>
          <w:tcPr>
            <w:tcW w:w="1111"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r w:rsidRPr="00BA310E">
              <w:rPr>
                <w:rFonts w:ascii="Cambria" w:hAnsi="Cambria" w:cs="Times New Roman"/>
                <w:color w:val="000000"/>
                <w:sz w:val="26"/>
                <w:szCs w:val="26"/>
              </w:rPr>
              <w:t>đ</w:t>
            </w:r>
          </w:p>
        </w:tc>
        <w:tc>
          <w:tcPr>
            <w:tcW w:w="1024"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p>
        </w:tc>
      </w:tr>
      <w:tr w:rsidR="00BA310E" w:rsidRPr="00BA310E" w:rsidTr="00FE4F95">
        <w:trPr>
          <w:trHeight w:val="177"/>
        </w:trPr>
        <w:tc>
          <w:tcPr>
            <w:tcW w:w="553"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olor w:val="000000" w:themeColor="text1"/>
                <w:sz w:val="26"/>
                <w:szCs w:val="26"/>
              </w:rPr>
            </w:pPr>
            <w:r w:rsidRPr="00BA310E">
              <w:rPr>
                <w:rFonts w:ascii="Cambria" w:hAnsi="Cambria"/>
                <w:color w:val="000000" w:themeColor="text1"/>
                <w:sz w:val="26"/>
                <w:szCs w:val="26"/>
              </w:rPr>
              <w:t>c.</w:t>
            </w:r>
          </w:p>
        </w:tc>
        <w:tc>
          <w:tcPr>
            <w:tcW w:w="8448" w:type="dxa"/>
            <w:vAlign w:val="center"/>
          </w:tcPr>
          <w:p w:rsidR="00BA310E" w:rsidRPr="00BA310E" w:rsidRDefault="00BA310E" w:rsidP="00BA310E">
            <w:pPr>
              <w:tabs>
                <w:tab w:val="left" w:pos="283"/>
                <w:tab w:val="left" w:pos="2835"/>
                <w:tab w:val="left" w:pos="5386"/>
                <w:tab w:val="left" w:pos="7937"/>
              </w:tabs>
              <w:spacing w:after="0" w:line="276" w:lineRule="auto"/>
              <w:rPr>
                <w:rFonts w:ascii="Cambria" w:hAnsi="Cambria" w:cs="Times New Roman"/>
                <w:color w:val="000000" w:themeColor="text1"/>
                <w:sz w:val="26"/>
                <w:szCs w:val="26"/>
              </w:rPr>
            </w:pPr>
            <w:r w:rsidRPr="00BA310E">
              <w:rPr>
                <w:rFonts w:ascii="Cambria" w:eastAsia="Times New Roman" w:hAnsi="Cambria" w:cs="Times New Roman"/>
                <w:sz w:val="26"/>
                <w:szCs w:val="26"/>
              </w:rPr>
              <w:t>Công nghệ chế tạo cơ quan nhân tạo như tim, phổi, thận, da, xương,... gọi là công nghệ nano.</w:t>
            </w:r>
          </w:p>
        </w:tc>
        <w:tc>
          <w:tcPr>
            <w:tcW w:w="1111"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p>
        </w:tc>
        <w:tc>
          <w:tcPr>
            <w:tcW w:w="1024"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r w:rsidRPr="00BA310E">
              <w:rPr>
                <w:rFonts w:ascii="Cambria" w:hAnsi="Cambria" w:cs="Times New Roman"/>
                <w:color w:val="000000"/>
                <w:sz w:val="26"/>
                <w:szCs w:val="26"/>
              </w:rPr>
              <w:t>s</w:t>
            </w:r>
          </w:p>
        </w:tc>
      </w:tr>
      <w:tr w:rsidR="00BA310E" w:rsidRPr="00BA310E" w:rsidTr="00FE4F95">
        <w:trPr>
          <w:trHeight w:val="46"/>
        </w:trPr>
        <w:tc>
          <w:tcPr>
            <w:tcW w:w="553"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olor w:val="000000" w:themeColor="text1"/>
                <w:sz w:val="26"/>
                <w:szCs w:val="26"/>
              </w:rPr>
            </w:pPr>
            <w:r w:rsidRPr="00BA310E">
              <w:rPr>
                <w:rFonts w:ascii="Cambria" w:hAnsi="Cambria"/>
                <w:color w:val="000000" w:themeColor="text1"/>
                <w:sz w:val="26"/>
                <w:szCs w:val="26"/>
              </w:rPr>
              <w:t>d.</w:t>
            </w:r>
          </w:p>
        </w:tc>
        <w:tc>
          <w:tcPr>
            <w:tcW w:w="8448" w:type="dxa"/>
            <w:vAlign w:val="center"/>
          </w:tcPr>
          <w:p w:rsidR="00BA310E" w:rsidRPr="00BA310E" w:rsidRDefault="00BA310E" w:rsidP="00BA310E">
            <w:pPr>
              <w:tabs>
                <w:tab w:val="left" w:pos="283"/>
                <w:tab w:val="left" w:pos="2835"/>
                <w:tab w:val="left" w:pos="5386"/>
                <w:tab w:val="left" w:pos="7937"/>
              </w:tabs>
              <w:spacing w:after="0" w:line="276" w:lineRule="auto"/>
              <w:rPr>
                <w:rFonts w:ascii="Cambria" w:eastAsia="Times New Roman" w:hAnsi="Cambria"/>
                <w:color w:val="000000"/>
                <w:sz w:val="26"/>
                <w:szCs w:val="26"/>
              </w:rPr>
            </w:pPr>
            <w:r w:rsidRPr="00BA310E">
              <w:rPr>
                <w:rFonts w:ascii="Cambria" w:eastAsia="Times New Roman" w:hAnsi="Cambria" w:cs="Times New Roman"/>
                <w:sz w:val="26"/>
                <w:szCs w:val="26"/>
              </w:rPr>
              <w:t>Cải tiến trong quá trình nuôi trồng thủy sản nhờ áp dụng sinh học cơ thể là dùng mem vi sinh cho ao nuôi</w:t>
            </w:r>
          </w:p>
        </w:tc>
        <w:tc>
          <w:tcPr>
            <w:tcW w:w="1111"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p>
        </w:tc>
        <w:tc>
          <w:tcPr>
            <w:tcW w:w="1024"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r w:rsidRPr="00BA310E">
              <w:rPr>
                <w:rFonts w:ascii="Cambria" w:hAnsi="Cambria" w:cs="Times New Roman"/>
                <w:color w:val="000000"/>
                <w:sz w:val="26"/>
                <w:szCs w:val="26"/>
              </w:rPr>
              <w:t>s</w:t>
            </w:r>
          </w:p>
        </w:tc>
      </w:tr>
    </w:tbl>
    <w:p w:rsidR="00BA310E" w:rsidRPr="00BA310E" w:rsidRDefault="00BA310E" w:rsidP="00BA310E">
      <w:pPr>
        <w:spacing w:after="0" w:line="276" w:lineRule="auto"/>
        <w:rPr>
          <w:rFonts w:ascii="Cambria" w:hAnsi="Cambria"/>
          <w:sz w:val="26"/>
          <w:szCs w:val="26"/>
        </w:rPr>
      </w:pPr>
      <w:r w:rsidRPr="00BA310E">
        <w:rPr>
          <w:rFonts w:ascii="Cambria" w:hAnsi="Cambria"/>
          <w:sz w:val="26"/>
          <w:szCs w:val="26"/>
        </w:rPr>
        <w:t>Hướng dẫn giải: c sai vì là phỏng sinh học</w:t>
      </w:r>
    </w:p>
    <w:p w:rsidR="00BA310E" w:rsidRPr="00BA310E" w:rsidRDefault="00BA310E" w:rsidP="00BA310E">
      <w:pPr>
        <w:spacing w:after="0" w:line="276" w:lineRule="auto"/>
        <w:rPr>
          <w:rFonts w:ascii="Cambria" w:hAnsi="Cambria"/>
          <w:sz w:val="26"/>
          <w:szCs w:val="26"/>
        </w:rPr>
      </w:pPr>
      <w:r w:rsidRPr="00BA310E">
        <w:rPr>
          <w:rFonts w:ascii="Cambria" w:hAnsi="Cambria"/>
          <w:sz w:val="26"/>
          <w:szCs w:val="26"/>
        </w:rPr>
        <w:t>D sai vì là công nghệ nuôi cấy mô</w:t>
      </w:r>
    </w:p>
    <w:p w:rsidR="00BA310E" w:rsidRPr="00BA310E" w:rsidRDefault="00BA310E" w:rsidP="00BA310E">
      <w:pPr>
        <w:spacing w:before="120" w:after="0" w:line="276" w:lineRule="auto"/>
        <w:rPr>
          <w:rFonts w:ascii="Cambria" w:hAnsi="Cambria"/>
          <w:sz w:val="26"/>
          <w:szCs w:val="26"/>
        </w:rPr>
      </w:pPr>
      <w:r w:rsidRPr="00BA310E">
        <w:rPr>
          <w:rFonts w:ascii="Cambria" w:hAnsi="Cambria" w:cs="Times New Roman"/>
          <w:b/>
          <w:color w:val="0033CC"/>
          <w:sz w:val="26"/>
          <w:szCs w:val="26"/>
        </w:rPr>
        <w:t xml:space="preserve">Câu 3. </w:t>
      </w:r>
      <w:r w:rsidRPr="00BA310E">
        <w:rPr>
          <w:rFonts w:ascii="Cambria" w:hAnsi="Cambria"/>
          <w:sz w:val="26"/>
          <w:szCs w:val="26"/>
        </w:rPr>
        <w:t>Xét các nhận định sau, nhận định nào Đúng hay Sai?</w:t>
      </w:r>
    </w:p>
    <w:tbl>
      <w:tblPr>
        <w:tblStyle w:val="TableGrid"/>
        <w:tblW w:w="11136" w:type="dxa"/>
        <w:tblInd w:w="-890" w:type="dxa"/>
        <w:tblLook w:val="04A0" w:firstRow="1" w:lastRow="0" w:firstColumn="1" w:lastColumn="0" w:noHBand="0" w:noVBand="1"/>
      </w:tblPr>
      <w:tblGrid>
        <w:gridCol w:w="553"/>
        <w:gridCol w:w="8448"/>
        <w:gridCol w:w="1111"/>
        <w:gridCol w:w="1024"/>
      </w:tblGrid>
      <w:tr w:rsidR="00BA310E" w:rsidRPr="00BA310E" w:rsidTr="00FE4F95">
        <w:trPr>
          <w:trHeight w:val="237"/>
        </w:trPr>
        <w:tc>
          <w:tcPr>
            <w:tcW w:w="553"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b/>
                <w:color w:val="000000"/>
                <w:sz w:val="26"/>
                <w:szCs w:val="26"/>
              </w:rPr>
            </w:pPr>
            <w:r w:rsidRPr="00BA310E">
              <w:rPr>
                <w:rFonts w:ascii="Cambria" w:hAnsi="Cambria"/>
                <w:b/>
                <w:color w:val="000000"/>
                <w:sz w:val="26"/>
                <w:szCs w:val="26"/>
              </w:rPr>
              <w:t>Ý</w:t>
            </w:r>
          </w:p>
        </w:tc>
        <w:tc>
          <w:tcPr>
            <w:tcW w:w="8448"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b/>
                <w:color w:val="000000"/>
                <w:sz w:val="26"/>
                <w:szCs w:val="26"/>
              </w:rPr>
            </w:pPr>
            <w:r w:rsidRPr="00BA310E">
              <w:rPr>
                <w:rFonts w:ascii="Cambria" w:hAnsi="Cambria" w:cs="Times New Roman"/>
                <w:b/>
                <w:color w:val="000000"/>
                <w:sz w:val="26"/>
                <w:szCs w:val="26"/>
              </w:rPr>
              <w:t>Mệnh đề</w:t>
            </w:r>
          </w:p>
        </w:tc>
        <w:tc>
          <w:tcPr>
            <w:tcW w:w="1111"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b/>
                <w:color w:val="000000"/>
                <w:sz w:val="26"/>
                <w:szCs w:val="26"/>
              </w:rPr>
            </w:pPr>
            <w:r w:rsidRPr="00BA310E">
              <w:rPr>
                <w:rFonts w:ascii="Cambria" w:hAnsi="Cambria" w:cs="Times New Roman"/>
                <w:b/>
                <w:color w:val="000000"/>
                <w:sz w:val="26"/>
                <w:szCs w:val="26"/>
              </w:rPr>
              <w:t>Đúng</w:t>
            </w:r>
          </w:p>
        </w:tc>
        <w:tc>
          <w:tcPr>
            <w:tcW w:w="1024"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b/>
                <w:color w:val="000000"/>
                <w:sz w:val="26"/>
                <w:szCs w:val="26"/>
              </w:rPr>
            </w:pPr>
            <w:r w:rsidRPr="00BA310E">
              <w:rPr>
                <w:rFonts w:ascii="Cambria" w:hAnsi="Cambria" w:cs="Times New Roman"/>
                <w:b/>
                <w:color w:val="000000"/>
                <w:sz w:val="26"/>
                <w:szCs w:val="26"/>
              </w:rPr>
              <w:t>Sai</w:t>
            </w:r>
          </w:p>
        </w:tc>
      </w:tr>
      <w:tr w:rsidR="00BA310E" w:rsidRPr="00BA310E" w:rsidTr="00FE4F95">
        <w:trPr>
          <w:trHeight w:val="413"/>
        </w:trPr>
        <w:tc>
          <w:tcPr>
            <w:tcW w:w="553"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olor w:val="000000" w:themeColor="text1"/>
                <w:sz w:val="26"/>
                <w:szCs w:val="26"/>
              </w:rPr>
            </w:pPr>
            <w:r w:rsidRPr="00BA310E">
              <w:rPr>
                <w:rFonts w:ascii="Cambria" w:hAnsi="Cambria"/>
                <w:color w:val="000000" w:themeColor="text1"/>
                <w:sz w:val="26"/>
                <w:szCs w:val="26"/>
              </w:rPr>
              <w:t>a.</w:t>
            </w:r>
          </w:p>
        </w:tc>
        <w:tc>
          <w:tcPr>
            <w:tcW w:w="8448" w:type="dxa"/>
            <w:vAlign w:val="center"/>
          </w:tcPr>
          <w:p w:rsidR="00BA310E" w:rsidRPr="00BA310E" w:rsidRDefault="00BA310E" w:rsidP="00BA310E">
            <w:pPr>
              <w:tabs>
                <w:tab w:val="left" w:pos="283"/>
                <w:tab w:val="left" w:pos="2835"/>
                <w:tab w:val="left" w:pos="5386"/>
                <w:tab w:val="left" w:pos="7937"/>
              </w:tabs>
              <w:spacing w:before="240" w:after="0" w:line="276" w:lineRule="auto"/>
              <w:jc w:val="both"/>
              <w:rPr>
                <w:rFonts w:ascii="Cambria" w:eastAsia="Times New Roman" w:hAnsi="Cambria" w:cs="Times New Roman"/>
                <w:sz w:val="26"/>
                <w:szCs w:val="26"/>
              </w:rPr>
            </w:pPr>
            <w:r w:rsidRPr="00BA310E">
              <w:rPr>
                <w:rFonts w:ascii="Cambria" w:eastAsia="Times New Roman" w:hAnsi="Cambria" w:cs="Times New Roman"/>
                <w:sz w:val="26"/>
                <w:szCs w:val="26"/>
              </w:rPr>
              <w:t>Nuôi trồng thủy sản trong nước ngọt, nước mặn và nước lợ đang trở thành một trong những ngành quan trọng của nước ta.</w:t>
            </w:r>
          </w:p>
        </w:tc>
        <w:tc>
          <w:tcPr>
            <w:tcW w:w="1111"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r w:rsidRPr="00BA310E">
              <w:rPr>
                <w:rFonts w:ascii="Cambria" w:hAnsi="Cambria" w:cs="Times New Roman"/>
                <w:color w:val="000000"/>
                <w:sz w:val="26"/>
                <w:szCs w:val="26"/>
              </w:rPr>
              <w:t>đ</w:t>
            </w:r>
          </w:p>
        </w:tc>
        <w:tc>
          <w:tcPr>
            <w:tcW w:w="1024"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p>
        </w:tc>
      </w:tr>
      <w:tr w:rsidR="00BA310E" w:rsidRPr="00BA310E" w:rsidTr="00FE4F95">
        <w:trPr>
          <w:trHeight w:val="249"/>
        </w:trPr>
        <w:tc>
          <w:tcPr>
            <w:tcW w:w="553"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olor w:val="000000" w:themeColor="text1"/>
                <w:sz w:val="26"/>
                <w:szCs w:val="26"/>
              </w:rPr>
            </w:pPr>
            <w:r w:rsidRPr="00BA310E">
              <w:rPr>
                <w:rFonts w:ascii="Cambria" w:hAnsi="Cambria"/>
                <w:color w:val="000000" w:themeColor="text1"/>
                <w:sz w:val="26"/>
                <w:szCs w:val="26"/>
              </w:rPr>
              <w:t>b.</w:t>
            </w:r>
          </w:p>
        </w:tc>
        <w:tc>
          <w:tcPr>
            <w:tcW w:w="8448" w:type="dxa"/>
            <w:vAlign w:val="center"/>
          </w:tcPr>
          <w:p w:rsidR="00BA310E" w:rsidRPr="00BA310E" w:rsidRDefault="00BA310E" w:rsidP="00BA310E">
            <w:pPr>
              <w:spacing w:after="0" w:line="276" w:lineRule="auto"/>
              <w:rPr>
                <w:rFonts w:ascii="Cambria" w:hAnsi="Cambria"/>
                <w:color w:val="000000" w:themeColor="text1"/>
                <w:sz w:val="26"/>
                <w:szCs w:val="26"/>
              </w:rPr>
            </w:pPr>
            <w:r w:rsidRPr="00BA310E">
              <w:rPr>
                <w:rFonts w:ascii="Cambria" w:eastAsia="Times New Roman" w:hAnsi="Cambria" w:cs="Times New Roman"/>
                <w:sz w:val="26"/>
                <w:szCs w:val="26"/>
              </w:rPr>
              <w:t>Các kĩ thuật sản xuất tiên tiến được áp dụng và phát triển trong cải tạo giống, điều kiện nuôi dưỡng thủy sản.</w:t>
            </w:r>
          </w:p>
        </w:tc>
        <w:tc>
          <w:tcPr>
            <w:tcW w:w="1111"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r w:rsidRPr="00BA310E">
              <w:rPr>
                <w:rFonts w:ascii="Cambria" w:hAnsi="Cambria" w:cs="Times New Roman"/>
                <w:color w:val="000000"/>
                <w:sz w:val="26"/>
                <w:szCs w:val="26"/>
              </w:rPr>
              <w:t>đ</w:t>
            </w:r>
          </w:p>
        </w:tc>
        <w:tc>
          <w:tcPr>
            <w:tcW w:w="1024"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p>
        </w:tc>
      </w:tr>
      <w:tr w:rsidR="00BA310E" w:rsidRPr="00BA310E" w:rsidTr="00FE4F95">
        <w:trPr>
          <w:trHeight w:val="177"/>
        </w:trPr>
        <w:tc>
          <w:tcPr>
            <w:tcW w:w="553"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olor w:val="000000" w:themeColor="text1"/>
                <w:sz w:val="26"/>
                <w:szCs w:val="26"/>
              </w:rPr>
            </w:pPr>
            <w:r w:rsidRPr="00BA310E">
              <w:rPr>
                <w:rFonts w:ascii="Cambria" w:hAnsi="Cambria"/>
                <w:color w:val="000000" w:themeColor="text1"/>
                <w:sz w:val="26"/>
                <w:szCs w:val="26"/>
              </w:rPr>
              <w:t>c.</w:t>
            </w:r>
          </w:p>
        </w:tc>
        <w:tc>
          <w:tcPr>
            <w:tcW w:w="8448" w:type="dxa"/>
            <w:vAlign w:val="center"/>
          </w:tcPr>
          <w:p w:rsidR="00BA310E" w:rsidRPr="00BA310E" w:rsidRDefault="00BA310E" w:rsidP="00BA310E">
            <w:pPr>
              <w:tabs>
                <w:tab w:val="left" w:pos="283"/>
                <w:tab w:val="left" w:pos="2835"/>
                <w:tab w:val="left" w:pos="5386"/>
                <w:tab w:val="left" w:pos="7937"/>
              </w:tabs>
              <w:spacing w:after="0" w:line="276" w:lineRule="auto"/>
              <w:rPr>
                <w:rFonts w:ascii="Cambria" w:hAnsi="Cambria" w:cs="Times New Roman"/>
                <w:color w:val="000000" w:themeColor="text1"/>
                <w:sz w:val="26"/>
                <w:szCs w:val="26"/>
              </w:rPr>
            </w:pPr>
            <w:r w:rsidRPr="00BA310E">
              <w:rPr>
                <w:rFonts w:ascii="Cambria" w:eastAsia="Times New Roman" w:hAnsi="Cambria" w:cs="Times New Roman"/>
                <w:sz w:val="26"/>
                <w:szCs w:val="26"/>
              </w:rPr>
              <w:t>Dựa vào sinh học cơ thể kiểm soát được hoàn toàn dịch bệnh trong nuôi trồng thủy sản</w:t>
            </w:r>
          </w:p>
        </w:tc>
        <w:tc>
          <w:tcPr>
            <w:tcW w:w="1111"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p>
        </w:tc>
        <w:tc>
          <w:tcPr>
            <w:tcW w:w="1024"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r w:rsidRPr="00BA310E">
              <w:rPr>
                <w:rFonts w:ascii="Cambria" w:hAnsi="Cambria" w:cs="Times New Roman"/>
                <w:color w:val="000000"/>
                <w:sz w:val="26"/>
                <w:szCs w:val="26"/>
              </w:rPr>
              <w:t>s</w:t>
            </w:r>
          </w:p>
        </w:tc>
      </w:tr>
      <w:tr w:rsidR="00BA310E" w:rsidRPr="00BA310E" w:rsidTr="00FE4F95">
        <w:trPr>
          <w:trHeight w:val="46"/>
        </w:trPr>
        <w:tc>
          <w:tcPr>
            <w:tcW w:w="553"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olor w:val="000000" w:themeColor="text1"/>
                <w:sz w:val="26"/>
                <w:szCs w:val="26"/>
              </w:rPr>
            </w:pPr>
            <w:r w:rsidRPr="00BA310E">
              <w:rPr>
                <w:rFonts w:ascii="Cambria" w:hAnsi="Cambria"/>
                <w:color w:val="000000" w:themeColor="text1"/>
                <w:sz w:val="26"/>
                <w:szCs w:val="26"/>
              </w:rPr>
              <w:t>d.</w:t>
            </w:r>
          </w:p>
        </w:tc>
        <w:tc>
          <w:tcPr>
            <w:tcW w:w="8448" w:type="dxa"/>
            <w:vAlign w:val="center"/>
          </w:tcPr>
          <w:p w:rsidR="00BA310E" w:rsidRPr="00BA310E" w:rsidRDefault="00BA310E" w:rsidP="00BA310E">
            <w:pPr>
              <w:tabs>
                <w:tab w:val="left" w:pos="283"/>
                <w:tab w:val="left" w:pos="2835"/>
                <w:tab w:val="left" w:pos="5386"/>
                <w:tab w:val="left" w:pos="7937"/>
              </w:tabs>
              <w:spacing w:after="0" w:line="276" w:lineRule="auto"/>
              <w:rPr>
                <w:rFonts w:ascii="Cambria" w:eastAsia="Times New Roman" w:hAnsi="Cambria"/>
                <w:color w:val="000000"/>
                <w:sz w:val="26"/>
                <w:szCs w:val="26"/>
              </w:rPr>
            </w:pPr>
            <w:r w:rsidRPr="00BA310E">
              <w:rPr>
                <w:rFonts w:ascii="Cambria" w:eastAsia="Times New Roman" w:hAnsi="Cambria" w:cs="Times New Roman"/>
                <w:sz w:val="26"/>
                <w:szCs w:val="26"/>
              </w:rPr>
              <w:t>Dựa vào sinh học cơ thể có thể cải thiện điều kiện nuôi dưỡng của thủy sản như thức ăn, nước nuôi,...</w:t>
            </w:r>
          </w:p>
        </w:tc>
        <w:tc>
          <w:tcPr>
            <w:tcW w:w="1111"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r w:rsidRPr="00BA310E">
              <w:rPr>
                <w:rFonts w:ascii="Cambria" w:hAnsi="Cambria" w:cs="Times New Roman"/>
                <w:color w:val="000000"/>
                <w:sz w:val="26"/>
                <w:szCs w:val="26"/>
              </w:rPr>
              <w:t>đ</w:t>
            </w:r>
          </w:p>
        </w:tc>
        <w:tc>
          <w:tcPr>
            <w:tcW w:w="1024"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p>
        </w:tc>
      </w:tr>
    </w:tbl>
    <w:p w:rsidR="00BA310E" w:rsidRPr="00BA310E" w:rsidRDefault="00BA310E" w:rsidP="00BA310E">
      <w:pPr>
        <w:spacing w:after="0" w:line="276" w:lineRule="auto"/>
        <w:rPr>
          <w:rFonts w:ascii="Cambria" w:hAnsi="Cambria"/>
          <w:sz w:val="26"/>
          <w:szCs w:val="26"/>
        </w:rPr>
      </w:pPr>
      <w:r w:rsidRPr="00BA310E">
        <w:rPr>
          <w:rFonts w:ascii="Cambria" w:hAnsi="Cambria"/>
          <w:sz w:val="26"/>
          <w:szCs w:val="26"/>
        </w:rPr>
        <w:t>Hướng dẫn giải: c sai vì không thể kiểm soát hoàn toàn</w:t>
      </w:r>
    </w:p>
    <w:p w:rsidR="00BA310E" w:rsidRPr="00BA310E" w:rsidRDefault="00BA310E" w:rsidP="00BA310E">
      <w:pPr>
        <w:spacing w:before="120" w:after="0" w:line="276" w:lineRule="auto"/>
        <w:rPr>
          <w:rFonts w:ascii="Cambria" w:hAnsi="Cambria"/>
          <w:sz w:val="26"/>
          <w:szCs w:val="26"/>
        </w:rPr>
      </w:pPr>
      <w:r w:rsidRPr="00BA310E">
        <w:rPr>
          <w:rFonts w:ascii="Cambria" w:hAnsi="Cambria" w:cs="Times New Roman"/>
          <w:b/>
          <w:color w:val="0033CC"/>
          <w:sz w:val="26"/>
          <w:szCs w:val="26"/>
        </w:rPr>
        <w:t xml:space="preserve">Câu 4. </w:t>
      </w:r>
      <w:r w:rsidRPr="00BA310E">
        <w:rPr>
          <w:rFonts w:ascii="Cambria" w:hAnsi="Cambria"/>
          <w:sz w:val="26"/>
          <w:szCs w:val="26"/>
        </w:rPr>
        <w:t>Xét các nhận định sau, nhận định nào Đúng hay Sai?</w:t>
      </w:r>
    </w:p>
    <w:tbl>
      <w:tblPr>
        <w:tblStyle w:val="TableGrid"/>
        <w:tblW w:w="11136" w:type="dxa"/>
        <w:tblInd w:w="-890" w:type="dxa"/>
        <w:tblLook w:val="04A0" w:firstRow="1" w:lastRow="0" w:firstColumn="1" w:lastColumn="0" w:noHBand="0" w:noVBand="1"/>
      </w:tblPr>
      <w:tblGrid>
        <w:gridCol w:w="553"/>
        <w:gridCol w:w="8448"/>
        <w:gridCol w:w="1111"/>
        <w:gridCol w:w="1024"/>
      </w:tblGrid>
      <w:tr w:rsidR="00BA310E" w:rsidRPr="00BA310E" w:rsidTr="00FE4F95">
        <w:trPr>
          <w:trHeight w:val="237"/>
        </w:trPr>
        <w:tc>
          <w:tcPr>
            <w:tcW w:w="553"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b/>
                <w:color w:val="000000"/>
                <w:sz w:val="26"/>
                <w:szCs w:val="26"/>
              </w:rPr>
            </w:pPr>
            <w:r w:rsidRPr="00BA310E">
              <w:rPr>
                <w:rFonts w:ascii="Cambria" w:hAnsi="Cambria"/>
                <w:b/>
                <w:color w:val="000000"/>
                <w:sz w:val="26"/>
                <w:szCs w:val="26"/>
              </w:rPr>
              <w:t>Ý</w:t>
            </w:r>
          </w:p>
        </w:tc>
        <w:tc>
          <w:tcPr>
            <w:tcW w:w="8448"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b/>
                <w:color w:val="000000"/>
                <w:sz w:val="26"/>
                <w:szCs w:val="26"/>
              </w:rPr>
            </w:pPr>
            <w:r w:rsidRPr="00BA310E">
              <w:rPr>
                <w:rFonts w:ascii="Cambria" w:hAnsi="Cambria" w:cs="Times New Roman"/>
                <w:b/>
                <w:color w:val="000000"/>
                <w:sz w:val="26"/>
                <w:szCs w:val="26"/>
              </w:rPr>
              <w:t>Mệnh đề</w:t>
            </w:r>
          </w:p>
        </w:tc>
        <w:tc>
          <w:tcPr>
            <w:tcW w:w="1111"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b/>
                <w:color w:val="000000"/>
                <w:sz w:val="26"/>
                <w:szCs w:val="26"/>
              </w:rPr>
            </w:pPr>
            <w:r w:rsidRPr="00BA310E">
              <w:rPr>
                <w:rFonts w:ascii="Cambria" w:hAnsi="Cambria" w:cs="Times New Roman"/>
                <w:b/>
                <w:color w:val="000000"/>
                <w:sz w:val="26"/>
                <w:szCs w:val="26"/>
              </w:rPr>
              <w:t>Đúng</w:t>
            </w:r>
          </w:p>
        </w:tc>
        <w:tc>
          <w:tcPr>
            <w:tcW w:w="1024"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b/>
                <w:color w:val="000000"/>
                <w:sz w:val="26"/>
                <w:szCs w:val="26"/>
              </w:rPr>
            </w:pPr>
            <w:r w:rsidRPr="00BA310E">
              <w:rPr>
                <w:rFonts w:ascii="Cambria" w:hAnsi="Cambria" w:cs="Times New Roman"/>
                <w:b/>
                <w:color w:val="000000"/>
                <w:sz w:val="26"/>
                <w:szCs w:val="26"/>
              </w:rPr>
              <w:t>Sai</w:t>
            </w:r>
          </w:p>
        </w:tc>
      </w:tr>
      <w:tr w:rsidR="00BA310E" w:rsidRPr="00BA310E" w:rsidTr="00FE4F95">
        <w:trPr>
          <w:trHeight w:val="249"/>
        </w:trPr>
        <w:tc>
          <w:tcPr>
            <w:tcW w:w="553"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olor w:val="000000" w:themeColor="text1"/>
                <w:sz w:val="26"/>
                <w:szCs w:val="26"/>
              </w:rPr>
            </w:pPr>
            <w:r w:rsidRPr="00BA310E">
              <w:rPr>
                <w:rFonts w:ascii="Cambria" w:hAnsi="Cambria"/>
                <w:color w:val="000000" w:themeColor="text1"/>
                <w:sz w:val="26"/>
                <w:szCs w:val="26"/>
              </w:rPr>
              <w:t>a.</w:t>
            </w:r>
          </w:p>
        </w:tc>
        <w:tc>
          <w:tcPr>
            <w:tcW w:w="8448" w:type="dxa"/>
            <w:vAlign w:val="center"/>
          </w:tcPr>
          <w:p w:rsidR="00BA310E" w:rsidRPr="00BA310E" w:rsidRDefault="00BA310E" w:rsidP="00BA310E">
            <w:pPr>
              <w:tabs>
                <w:tab w:val="left" w:pos="283"/>
                <w:tab w:val="left" w:pos="2835"/>
                <w:tab w:val="left" w:pos="5386"/>
                <w:tab w:val="left" w:pos="7937"/>
              </w:tabs>
              <w:spacing w:after="0" w:line="276" w:lineRule="auto"/>
              <w:jc w:val="both"/>
              <w:rPr>
                <w:rFonts w:ascii="Cambria" w:eastAsia="Times New Roman" w:hAnsi="Cambria" w:cs="Times New Roman"/>
                <w:sz w:val="26"/>
                <w:szCs w:val="26"/>
              </w:rPr>
            </w:pPr>
            <w:r w:rsidRPr="00BA310E">
              <w:rPr>
                <w:rFonts w:ascii="Cambria" w:hAnsi="Cambria" w:cs="Arial"/>
                <w:color w:val="000000"/>
                <w:sz w:val="26"/>
                <w:szCs w:val="26"/>
                <w:shd w:val="clear" w:color="auto" w:fill="FFFFFF"/>
              </w:rPr>
              <w:t>Các kiến thức về sinh học cơ thể mang đến nhiều tiềm năng và triển vọng trong việc lựa chọn nghề nghiệp.</w:t>
            </w:r>
          </w:p>
        </w:tc>
        <w:tc>
          <w:tcPr>
            <w:tcW w:w="1111"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r w:rsidRPr="00BA310E">
              <w:rPr>
                <w:rFonts w:ascii="Cambria" w:hAnsi="Cambria" w:cs="Times New Roman"/>
                <w:color w:val="000000"/>
                <w:sz w:val="26"/>
                <w:szCs w:val="26"/>
              </w:rPr>
              <w:t>đ</w:t>
            </w:r>
          </w:p>
        </w:tc>
        <w:tc>
          <w:tcPr>
            <w:tcW w:w="1024"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p>
        </w:tc>
      </w:tr>
      <w:tr w:rsidR="00BA310E" w:rsidRPr="00BA310E" w:rsidTr="00FE4F95">
        <w:trPr>
          <w:trHeight w:val="249"/>
        </w:trPr>
        <w:tc>
          <w:tcPr>
            <w:tcW w:w="553"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olor w:val="000000" w:themeColor="text1"/>
                <w:sz w:val="26"/>
                <w:szCs w:val="26"/>
              </w:rPr>
            </w:pPr>
            <w:r w:rsidRPr="00BA310E">
              <w:rPr>
                <w:rFonts w:ascii="Cambria" w:hAnsi="Cambria"/>
                <w:color w:val="000000" w:themeColor="text1"/>
                <w:sz w:val="26"/>
                <w:szCs w:val="26"/>
              </w:rPr>
              <w:lastRenderedPageBreak/>
              <w:t>b.</w:t>
            </w:r>
          </w:p>
        </w:tc>
        <w:tc>
          <w:tcPr>
            <w:tcW w:w="8448" w:type="dxa"/>
            <w:vAlign w:val="center"/>
          </w:tcPr>
          <w:p w:rsidR="00BA310E" w:rsidRPr="00BA310E" w:rsidRDefault="00BA310E" w:rsidP="00BA310E">
            <w:pPr>
              <w:spacing w:after="0" w:line="276" w:lineRule="auto"/>
              <w:rPr>
                <w:rFonts w:ascii="Cambria" w:hAnsi="Cambria"/>
                <w:color w:val="000000" w:themeColor="text1"/>
                <w:sz w:val="26"/>
                <w:szCs w:val="26"/>
              </w:rPr>
            </w:pPr>
            <w:r w:rsidRPr="00BA310E">
              <w:rPr>
                <w:rFonts w:ascii="Cambria" w:hAnsi="Cambria" w:cs="Arial"/>
                <w:color w:val="000000"/>
                <w:sz w:val="26"/>
                <w:szCs w:val="26"/>
                <w:shd w:val="clear" w:color="auto" w:fill="FFFFFF"/>
              </w:rPr>
              <w:t>Kiến thức về cơ thể người chỉ cần thiết trong một số ngành nghề thuộc các lĩnh vực đặc thù khác nhau như: y học, chăm sóc – bảo vệ sức khỏe, chăn nuôi, đào tạo, khoa học công nghệ,… với vị trí việc làm đa dạng.</w:t>
            </w:r>
          </w:p>
        </w:tc>
        <w:tc>
          <w:tcPr>
            <w:tcW w:w="1111"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p>
        </w:tc>
        <w:tc>
          <w:tcPr>
            <w:tcW w:w="1024"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r w:rsidRPr="00BA310E">
              <w:rPr>
                <w:rFonts w:ascii="Cambria" w:hAnsi="Cambria" w:cs="Times New Roman"/>
                <w:color w:val="000000"/>
                <w:sz w:val="26"/>
                <w:szCs w:val="26"/>
              </w:rPr>
              <w:t>s</w:t>
            </w:r>
          </w:p>
        </w:tc>
      </w:tr>
      <w:tr w:rsidR="00BA310E" w:rsidRPr="00BA310E" w:rsidTr="00FE4F95">
        <w:trPr>
          <w:trHeight w:val="177"/>
        </w:trPr>
        <w:tc>
          <w:tcPr>
            <w:tcW w:w="553"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olor w:val="000000" w:themeColor="text1"/>
                <w:sz w:val="26"/>
                <w:szCs w:val="26"/>
              </w:rPr>
            </w:pPr>
            <w:r w:rsidRPr="00BA310E">
              <w:rPr>
                <w:rFonts w:ascii="Cambria" w:hAnsi="Cambria"/>
                <w:color w:val="000000" w:themeColor="text1"/>
                <w:sz w:val="26"/>
                <w:szCs w:val="26"/>
              </w:rPr>
              <w:t>c.</w:t>
            </w:r>
          </w:p>
        </w:tc>
        <w:tc>
          <w:tcPr>
            <w:tcW w:w="8448" w:type="dxa"/>
            <w:vAlign w:val="center"/>
          </w:tcPr>
          <w:p w:rsidR="00BA310E" w:rsidRPr="00BA310E" w:rsidRDefault="00BA310E" w:rsidP="00BA310E">
            <w:pPr>
              <w:pStyle w:val="NormalWeb"/>
              <w:shd w:val="clear" w:color="auto" w:fill="FFFFFF"/>
              <w:spacing w:before="0" w:beforeAutospacing="0" w:after="0" w:afterAutospacing="0" w:line="276" w:lineRule="auto"/>
              <w:ind w:left="48" w:right="48"/>
              <w:jc w:val="both"/>
              <w:rPr>
                <w:rFonts w:ascii="Cambria" w:hAnsi="Cambria" w:cs="Arial"/>
                <w:color w:val="000000"/>
                <w:sz w:val="26"/>
                <w:szCs w:val="26"/>
              </w:rPr>
            </w:pPr>
            <w:r w:rsidRPr="00BA310E">
              <w:rPr>
                <w:rFonts w:ascii="Cambria" w:hAnsi="Cambria" w:cs="Arial"/>
                <w:color w:val="000000"/>
                <w:sz w:val="26"/>
                <w:szCs w:val="26"/>
              </w:rPr>
              <w:t>Vị trí làm việc ở các lĩnh vực có liên quan đến sinh học cơ thể động vật, thực vật ngày càng tăng, do nhu cầu đảm bảo an ninh lương thực và tiêu thụ các sản phẩm nông nghiệp an toàn, chất lượng cao ngày càng nhiều.</w:t>
            </w:r>
          </w:p>
        </w:tc>
        <w:tc>
          <w:tcPr>
            <w:tcW w:w="1111"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r w:rsidRPr="00BA310E">
              <w:rPr>
                <w:rFonts w:ascii="Cambria" w:hAnsi="Cambria" w:cs="Times New Roman"/>
                <w:color w:val="000000"/>
                <w:sz w:val="26"/>
                <w:szCs w:val="26"/>
              </w:rPr>
              <w:t>đ</w:t>
            </w:r>
          </w:p>
        </w:tc>
        <w:tc>
          <w:tcPr>
            <w:tcW w:w="1024"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p>
        </w:tc>
      </w:tr>
      <w:tr w:rsidR="00BA310E" w:rsidRPr="00BA310E" w:rsidTr="00FE4F95">
        <w:trPr>
          <w:trHeight w:val="46"/>
        </w:trPr>
        <w:tc>
          <w:tcPr>
            <w:tcW w:w="553"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olor w:val="000000" w:themeColor="text1"/>
                <w:sz w:val="26"/>
                <w:szCs w:val="26"/>
              </w:rPr>
            </w:pPr>
            <w:r w:rsidRPr="00BA310E">
              <w:rPr>
                <w:rFonts w:ascii="Cambria" w:hAnsi="Cambria"/>
                <w:color w:val="000000" w:themeColor="text1"/>
                <w:sz w:val="26"/>
                <w:szCs w:val="26"/>
              </w:rPr>
              <w:t>d.</w:t>
            </w:r>
          </w:p>
        </w:tc>
        <w:tc>
          <w:tcPr>
            <w:tcW w:w="8448" w:type="dxa"/>
            <w:vAlign w:val="center"/>
          </w:tcPr>
          <w:p w:rsidR="00BA310E" w:rsidRPr="00BA310E" w:rsidRDefault="00BA310E" w:rsidP="00BA310E">
            <w:pPr>
              <w:tabs>
                <w:tab w:val="left" w:pos="283"/>
                <w:tab w:val="left" w:pos="2835"/>
                <w:tab w:val="left" w:pos="5386"/>
                <w:tab w:val="left" w:pos="7937"/>
              </w:tabs>
              <w:spacing w:after="0" w:line="276" w:lineRule="auto"/>
              <w:rPr>
                <w:rFonts w:ascii="Cambria" w:eastAsia="Times New Roman" w:hAnsi="Cambria"/>
                <w:color w:val="000000"/>
                <w:sz w:val="26"/>
                <w:szCs w:val="26"/>
              </w:rPr>
            </w:pPr>
            <w:r w:rsidRPr="00BA310E">
              <w:rPr>
                <w:rFonts w:ascii="Cambria" w:hAnsi="Cambria" w:cs="Arial"/>
                <w:color w:val="000000"/>
                <w:sz w:val="26"/>
                <w:szCs w:val="26"/>
                <w:shd w:val="clear" w:color="auto" w:fill="FFFFFF"/>
              </w:rPr>
              <w:t>Mở ra nhiều cơ hội việc làm, giải quyết vấn đề lao động hiện nay; đáp ứng nhu cầu của thị trường, đem lại thu nhập cao cho người lao động.</w:t>
            </w:r>
          </w:p>
        </w:tc>
        <w:tc>
          <w:tcPr>
            <w:tcW w:w="1111"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r w:rsidRPr="00BA310E">
              <w:rPr>
                <w:rFonts w:ascii="Cambria" w:hAnsi="Cambria" w:cs="Times New Roman"/>
                <w:color w:val="000000"/>
                <w:sz w:val="26"/>
                <w:szCs w:val="26"/>
              </w:rPr>
              <w:t>đ</w:t>
            </w:r>
          </w:p>
        </w:tc>
        <w:tc>
          <w:tcPr>
            <w:tcW w:w="1024" w:type="dxa"/>
            <w:vAlign w:val="center"/>
          </w:tcPr>
          <w:p w:rsidR="00BA310E" w:rsidRPr="00BA310E" w:rsidRDefault="00BA310E" w:rsidP="00BA310E">
            <w:pPr>
              <w:tabs>
                <w:tab w:val="left" w:pos="283"/>
                <w:tab w:val="left" w:pos="2835"/>
                <w:tab w:val="left" w:pos="5386"/>
                <w:tab w:val="left" w:pos="7937"/>
              </w:tabs>
              <w:spacing w:after="0" w:line="276" w:lineRule="auto"/>
              <w:jc w:val="center"/>
              <w:rPr>
                <w:rFonts w:ascii="Cambria" w:hAnsi="Cambria" w:cs="Times New Roman"/>
                <w:color w:val="000000"/>
                <w:sz w:val="26"/>
                <w:szCs w:val="26"/>
              </w:rPr>
            </w:pPr>
          </w:p>
        </w:tc>
      </w:tr>
    </w:tbl>
    <w:p w:rsidR="00BA310E" w:rsidRPr="00BA310E" w:rsidRDefault="00BA310E" w:rsidP="00BA310E">
      <w:pPr>
        <w:spacing w:after="0" w:line="276" w:lineRule="auto"/>
        <w:rPr>
          <w:rFonts w:ascii="Cambria" w:hAnsi="Cambria"/>
          <w:sz w:val="26"/>
          <w:szCs w:val="26"/>
        </w:rPr>
      </w:pPr>
      <w:r w:rsidRPr="00BA310E">
        <w:rPr>
          <w:rFonts w:ascii="Cambria" w:hAnsi="Cambria"/>
          <w:sz w:val="26"/>
          <w:szCs w:val="26"/>
        </w:rPr>
        <w:t>Hướng dẫn giải: b sai vì rất cần thiết trong nhiều ngành nghề</w:t>
      </w:r>
    </w:p>
    <w:bookmarkEnd w:id="0"/>
    <w:p w:rsidR="003E1B80" w:rsidRPr="00BA310E" w:rsidRDefault="00FB4C9F" w:rsidP="00BA310E">
      <w:pPr>
        <w:spacing w:after="0" w:line="276" w:lineRule="auto"/>
        <w:rPr>
          <w:rFonts w:ascii="Cambria" w:hAnsi="Cambria"/>
          <w:sz w:val="26"/>
          <w:szCs w:val="26"/>
        </w:rPr>
      </w:pPr>
    </w:p>
    <w:sectPr w:rsidR="003E1B80" w:rsidRPr="00BA310E" w:rsidSect="00BA310E">
      <w:headerReference w:type="even" r:id="rId6"/>
      <w:headerReference w:type="first" r:id="rId7"/>
      <w:pgSz w:w="11906" w:h="16838"/>
      <w:pgMar w:top="426" w:right="42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922" w:rsidRDefault="00B92922" w:rsidP="002763A5">
      <w:pPr>
        <w:spacing w:after="0" w:line="240" w:lineRule="auto"/>
      </w:pPr>
      <w:r>
        <w:separator/>
      </w:r>
    </w:p>
  </w:endnote>
  <w:endnote w:type="continuationSeparator" w:id="0">
    <w:p w:rsidR="00B92922" w:rsidRDefault="00B92922" w:rsidP="0027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922" w:rsidRDefault="00B92922" w:rsidP="002763A5">
      <w:pPr>
        <w:spacing w:after="0" w:line="240" w:lineRule="auto"/>
      </w:pPr>
      <w:r>
        <w:separator/>
      </w:r>
    </w:p>
  </w:footnote>
  <w:footnote w:type="continuationSeparator" w:id="0">
    <w:p w:rsidR="00B92922" w:rsidRDefault="00B92922" w:rsidP="00276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3A5" w:rsidRDefault="00FB4C9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018829" o:spid="_x0000_s2050" type="#_x0000_t75" style="position:absolute;margin-left:0;margin-top:0;width:501.3pt;height:501.3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3A5" w:rsidRDefault="00FB4C9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018828" o:spid="_x0000_s2049" type="#_x0000_t75" style="position:absolute;margin-left:0;margin-top:0;width:501.3pt;height:501.3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0E"/>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A5"/>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922"/>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10E"/>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C9F"/>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44773C1-6CC5-40A4-A40E-BECED9D3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0E"/>
    <w:pPr>
      <w:spacing w:after="160" w:line="259" w:lineRule="auto"/>
    </w:pPr>
    <w:rPr>
      <w:rFonts w:cstheme="minorBidi"/>
      <w:sz w:val="2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310E"/>
    <w:pPr>
      <w:spacing w:line="240" w:lineRule="auto"/>
    </w:pPr>
    <w:rPr>
      <w:rFonts w:cstheme="minorBid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310E"/>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276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3A5"/>
    <w:rPr>
      <w:rFonts w:cstheme="minorBidi"/>
      <w:sz w:val="28"/>
      <w:szCs w:val="22"/>
      <w:lang w:val="en-US"/>
    </w:rPr>
  </w:style>
  <w:style w:type="paragraph" w:styleId="Footer">
    <w:name w:val="footer"/>
    <w:basedOn w:val="Normal"/>
    <w:link w:val="FooterChar"/>
    <w:uiPriority w:val="99"/>
    <w:unhideWhenUsed/>
    <w:rsid w:val="00276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3A5"/>
    <w:rPr>
      <w:rFonts w:cstheme="minorBidi"/>
      <w:sz w:val="2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4</TotalTime>
  <Pages>2</Pages>
  <Words>394</Words>
  <Characters>2252</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2024-04-04T09:36:00Z</dcterms:created>
  <dcterms:modified xsi:type="dcterms:W3CDTF">2024-07-29T07:48:00Z</dcterms:modified>
</cp:coreProperties>
</file>