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F5D" w14:textId="77777777" w:rsidR="00C6024F" w:rsidRPr="008A4FD3" w:rsidRDefault="001D0486" w:rsidP="001D0486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FC4E327" w14:textId="4C3B3749" w:rsidR="002409F2" w:rsidRPr="008A4FD3" w:rsidRDefault="00C6024F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7F6D57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>SỞ GIÁO DỤC VÀ ĐÀO TẠO TP.HCM</w:t>
      </w:r>
      <w:r w:rsidR="001D0486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ĐẶC TẢ </w:t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KIỂM TRA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440EDDF" w14:textId="02AC4854" w:rsidR="00B044B5" w:rsidRPr="008A4FD3" w:rsidRDefault="002409F2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6024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TH-THCS-THPT HOÀNG GIA</w:t>
      </w: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KỲ 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KIỂM TRA </w:t>
      </w:r>
      <w:r w:rsidR="001B16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 w:rsidR="00483A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HỌC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KÌ I,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NĂM HỌC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22</w:t>
      </w:r>
    </w:p>
    <w:p w14:paraId="48CF172F" w14:textId="5CFAECAD" w:rsidR="00E354DF" w:rsidRPr="008A4FD3" w:rsidRDefault="00C21C30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F551" wp14:editId="6F34578D">
                <wp:simplePos x="0" y="0"/>
                <wp:positionH relativeFrom="column">
                  <wp:posOffset>1089025</wp:posOffset>
                </wp:positionH>
                <wp:positionV relativeFrom="paragraph">
                  <wp:posOffset>43815</wp:posOffset>
                </wp:positionV>
                <wp:extent cx="2028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50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3.45pt" to="24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7F6D5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D0486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B6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MÔN: 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TOÁN 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r w:rsidR="00FF579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THỜI GIAN: </w:t>
      </w:r>
      <w:r w:rsidR="001B161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</w:t>
      </w:r>
    </w:p>
    <w:p w14:paraId="4157E6A0" w14:textId="77777777" w:rsidR="00E22C07" w:rsidRPr="008A4FD3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268"/>
        <w:gridCol w:w="6804"/>
        <w:gridCol w:w="816"/>
        <w:gridCol w:w="816"/>
        <w:gridCol w:w="816"/>
      </w:tblGrid>
      <w:tr w:rsidR="001B161D" w:rsidRPr="008A4FD3" w14:paraId="4157E6A7" w14:textId="77777777" w:rsidTr="0023680F">
        <w:tc>
          <w:tcPr>
            <w:tcW w:w="562" w:type="dxa"/>
            <w:vMerge w:val="restart"/>
            <w:shd w:val="clear" w:color="auto" w:fill="00B050"/>
            <w:vAlign w:val="center"/>
          </w:tcPr>
          <w:p w14:paraId="4157E6A1" w14:textId="78CDD750" w:rsidR="001B161D" w:rsidRPr="008A4FD3" w:rsidRDefault="001B161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TT</w:t>
            </w:r>
          </w:p>
        </w:tc>
        <w:tc>
          <w:tcPr>
            <w:tcW w:w="2127" w:type="dxa"/>
            <w:vMerge w:val="restart"/>
            <w:shd w:val="clear" w:color="auto" w:fill="00B050"/>
            <w:vAlign w:val="center"/>
          </w:tcPr>
          <w:p w14:paraId="0879FF89" w14:textId="77777777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NỘI DUNG</w:t>
            </w:r>
          </w:p>
          <w:p w14:paraId="4157E6A3" w14:textId="72AD5264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6F8501A" w14:textId="77777777" w:rsidR="001B161D" w:rsidRPr="008A4FD3" w:rsidRDefault="001B161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ĐƠN VỊ</w:t>
            </w:r>
          </w:p>
          <w:p w14:paraId="4157E6A4" w14:textId="29BBC79D" w:rsidR="001B161D" w:rsidRPr="008A4FD3" w:rsidRDefault="001B161D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6804" w:type="dxa"/>
            <w:vMerge w:val="restart"/>
            <w:shd w:val="clear" w:color="auto" w:fill="00B050"/>
            <w:vAlign w:val="center"/>
          </w:tcPr>
          <w:p w14:paraId="4157E6A5" w14:textId="20445F52" w:rsidR="001B161D" w:rsidRPr="008A4FD3" w:rsidRDefault="001B161D" w:rsidP="0045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CHUẨN KIẾN THỨC – KỸ NĂNG CẦN KIỂM TRA</w:t>
            </w:r>
          </w:p>
        </w:tc>
        <w:tc>
          <w:tcPr>
            <w:tcW w:w="2448" w:type="dxa"/>
            <w:gridSpan w:val="3"/>
            <w:shd w:val="clear" w:color="auto" w:fill="00B050"/>
            <w:vAlign w:val="center"/>
          </w:tcPr>
          <w:p w14:paraId="7D395B63" w14:textId="55C219C5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SỐ CÂU HỎI</w:t>
            </w:r>
          </w:p>
        </w:tc>
      </w:tr>
      <w:tr w:rsidR="001B161D" w:rsidRPr="008A4FD3" w14:paraId="4157E6B0" w14:textId="77777777" w:rsidTr="001B161D">
        <w:tc>
          <w:tcPr>
            <w:tcW w:w="562" w:type="dxa"/>
            <w:vMerge/>
            <w:shd w:val="clear" w:color="auto" w:fill="00B050"/>
            <w:vAlign w:val="center"/>
          </w:tcPr>
          <w:p w14:paraId="4157E6A8" w14:textId="77777777" w:rsidR="001B161D" w:rsidRPr="008A4FD3" w:rsidRDefault="001B161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00B050"/>
            <w:vAlign w:val="center"/>
          </w:tcPr>
          <w:p w14:paraId="4157E6A9" w14:textId="77777777" w:rsidR="001B161D" w:rsidRPr="008A4FD3" w:rsidRDefault="001B161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4157E6AA" w14:textId="77777777" w:rsidR="001B161D" w:rsidRPr="008A4FD3" w:rsidRDefault="001B161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804" w:type="dxa"/>
            <w:vMerge/>
            <w:shd w:val="clear" w:color="auto" w:fill="00B050"/>
            <w:vAlign w:val="center"/>
          </w:tcPr>
          <w:p w14:paraId="4157E6AB" w14:textId="77777777" w:rsidR="001B161D" w:rsidRPr="008A4FD3" w:rsidRDefault="001B161D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00B050"/>
            <w:vAlign w:val="center"/>
          </w:tcPr>
          <w:p w14:paraId="4157E6AC" w14:textId="0095D864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NB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D" w14:textId="02F1ED93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TH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E" w14:textId="65BFB676" w:rsidR="001B161D" w:rsidRPr="008A4FD3" w:rsidRDefault="001B161D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</w:t>
            </w:r>
          </w:p>
        </w:tc>
      </w:tr>
      <w:tr w:rsidR="00BF1A90" w:rsidRPr="008A4FD3" w14:paraId="247097F8" w14:textId="77777777" w:rsidTr="001B161D">
        <w:tc>
          <w:tcPr>
            <w:tcW w:w="562" w:type="dxa"/>
            <w:shd w:val="clear" w:color="auto" w:fill="auto"/>
            <w:vAlign w:val="center"/>
          </w:tcPr>
          <w:p w14:paraId="6362C6A7" w14:textId="183B6F90" w:rsidR="00BF1A90" w:rsidRPr="001D26DA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6BD1BA" w14:textId="6E66D622" w:rsidR="00BF1A90" w:rsidRPr="008A4FD3" w:rsidRDefault="00BF1A90" w:rsidP="0056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Tập hợp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59BD56" w14:textId="1744F200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Số học và đại số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C1743D" w14:textId="4396C2F6" w:rsidR="00BF1A90" w:rsidRPr="0051306B" w:rsidRDefault="00BF1A90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130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cách đọc và cách viết một tập hợp.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được một phần tử thuộc hay không thuộc một tập hợp.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954CDC" w14:textId="4CA7EF9D" w:rsidR="00BF1A90" w:rsidRPr="008A4FD3" w:rsidRDefault="00BF1A9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261C6" w14:textId="32231F10" w:rsidR="00BF1A90" w:rsidRPr="008A4FD3" w:rsidRDefault="00BF1A9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75DB834" w14:textId="77777777" w:rsidR="00BF1A90" w:rsidRPr="008A4FD3" w:rsidRDefault="00BF1A90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F1A90" w:rsidRPr="008A4FD3" w14:paraId="07549C90" w14:textId="77777777" w:rsidTr="001B161D">
        <w:tc>
          <w:tcPr>
            <w:tcW w:w="562" w:type="dxa"/>
            <w:shd w:val="clear" w:color="auto" w:fill="auto"/>
            <w:vAlign w:val="center"/>
          </w:tcPr>
          <w:p w14:paraId="48F90628" w14:textId="586E3D88" w:rsidR="00BF1A90" w:rsidRPr="001D26DA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6E0D91" w14:textId="64818B76" w:rsidR="00BF1A90" w:rsidRDefault="00BF1A90" w:rsidP="0056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Tập hợp số tự nhiên. Ghi số tự nhiên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0B2FC4" w14:textId="622EA386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3465F8" w14:textId="74EA46E1" w:rsidR="00BF1A90" w:rsidRDefault="00BF1A90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30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Nhận biết được giá trị của mỗi chữ số theo vị trí trong một số tự nhiên biểu diễn ở hệ thập phân.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6B">
              <w:rPr>
                <w:rFonts w:ascii="Times New Roman" w:hAnsi="Times New Roman" w:cs="Times New Roman"/>
                <w:sz w:val="24"/>
                <w:szCs w:val="24"/>
              </w:rPr>
              <w:t>Biểu diễn được số tự nhiên trong phạm vi 30 bằng cách sử dụng chữ số La Mã.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38A6EC" w14:textId="61A026E9" w:rsidR="00BF1A90" w:rsidRDefault="00BF1A90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687EAD" w14:textId="54B4F2E9" w:rsidR="00BF1A90" w:rsidRPr="008A4FD3" w:rsidRDefault="00BF1A90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DD0B5F9" w14:textId="77777777" w:rsidR="00BF1A90" w:rsidRPr="008A4FD3" w:rsidRDefault="00BF1A90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F1A90" w:rsidRPr="008A4FD3" w14:paraId="0E247319" w14:textId="77777777" w:rsidTr="001B161D">
        <w:trPr>
          <w:trHeight w:val="333"/>
        </w:trPr>
        <w:tc>
          <w:tcPr>
            <w:tcW w:w="562" w:type="dxa"/>
            <w:shd w:val="clear" w:color="auto" w:fill="auto"/>
            <w:vAlign w:val="center"/>
          </w:tcPr>
          <w:p w14:paraId="7DCC81E3" w14:textId="3B33A308" w:rsidR="00BF1A90" w:rsidRPr="0051306B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9FDB13" w14:textId="1815B29A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phép tính trong tập hợp số tự nhiên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A43A3F" w14:textId="001A5A8C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5B74A0" w14:textId="4F82E4A7" w:rsidR="00BF1A90" w:rsidRPr="008A4FD3" w:rsidRDefault="00BF1A90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1306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được các tính chất giao hoán, kết hợp, phân phối của phép nhân đối với phép cộng trong tính toán một cách hợp lí.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06B">
              <w:rPr>
                <w:rFonts w:ascii="Times New Roman" w:hAnsi="Times New Roman" w:cs="Times New Roman"/>
                <w:sz w:val="24"/>
                <w:szCs w:val="24"/>
              </w:rPr>
              <w:t>Giải quyết được những vấn đề thực tiễn gắn với thực hiện các phép tính như tính tiền mua sắm, tính lượng hàng mua được từ số tiên đã có,...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961423" w14:textId="5801A06B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8F5FC7" w14:textId="67056F61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5A1FB3" w14:textId="41D562D6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F1A90" w:rsidRPr="008A4FD3" w14:paraId="1E766E86" w14:textId="77777777" w:rsidTr="001B161D">
        <w:tc>
          <w:tcPr>
            <w:tcW w:w="562" w:type="dxa"/>
            <w:shd w:val="clear" w:color="auto" w:fill="auto"/>
            <w:vAlign w:val="center"/>
          </w:tcPr>
          <w:p w14:paraId="4C75C0D2" w14:textId="47023AD4" w:rsidR="00BF1A90" w:rsidRPr="001D26DA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730FA7" w14:textId="1371759F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Lũy thừa với số mũ tự nhiên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2C71EE" w14:textId="23F0C491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1B7F64" w14:textId="1DC0E284" w:rsidR="00BF1A90" w:rsidRPr="00F0483D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được giá trị của một luỹ thừa.</w:t>
            </w:r>
            <w:r w:rsidRPr="00F0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được phép nhân, phép chia hai lũy thừa cùng cơ số tro</w:t>
            </w:r>
            <w:r w:rsidRPr="00F0483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 tính toán.</w:t>
            </w:r>
            <w:r w:rsidRPr="00F0483D">
              <w:rPr>
                <w:rFonts w:ascii="Times New Roman" w:hAnsi="Times New Roman" w:cs="Times New Roman"/>
                <w:sz w:val="24"/>
                <w:szCs w:val="24"/>
              </w:rPr>
              <w:t>Vận dụng được phép nhân, phép chia hai lũy thừa cùng cơ số.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F3078E" w14:textId="517418AA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759F76" w14:textId="568EBEFE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7359A4" w14:textId="7A71903E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F1A90" w:rsidRPr="008A4FD3" w14:paraId="4DCD2B46" w14:textId="77777777" w:rsidTr="001B161D">
        <w:tc>
          <w:tcPr>
            <w:tcW w:w="562" w:type="dxa"/>
            <w:shd w:val="clear" w:color="auto" w:fill="auto"/>
            <w:vAlign w:val="center"/>
          </w:tcPr>
          <w:p w14:paraId="482F39FA" w14:textId="3B97B773" w:rsidR="00BF1A90" w:rsidRPr="001D26DA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D01159" w14:textId="02BA06AB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Thứ tự thực hiện phép tính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3661E5" w14:textId="49B993F7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70021F3" w14:textId="77777777" w:rsidR="00BF1A90" w:rsidRPr="00F0483D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thực hiện đúng thứ tự các phép tính trong một biểu thức.</w:t>
            </w:r>
          </w:p>
          <w:p w14:paraId="4C564A82" w14:textId="6B2347B5" w:rsidR="00BF1A90" w:rsidRDefault="00BF1A90" w:rsidP="00F0483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</w:rPr>
              <w:t>Biết sử dụng máy tính cầm tay tính giá trị của một biểu thức.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5753F89" w14:textId="0C112442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1E132A3C" w14:textId="3D41FF8C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4813DD" w14:textId="323D7938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F1A90" w:rsidRPr="008A4FD3" w14:paraId="51E7AF4D" w14:textId="77777777" w:rsidTr="001B161D">
        <w:tc>
          <w:tcPr>
            <w:tcW w:w="562" w:type="dxa"/>
            <w:shd w:val="clear" w:color="auto" w:fill="auto"/>
            <w:vAlign w:val="center"/>
          </w:tcPr>
          <w:p w14:paraId="4A86F7B5" w14:textId="466587DA" w:rsidR="00BF1A90" w:rsidRPr="005628F8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9A4C9" w14:textId="359E808C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Chia hết, chia có dư. Tính chất chia hết của một tổng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3782D" w14:textId="755D5A4B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64949" w14:textId="5EC255FD" w:rsidR="00BF1A90" w:rsidRPr="00F0483D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Xác định được quan hệ chia hết, chia có dư trong trường hợp đã cho.</w:t>
            </w:r>
            <w:r w:rsidRPr="00F04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được tính chất chia hết của một tổng.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E667C9" w14:textId="6DE30BE5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286403" w14:textId="27F57F91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918056" w14:textId="08A8B0A0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F1A90" w:rsidRPr="008A4FD3" w14:paraId="5D38ADA7" w14:textId="77777777" w:rsidTr="001B161D">
        <w:tc>
          <w:tcPr>
            <w:tcW w:w="562" w:type="dxa"/>
            <w:shd w:val="clear" w:color="auto" w:fill="auto"/>
            <w:vAlign w:val="center"/>
          </w:tcPr>
          <w:p w14:paraId="6E1BD5E9" w14:textId="6D732A10" w:rsidR="00BF1A90" w:rsidRPr="0051306B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EA4AE0" w14:textId="1CB65E12" w:rsidR="00BF1A90" w:rsidRPr="008A4FD3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Dấu hiệu chia hết cho 2 và 5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473757" w14:textId="41E075BC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22AE6A" w14:textId="01E7D14D" w:rsidR="00BF1A90" w:rsidRPr="00F0483D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Phát biểu được dấu hiệu chia hết cho 2, cho 5.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89FFFC" w14:textId="3A4C3DBD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2E5179" w14:textId="102BB220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F84A39" w14:textId="0C0B0367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F1A90" w:rsidRPr="008A4FD3" w14:paraId="2BA0997C" w14:textId="77777777" w:rsidTr="001B161D">
        <w:tc>
          <w:tcPr>
            <w:tcW w:w="562" w:type="dxa"/>
            <w:shd w:val="clear" w:color="auto" w:fill="auto"/>
            <w:vAlign w:val="center"/>
          </w:tcPr>
          <w:p w14:paraId="63EFDE7B" w14:textId="510200E3" w:rsidR="00BF1A90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370109" w14:textId="2258EDF3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Số nguyên tố. Hợp số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D2F5C68" w14:textId="77777777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CF8ED14" w14:textId="2540F61C" w:rsidR="00BF1A90" w:rsidRPr="00811390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83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Xác định được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số nguyên tố, hợp số.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4ABF64C" w14:textId="19E944B8" w:rsidR="00BF1A90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414C03D" w14:textId="775D1DEF" w:rsidR="00BF1A90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1FBCF4" w14:textId="7B602C23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BF1A90" w:rsidRPr="008A4FD3" w14:paraId="382A7CC9" w14:textId="77777777" w:rsidTr="001B161D">
        <w:tc>
          <w:tcPr>
            <w:tcW w:w="562" w:type="dxa"/>
            <w:shd w:val="clear" w:color="auto" w:fill="auto"/>
            <w:vAlign w:val="center"/>
          </w:tcPr>
          <w:p w14:paraId="67AF55E9" w14:textId="54E8E472" w:rsidR="00BF1A90" w:rsidRDefault="00BF1A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7FAB07" w14:textId="260FEA84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11390">
              <w:rPr>
                <w:rFonts w:ascii="Times New Roman" w:hAnsi="Times New Roman" w:cs="Times New Roman"/>
                <w:sz w:val="23"/>
                <w:szCs w:val="23"/>
              </w:rPr>
              <w:t>Ước số, bội số. ƯCLN, BCNN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D10E26" w14:textId="77777777" w:rsidR="00BF1A90" w:rsidRDefault="00BF1A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718A324" w14:textId="7028BCD1" w:rsidR="00BF1A90" w:rsidRPr="00811390" w:rsidRDefault="00BF1A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được ước số, bội số, ƯCLN, BCNN và vận dụng vào giải toán thực tế.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7378607" w14:textId="24FDFE25" w:rsidR="00BF1A90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81D8E3C" w14:textId="4A524F63" w:rsidR="00BF1A90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0E68FE1" w14:textId="338A2FE7" w:rsidR="00BF1A90" w:rsidRPr="008A4FD3" w:rsidRDefault="00BF1A90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1B161D" w:rsidRPr="008A4FD3" w14:paraId="0E85510B" w14:textId="77777777" w:rsidTr="001B161D">
        <w:tc>
          <w:tcPr>
            <w:tcW w:w="562" w:type="dxa"/>
            <w:shd w:val="clear" w:color="auto" w:fill="auto"/>
            <w:vAlign w:val="center"/>
          </w:tcPr>
          <w:p w14:paraId="032A8187" w14:textId="322325C4" w:rsidR="001B161D" w:rsidRPr="0051306B" w:rsidRDefault="00811390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7CB72" w14:textId="7F5EB7C6" w:rsidR="001B161D" w:rsidRPr="008A4FD3" w:rsidRDefault="00811390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Góc. Số đo góc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49F1E" w14:textId="41CD7B4F" w:rsidR="001B161D" w:rsidRDefault="001B161D" w:rsidP="00F0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Hình học phẳng cơ bản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59366A" w14:textId="1970962C" w:rsidR="001B161D" w:rsidRPr="00811390" w:rsidRDefault="00811390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 được số đo góc</w:t>
            </w:r>
            <w:r w:rsidR="00BF1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89455E" w14:textId="3F0B86DE" w:rsidR="001B161D" w:rsidRPr="008A4FD3" w:rsidRDefault="001F4CF9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C36FE38" w14:textId="60DE00DC" w:rsidR="001B161D" w:rsidRPr="008A4FD3" w:rsidRDefault="001B161D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4C3605F" w14:textId="77777777" w:rsidR="001B161D" w:rsidRPr="008A4FD3" w:rsidRDefault="001B161D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B161D" w:rsidRPr="008A4FD3" w14:paraId="68A788C9" w14:textId="77777777" w:rsidTr="001B161D">
        <w:tc>
          <w:tcPr>
            <w:tcW w:w="562" w:type="dxa"/>
            <w:shd w:val="clear" w:color="auto" w:fill="auto"/>
            <w:vAlign w:val="center"/>
          </w:tcPr>
          <w:p w14:paraId="3D0FEFC2" w14:textId="26B5F2E8" w:rsidR="001B161D" w:rsidRPr="005628F8" w:rsidRDefault="00811390" w:rsidP="00F04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DB427" w14:textId="3554EEAC" w:rsidR="001B161D" w:rsidRPr="008A4FD3" w:rsidRDefault="00811390" w:rsidP="00F0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Hình học trực quan. Các hình phẳng cơ bản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A50B5E" w14:textId="26271FB5" w:rsidR="001B161D" w:rsidRDefault="00811390" w:rsidP="00F0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Hình học trực quan. Các hình phẳng cơ bản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4B1EEC3" w14:textId="1D3D3869" w:rsidR="001B161D" w:rsidRPr="00811390" w:rsidRDefault="00811390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Nhận dạng được các hình phẳng cơ bản. Biết được tính chất của các hình phẳng cơ bản.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2191F8" w14:textId="3841B9AE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E9BCEC" w14:textId="52BC62A7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D017DCD" w14:textId="77777777" w:rsidR="001B161D" w:rsidRPr="008A4FD3" w:rsidRDefault="001B161D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B161D" w:rsidRPr="008A4FD3" w14:paraId="0E338E7B" w14:textId="77777777" w:rsidTr="001B161D">
        <w:tc>
          <w:tcPr>
            <w:tcW w:w="562" w:type="dxa"/>
            <w:shd w:val="clear" w:color="auto" w:fill="auto"/>
            <w:vAlign w:val="center"/>
          </w:tcPr>
          <w:p w14:paraId="3F0F283D" w14:textId="5BA18E46" w:rsidR="001B161D" w:rsidRPr="005628F8" w:rsidRDefault="001B161D" w:rsidP="00F04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</w:t>
            </w:r>
            <w:r w:rsidR="00811390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7784A" w14:textId="3CF33934" w:rsidR="001B161D" w:rsidRPr="008A4FD3" w:rsidRDefault="00811390" w:rsidP="00F04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yếu tố thống kê và xác suất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E7757" w14:textId="09AE5FFF" w:rsidR="001B161D" w:rsidRDefault="00811390" w:rsidP="00BF1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yếu tố thống kê và xác suất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D510E3" w14:textId="65C188BF" w:rsidR="001B161D" w:rsidRPr="001F4CF9" w:rsidRDefault="001F4CF9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Biết được dữ liệu, số liệu, biểu đồ tranh, biểu đồ cột đơn và biểu đồ cột kép.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F5847F" w14:textId="4C7D298B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E8C02C" w14:textId="20218AC5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212F20" w14:textId="25E8A59E" w:rsidR="001B161D" w:rsidRPr="008A4FD3" w:rsidRDefault="001B161D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B161D" w:rsidRPr="008A4FD3" w14:paraId="37E6AE5C" w14:textId="77777777" w:rsidTr="001B161D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7647D9" w14:textId="7F86E28C" w:rsidR="001B161D" w:rsidRPr="005628F8" w:rsidRDefault="001B161D" w:rsidP="00F04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</w:t>
            </w:r>
            <w:r w:rsidR="00BF1A90"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3</w:t>
            </w:r>
          </w:p>
        </w:tc>
        <w:tc>
          <w:tcPr>
            <w:tcW w:w="11199" w:type="dxa"/>
            <w:gridSpan w:val="3"/>
            <w:shd w:val="clear" w:color="auto" w:fill="F2F2F2" w:themeFill="background1" w:themeFillShade="F2"/>
            <w:vAlign w:val="center"/>
          </w:tcPr>
          <w:p w14:paraId="3146F2F8" w14:textId="7E63AAA8" w:rsidR="001B161D" w:rsidRPr="008A4FD3" w:rsidRDefault="001B161D" w:rsidP="00F0483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TỔNG SỐ CÂU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9E3D476" w14:textId="0DBF6236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45A6779" w14:textId="7750C376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B402DB4" w14:textId="4BA3D3E9" w:rsidR="001B161D" w:rsidRPr="008A4FD3" w:rsidRDefault="001F4CF9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1B161D" w:rsidRPr="008A4FD3" w14:paraId="5FB0E61C" w14:textId="77777777" w:rsidTr="001B161D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E4AE4" w14:textId="662E6BD1" w:rsidR="001B161D" w:rsidRPr="005628F8" w:rsidRDefault="001B161D" w:rsidP="00F048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14:paraId="1E2BF940" w14:textId="78C4354E" w:rsidR="001B161D" w:rsidRPr="008A4FD3" w:rsidRDefault="001B161D" w:rsidP="00F0483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TỈ LỆ % ĐIỂM SỐ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805DFB9" w14:textId="1540E9B0" w:rsidR="001B161D" w:rsidRPr="008A4FD3" w:rsidRDefault="00811390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  <w:r w:rsidR="001B161D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647D05" w14:textId="38280BAA" w:rsidR="001B161D" w:rsidRPr="008A4FD3" w:rsidRDefault="00811390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1B161D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E1D073B" w14:textId="026DA63A" w:rsidR="001B161D" w:rsidRPr="008A4FD3" w:rsidRDefault="00811390" w:rsidP="00F0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1B161D"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</w:tbl>
    <w:p w14:paraId="4157E72E" w14:textId="7452B983" w:rsidR="00E22C07" w:rsidRPr="008A4FD3" w:rsidRDefault="00E22C07" w:rsidP="00F042C0">
      <w:pPr>
        <w:spacing w:after="0" w:line="240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14:paraId="1E7D69FF" w14:textId="77777777" w:rsidR="002536A4" w:rsidRDefault="000E1078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4FD3">
        <w:rPr>
          <w:rFonts w:ascii="Times New Roman" w:hAnsi="Times New Roman" w:cs="Times New Roman"/>
          <w:sz w:val="23"/>
          <w:szCs w:val="23"/>
          <w:lang w:val="vi-VN"/>
        </w:rPr>
        <w:tab/>
      </w:r>
      <w:r w:rsidR="0051306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536A4" w14:paraId="56D4DD81" w14:textId="77777777" w:rsidTr="002A248F">
        <w:tc>
          <w:tcPr>
            <w:tcW w:w="5211" w:type="dxa"/>
          </w:tcPr>
          <w:p w14:paraId="440F0C17" w14:textId="65933A45" w:rsidR="002536A4" w:rsidRPr="002536A4" w:rsidRDefault="002536A4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Tp Hồ Chí Minh, </w:t>
            </w:r>
            <w:r w:rsidR="00DA012C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19 </w:t>
            </w:r>
            <w:r w:rsidR="00D159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>ngày</w:t>
            </w:r>
            <w:r w:rsidR="00D15964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12 </w:t>
            </w: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tháng năm 20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21</w:t>
            </w:r>
          </w:p>
          <w:p w14:paraId="104F9A09" w14:textId="575C8E0E" w:rsidR="002536A4" w:rsidRDefault="002536A4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GIÁO VIÊN THỰC HIỆN</w:t>
            </w:r>
          </w:p>
          <w:p w14:paraId="14C28076" w14:textId="18AB79F5" w:rsidR="001F4CF9" w:rsidRPr="008A4FD3" w:rsidRDefault="001F4CF9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noProof/>
              </w:rPr>
              <w:drawing>
                <wp:inline distT="0" distB="0" distL="0" distR="0" wp14:anchorId="375E627E" wp14:editId="624459D1">
                  <wp:extent cx="2102002" cy="1225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903" cy="123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4AAB0" w14:textId="77777777" w:rsidR="002536A4" w:rsidRDefault="002536A4" w:rsidP="002536A4">
            <w:pPr>
              <w:tabs>
                <w:tab w:val="center" w:pos="1162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C9E56CB" w14:textId="77777777" w:rsidR="002536A4" w:rsidRDefault="002536A4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660EAF" w14:textId="11A00C93" w:rsidR="005F7FDB" w:rsidRPr="008A4FD3" w:rsidRDefault="0051306B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14:paraId="637EA317" w14:textId="0C4384EC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54F03DD" w14:textId="1353FC9F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80F103E" w14:textId="14EEE202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B612525" w14:textId="3750FE5C" w:rsidR="005F7FDB" w:rsidRDefault="008D68E6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A4FD3">
        <w:rPr>
          <w:rFonts w:ascii="Times New Roman" w:hAnsi="Times New Roman" w:cs="Times New Roman"/>
          <w:b/>
          <w:sz w:val="23"/>
          <w:szCs w:val="23"/>
        </w:rPr>
        <w:tab/>
      </w:r>
    </w:p>
    <w:p w14:paraId="6454A031" w14:textId="1D926E0A" w:rsidR="009A23A5" w:rsidRPr="009A23A5" w:rsidRDefault="009A23A5" w:rsidP="009A23A5">
      <w:pPr>
        <w:rPr>
          <w:rFonts w:ascii="Times New Roman" w:hAnsi="Times New Roman" w:cs="Times New Roman"/>
          <w:sz w:val="23"/>
          <w:szCs w:val="23"/>
        </w:rPr>
      </w:pPr>
    </w:p>
    <w:p w14:paraId="1594413D" w14:textId="77777777" w:rsidR="009A23A5" w:rsidRPr="009A23A5" w:rsidRDefault="009A23A5" w:rsidP="009A23A5">
      <w:pPr>
        <w:rPr>
          <w:rFonts w:ascii="Times New Roman" w:hAnsi="Times New Roman" w:cs="Times New Roman"/>
          <w:sz w:val="23"/>
          <w:szCs w:val="23"/>
        </w:rPr>
      </w:pPr>
    </w:p>
    <w:sectPr w:rsidR="009A23A5" w:rsidRPr="009A23A5"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CB132" w14:textId="77777777" w:rsidR="006914D0" w:rsidRDefault="006914D0" w:rsidP="00C6024F">
      <w:pPr>
        <w:spacing w:after="0" w:line="240" w:lineRule="auto"/>
      </w:pPr>
      <w:r>
        <w:separator/>
      </w:r>
    </w:p>
  </w:endnote>
  <w:endnote w:type="continuationSeparator" w:id="0">
    <w:p w14:paraId="3BCAAD1A" w14:textId="77777777" w:rsidR="006914D0" w:rsidRDefault="006914D0" w:rsidP="00C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3044" w14:textId="77777777" w:rsidR="006914D0" w:rsidRDefault="006914D0" w:rsidP="00C6024F">
      <w:pPr>
        <w:spacing w:after="0" w:line="240" w:lineRule="auto"/>
      </w:pPr>
      <w:r>
        <w:separator/>
      </w:r>
    </w:p>
  </w:footnote>
  <w:footnote w:type="continuationSeparator" w:id="0">
    <w:p w14:paraId="6A7FCFA5" w14:textId="77777777" w:rsidR="006914D0" w:rsidRDefault="006914D0" w:rsidP="00C6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879"/>
    <w:multiLevelType w:val="hybridMultilevel"/>
    <w:tmpl w:val="0F882B72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097"/>
    <w:multiLevelType w:val="hybridMultilevel"/>
    <w:tmpl w:val="362823BE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7E5A"/>
    <w:multiLevelType w:val="hybridMultilevel"/>
    <w:tmpl w:val="28F48FF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3C28"/>
    <w:multiLevelType w:val="hybridMultilevel"/>
    <w:tmpl w:val="13AE73A8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4B79"/>
    <w:multiLevelType w:val="hybridMultilevel"/>
    <w:tmpl w:val="4474A968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7AC"/>
    <w:multiLevelType w:val="hybridMultilevel"/>
    <w:tmpl w:val="DE3C566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5E52"/>
    <w:multiLevelType w:val="hybridMultilevel"/>
    <w:tmpl w:val="780CD2CA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1495"/>
    <w:multiLevelType w:val="hybridMultilevel"/>
    <w:tmpl w:val="AF4EED1C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6FCA"/>
    <w:multiLevelType w:val="hybridMultilevel"/>
    <w:tmpl w:val="D9BA49E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4DF4"/>
    <w:multiLevelType w:val="hybridMultilevel"/>
    <w:tmpl w:val="89AAE2C6"/>
    <w:lvl w:ilvl="0" w:tplc="599413A2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7"/>
    <w:rsid w:val="00007335"/>
    <w:rsid w:val="00020259"/>
    <w:rsid w:val="00030BCE"/>
    <w:rsid w:val="00036C30"/>
    <w:rsid w:val="00090358"/>
    <w:rsid w:val="00092585"/>
    <w:rsid w:val="000B1C1B"/>
    <w:rsid w:val="000D5E21"/>
    <w:rsid w:val="000E1078"/>
    <w:rsid w:val="000E50F1"/>
    <w:rsid w:val="000F63AA"/>
    <w:rsid w:val="00106B22"/>
    <w:rsid w:val="0015067E"/>
    <w:rsid w:val="00164E7F"/>
    <w:rsid w:val="00193F5E"/>
    <w:rsid w:val="00195240"/>
    <w:rsid w:val="001A6150"/>
    <w:rsid w:val="001B0790"/>
    <w:rsid w:val="001B161D"/>
    <w:rsid w:val="001B64DF"/>
    <w:rsid w:val="001C5B71"/>
    <w:rsid w:val="001D0486"/>
    <w:rsid w:val="001D26DA"/>
    <w:rsid w:val="001F4CF9"/>
    <w:rsid w:val="001F5850"/>
    <w:rsid w:val="00202547"/>
    <w:rsid w:val="002409F2"/>
    <w:rsid w:val="00247F74"/>
    <w:rsid w:val="002536A4"/>
    <w:rsid w:val="00272E83"/>
    <w:rsid w:val="002A248F"/>
    <w:rsid w:val="002A4E38"/>
    <w:rsid w:val="002C6A39"/>
    <w:rsid w:val="002D7B90"/>
    <w:rsid w:val="002E18CE"/>
    <w:rsid w:val="002E6602"/>
    <w:rsid w:val="00313625"/>
    <w:rsid w:val="003579BD"/>
    <w:rsid w:val="003968FD"/>
    <w:rsid w:val="003A605F"/>
    <w:rsid w:val="003B08E5"/>
    <w:rsid w:val="003C31EB"/>
    <w:rsid w:val="003C3906"/>
    <w:rsid w:val="00420006"/>
    <w:rsid w:val="00454E97"/>
    <w:rsid w:val="00455535"/>
    <w:rsid w:val="00483AF5"/>
    <w:rsid w:val="00497D8F"/>
    <w:rsid w:val="004C5C0B"/>
    <w:rsid w:val="0051306B"/>
    <w:rsid w:val="00514A8F"/>
    <w:rsid w:val="00517C1C"/>
    <w:rsid w:val="00534EC7"/>
    <w:rsid w:val="00544700"/>
    <w:rsid w:val="005518B2"/>
    <w:rsid w:val="005628F8"/>
    <w:rsid w:val="00564955"/>
    <w:rsid w:val="00575821"/>
    <w:rsid w:val="0058004F"/>
    <w:rsid w:val="005A1605"/>
    <w:rsid w:val="005B1539"/>
    <w:rsid w:val="005C17AA"/>
    <w:rsid w:val="005C5C2F"/>
    <w:rsid w:val="005D1E11"/>
    <w:rsid w:val="005F7FDB"/>
    <w:rsid w:val="0060008A"/>
    <w:rsid w:val="0061450E"/>
    <w:rsid w:val="0068182F"/>
    <w:rsid w:val="00682A57"/>
    <w:rsid w:val="00687A67"/>
    <w:rsid w:val="006914D0"/>
    <w:rsid w:val="006E7CEE"/>
    <w:rsid w:val="0071046A"/>
    <w:rsid w:val="00712D68"/>
    <w:rsid w:val="0076360E"/>
    <w:rsid w:val="00781E3A"/>
    <w:rsid w:val="007972C7"/>
    <w:rsid w:val="007A7C3C"/>
    <w:rsid w:val="007F6D57"/>
    <w:rsid w:val="00811390"/>
    <w:rsid w:val="00825022"/>
    <w:rsid w:val="00841A3B"/>
    <w:rsid w:val="008A4FD3"/>
    <w:rsid w:val="008D68E6"/>
    <w:rsid w:val="0091319F"/>
    <w:rsid w:val="009138AE"/>
    <w:rsid w:val="009675FA"/>
    <w:rsid w:val="00980120"/>
    <w:rsid w:val="009A23A5"/>
    <w:rsid w:val="009B4BB1"/>
    <w:rsid w:val="009C7342"/>
    <w:rsid w:val="009F0E60"/>
    <w:rsid w:val="009F4DF7"/>
    <w:rsid w:val="00A419CC"/>
    <w:rsid w:val="00A4461A"/>
    <w:rsid w:val="00AA09EA"/>
    <w:rsid w:val="00AA4439"/>
    <w:rsid w:val="00AA5F92"/>
    <w:rsid w:val="00AA6171"/>
    <w:rsid w:val="00AC5D3A"/>
    <w:rsid w:val="00B044B5"/>
    <w:rsid w:val="00B512AE"/>
    <w:rsid w:val="00B65310"/>
    <w:rsid w:val="00B701CB"/>
    <w:rsid w:val="00B73B92"/>
    <w:rsid w:val="00B81007"/>
    <w:rsid w:val="00B85BD8"/>
    <w:rsid w:val="00B8790A"/>
    <w:rsid w:val="00BA6CE8"/>
    <w:rsid w:val="00BD33B1"/>
    <w:rsid w:val="00BE6183"/>
    <w:rsid w:val="00BF1A90"/>
    <w:rsid w:val="00C21C30"/>
    <w:rsid w:val="00C458DB"/>
    <w:rsid w:val="00C47D38"/>
    <w:rsid w:val="00C6024F"/>
    <w:rsid w:val="00C65F5F"/>
    <w:rsid w:val="00C815E6"/>
    <w:rsid w:val="00C8612D"/>
    <w:rsid w:val="00CA5414"/>
    <w:rsid w:val="00CB7589"/>
    <w:rsid w:val="00CD75DF"/>
    <w:rsid w:val="00D01C24"/>
    <w:rsid w:val="00D15964"/>
    <w:rsid w:val="00D36FFF"/>
    <w:rsid w:val="00D57D1E"/>
    <w:rsid w:val="00D70054"/>
    <w:rsid w:val="00D81329"/>
    <w:rsid w:val="00DA012C"/>
    <w:rsid w:val="00DB21ED"/>
    <w:rsid w:val="00DD079E"/>
    <w:rsid w:val="00DE4B8C"/>
    <w:rsid w:val="00E16BBB"/>
    <w:rsid w:val="00E22C07"/>
    <w:rsid w:val="00E232A8"/>
    <w:rsid w:val="00E31C81"/>
    <w:rsid w:val="00E33343"/>
    <w:rsid w:val="00E354DF"/>
    <w:rsid w:val="00E51DEE"/>
    <w:rsid w:val="00E529BC"/>
    <w:rsid w:val="00E70CF8"/>
    <w:rsid w:val="00EB1E4C"/>
    <w:rsid w:val="00EC3D0C"/>
    <w:rsid w:val="00EE230A"/>
    <w:rsid w:val="00EE7BE8"/>
    <w:rsid w:val="00EF4A3E"/>
    <w:rsid w:val="00F042C0"/>
    <w:rsid w:val="00F0483D"/>
    <w:rsid w:val="00F2053E"/>
    <w:rsid w:val="00F32A10"/>
    <w:rsid w:val="00F53441"/>
    <w:rsid w:val="00F8334D"/>
    <w:rsid w:val="00F915B8"/>
    <w:rsid w:val="00FA10DB"/>
    <w:rsid w:val="00FA29CF"/>
    <w:rsid w:val="00FD5E6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  <w:rPr>
      <w:sz w:val="22"/>
      <w:szCs w:val="22"/>
    </w:rPr>
  </w:style>
  <w:style w:type="table" w:styleId="TableGrid">
    <w:name w:val="Table Grid"/>
    <w:basedOn w:val="TableNormal"/>
    <w:uiPriority w:val="59"/>
    <w:rsid w:val="0025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363</Words>
  <Characters>2071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2020-10-11T05:22:00Z</dcterms:created>
  <dcterms:modified xsi:type="dcterms:W3CDTF">2021-12-26T01:04:00Z</dcterms:modified>
</cp:coreProperties>
</file>