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54" w:rsidRPr="005D135B" w:rsidRDefault="00D34F54" w:rsidP="00D34F54">
      <w:pPr>
        <w:ind w:left="0" w:hanging="2"/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>
        <w:rPr>
          <w:b/>
        </w:rPr>
        <w:t>2</w:t>
      </w:r>
    </w:p>
    <w:p w:rsidR="00D34F54" w:rsidRPr="005D135B" w:rsidRDefault="00D34F54" w:rsidP="00D34F54">
      <w:pPr>
        <w:ind w:left="0" w:hanging="2"/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>PHÚT</w:t>
      </w:r>
    </w:p>
    <w:p w:rsidR="00D34F54" w:rsidRPr="005D135B" w:rsidRDefault="00086413" w:rsidP="00086413">
      <w:pPr>
        <w:tabs>
          <w:tab w:val="left" w:pos="11415"/>
        </w:tabs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0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18"/>
      </w:tblGrid>
      <w:tr w:rsidR="00D34F54" w:rsidRPr="00722878" w:rsidTr="00935C02">
        <w:tc>
          <w:tcPr>
            <w:tcW w:w="0" w:type="auto"/>
            <w:vMerge w:val="restart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6" w:type="dxa"/>
            <w:vMerge w:val="restart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D34F54" w:rsidRPr="00722878" w:rsidTr="00935C02">
        <w:tc>
          <w:tcPr>
            <w:tcW w:w="0" w:type="auto"/>
            <w:vMerge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86" w:type="dxa"/>
            <w:vMerge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</w:p>
        </w:tc>
      </w:tr>
      <w:tr w:rsidR="00D34F54" w:rsidRPr="00722878" w:rsidTr="00935C02">
        <w:tc>
          <w:tcPr>
            <w:tcW w:w="0" w:type="auto"/>
            <w:vMerge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86" w:type="dxa"/>
            <w:vMerge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18" w:type="dxa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D34F54" w:rsidRPr="00722878" w:rsidTr="00935C02">
        <w:trPr>
          <w:trHeight w:val="462"/>
        </w:trPr>
        <w:tc>
          <w:tcPr>
            <w:tcW w:w="0" w:type="auto"/>
          </w:tcPr>
          <w:p w:rsidR="00D34F54" w:rsidRPr="00722878" w:rsidRDefault="00D34F54" w:rsidP="00765124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6" w:type="dxa"/>
          </w:tcPr>
          <w:p w:rsidR="00D34F54" w:rsidRPr="00722878" w:rsidRDefault="00D34F54" w:rsidP="00765124">
            <w:pPr>
              <w:ind w:left="0" w:hanging="2"/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F54" w:rsidRPr="00722878" w:rsidRDefault="008E0807" w:rsidP="008E0807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F54" w:rsidRPr="00935C02" w:rsidRDefault="00935C02" w:rsidP="008E0807">
            <w:pPr>
              <w:ind w:left="0" w:hanging="2"/>
              <w:jc w:val="center"/>
              <w:rPr>
                <w:color w:val="FF0000"/>
              </w:rPr>
            </w:pPr>
            <w:r w:rsidRPr="00935C02">
              <w:rPr>
                <w:color w:val="FF0000"/>
              </w:rPr>
              <w:t>5</w:t>
            </w:r>
            <w:r w:rsidR="00D34F54" w:rsidRPr="00935C02">
              <w:rPr>
                <w:color w:val="FF0000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34F54" w:rsidRPr="00722878" w:rsidRDefault="008E0807" w:rsidP="0076512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F54" w:rsidRPr="00935C02" w:rsidRDefault="008E0807" w:rsidP="008E0807">
            <w:pPr>
              <w:ind w:left="0" w:hanging="2"/>
              <w:jc w:val="center"/>
              <w:rPr>
                <w:color w:val="FF0000"/>
              </w:rPr>
            </w:pPr>
            <w:r w:rsidRPr="00935C02">
              <w:rPr>
                <w:color w:val="FF0000"/>
              </w:rPr>
              <w:t>4</w:t>
            </w:r>
            <w:r w:rsidR="00D34F54" w:rsidRPr="00935C02">
              <w:rPr>
                <w:color w:val="FF0000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34F54" w:rsidRPr="00935C02" w:rsidRDefault="00D34F54" w:rsidP="00765124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ind w:left="0" w:hanging="2"/>
              <w:jc w:val="center"/>
            </w:pPr>
            <w:r w:rsidRPr="00722878">
              <w:t>20</w:t>
            </w:r>
          </w:p>
        </w:tc>
        <w:tc>
          <w:tcPr>
            <w:tcW w:w="1418" w:type="dxa"/>
            <w:vAlign w:val="center"/>
          </w:tcPr>
          <w:p w:rsidR="00D34F54" w:rsidRPr="00935C02" w:rsidRDefault="00935C02" w:rsidP="008E0807">
            <w:pPr>
              <w:ind w:left="0" w:hanging="2"/>
              <w:jc w:val="center"/>
              <w:rPr>
                <w:color w:val="FF0000"/>
              </w:rPr>
            </w:pPr>
            <w:r w:rsidRPr="00935C02">
              <w:rPr>
                <w:color w:val="FF0000"/>
              </w:rPr>
              <w:t>9</w:t>
            </w:r>
          </w:p>
        </w:tc>
      </w:tr>
      <w:tr w:rsidR="00D34F54" w:rsidRPr="00722878" w:rsidTr="00935C02">
        <w:tc>
          <w:tcPr>
            <w:tcW w:w="0" w:type="auto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6" w:type="dxa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F54" w:rsidRPr="00722878" w:rsidRDefault="008E0807" w:rsidP="00765124">
            <w:pPr>
              <w:spacing w:beforeLines="40" w:before="96" w:line="36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F54" w:rsidRPr="00935C02" w:rsidRDefault="008E0807" w:rsidP="008E0807">
            <w:pPr>
              <w:spacing w:beforeLines="40" w:before="96" w:line="360" w:lineRule="auto"/>
              <w:ind w:left="0" w:hanging="2"/>
              <w:jc w:val="center"/>
              <w:rPr>
                <w:color w:val="FF0000"/>
              </w:rPr>
            </w:pPr>
            <w:r w:rsidRPr="00935C02">
              <w:rPr>
                <w:color w:val="FF0000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34F54" w:rsidRPr="00722878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F54" w:rsidRPr="00935C02" w:rsidRDefault="00D34F54" w:rsidP="008E0807">
            <w:pPr>
              <w:spacing w:beforeLines="40" w:before="96" w:line="360" w:lineRule="auto"/>
              <w:ind w:left="0" w:hanging="2"/>
              <w:jc w:val="center"/>
              <w:rPr>
                <w:bCs/>
                <w:color w:val="FF0000"/>
                <w:lang w:bidi="hi-IN"/>
              </w:rPr>
            </w:pPr>
            <w:r w:rsidRPr="00935C02">
              <w:rPr>
                <w:bCs/>
                <w:color w:val="FF0000"/>
                <w:lang w:bidi="hi-IN"/>
              </w:rPr>
              <w:t xml:space="preserve">7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34F54" w:rsidRPr="00722878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34F54" w:rsidRPr="00935C02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18" w:type="dxa"/>
            <w:vAlign w:val="center"/>
          </w:tcPr>
          <w:p w:rsidR="00D34F54" w:rsidRPr="00935C02" w:rsidRDefault="00D34F54" w:rsidP="008E0807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1</w:t>
            </w:r>
            <w:r w:rsidR="008E0807" w:rsidRPr="00935C02">
              <w:rPr>
                <w:color w:val="FF0000"/>
                <w:lang w:bidi="hi-IN"/>
              </w:rPr>
              <w:t>4</w:t>
            </w:r>
          </w:p>
        </w:tc>
      </w:tr>
      <w:tr w:rsidR="00D34F54" w:rsidRPr="00722878" w:rsidTr="00935C02">
        <w:trPr>
          <w:trHeight w:val="595"/>
        </w:trPr>
        <w:tc>
          <w:tcPr>
            <w:tcW w:w="0" w:type="auto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6" w:type="dxa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F54" w:rsidRPr="00722878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F54" w:rsidRPr="00935C02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34F54" w:rsidRPr="00722878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F54" w:rsidRPr="00935C02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34F54" w:rsidRPr="00722878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34F54" w:rsidRPr="00935C02" w:rsidRDefault="008E0807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18" w:type="dxa"/>
            <w:vAlign w:val="center"/>
          </w:tcPr>
          <w:p w:rsidR="00D34F54" w:rsidRPr="00935C02" w:rsidRDefault="00996FED" w:rsidP="00935C02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1</w:t>
            </w:r>
            <w:r w:rsidR="00935C02">
              <w:rPr>
                <w:color w:val="FF0000"/>
                <w:lang w:bidi="hi-IN"/>
              </w:rPr>
              <w:t>5</w:t>
            </w:r>
          </w:p>
        </w:tc>
      </w:tr>
      <w:tr w:rsidR="00D34F54" w:rsidRPr="00722878" w:rsidTr="00935C02">
        <w:trPr>
          <w:trHeight w:val="595"/>
        </w:trPr>
        <w:tc>
          <w:tcPr>
            <w:tcW w:w="0" w:type="auto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6" w:type="dxa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F54" w:rsidRPr="00722878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F54" w:rsidRPr="00935C02" w:rsidRDefault="00935C02" w:rsidP="00996FED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34F54" w:rsidRPr="00935C02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34F54" w:rsidRPr="00722878" w:rsidRDefault="00996FED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34F54" w:rsidRPr="00935C02" w:rsidRDefault="00996FED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34F54" w:rsidRPr="00722878" w:rsidRDefault="00996FED" w:rsidP="00765124">
            <w:pPr>
              <w:spacing w:beforeLines="40" w:before="96" w:line="36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4F54" w:rsidRPr="00935C02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</w:rPr>
            </w:pPr>
            <w:r w:rsidRPr="00935C02">
              <w:rPr>
                <w:color w:val="FF0000"/>
              </w:rPr>
              <w:t>9</w:t>
            </w:r>
            <w:r w:rsidR="00D34F54" w:rsidRPr="00935C02">
              <w:rPr>
                <w:color w:val="FF000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18" w:type="dxa"/>
            <w:vAlign w:val="center"/>
          </w:tcPr>
          <w:p w:rsidR="00D34F54" w:rsidRPr="00722878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935C02">
              <w:rPr>
                <w:color w:val="FF0000"/>
                <w:lang w:bidi="hi-IN"/>
              </w:rPr>
              <w:t>16</w:t>
            </w:r>
          </w:p>
        </w:tc>
      </w:tr>
      <w:tr w:rsidR="00D34F54" w:rsidRPr="00722878" w:rsidTr="00935C02">
        <w:trPr>
          <w:trHeight w:val="595"/>
        </w:trPr>
        <w:tc>
          <w:tcPr>
            <w:tcW w:w="0" w:type="auto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6" w:type="dxa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F54" w:rsidRPr="00722878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F54" w:rsidRPr="00935C02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34F54" w:rsidRPr="00722878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F54" w:rsidRPr="00935C02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34F54" w:rsidRPr="00935C02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  <w:lang w:bidi="hi-IN"/>
              </w:rPr>
            </w:pPr>
            <w:r w:rsidRPr="00935C02">
              <w:rPr>
                <w:color w:val="FF0000"/>
                <w:lang w:bidi="hi-IN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4F54" w:rsidRPr="00935C02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color w:val="FF0000"/>
              </w:rPr>
            </w:pPr>
            <w:r w:rsidRPr="00935C02">
              <w:rPr>
                <w:color w:val="FF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18" w:type="dxa"/>
            <w:vAlign w:val="center"/>
          </w:tcPr>
          <w:p w:rsidR="00D34F54" w:rsidRPr="00722878" w:rsidRDefault="00935C02" w:rsidP="00765124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935C02">
              <w:rPr>
                <w:color w:val="FF0000"/>
                <w:lang w:bidi="hi-IN"/>
              </w:rPr>
              <w:t>6</w:t>
            </w:r>
          </w:p>
        </w:tc>
      </w:tr>
      <w:tr w:rsidR="00D34F54" w:rsidRPr="00722878" w:rsidTr="00935C02">
        <w:trPr>
          <w:trHeight w:val="70"/>
        </w:trPr>
        <w:tc>
          <w:tcPr>
            <w:tcW w:w="2127" w:type="dxa"/>
            <w:gridSpan w:val="2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F54" w:rsidRPr="00935C02" w:rsidRDefault="00D34F54" w:rsidP="00935C02">
            <w:pPr>
              <w:spacing w:beforeLines="40" w:before="96"/>
              <w:ind w:left="0" w:hanging="2"/>
              <w:jc w:val="center"/>
              <w:rPr>
                <w:b/>
                <w:color w:val="FF0000"/>
                <w:lang w:bidi="hi-IN"/>
              </w:rPr>
            </w:pPr>
            <w:r w:rsidRPr="00935C02">
              <w:rPr>
                <w:b/>
                <w:color w:val="FF0000"/>
                <w:lang w:bidi="hi-IN"/>
              </w:rPr>
              <w:t xml:space="preserve">20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34F54" w:rsidRPr="00935C02" w:rsidRDefault="00D34F54" w:rsidP="00935C02">
            <w:pPr>
              <w:spacing w:beforeLines="40" w:before="96"/>
              <w:ind w:left="0" w:hanging="2"/>
              <w:jc w:val="center"/>
              <w:rPr>
                <w:b/>
                <w:color w:val="FF0000"/>
              </w:rPr>
            </w:pPr>
            <w:r w:rsidRPr="00935C02">
              <w:rPr>
                <w:b/>
                <w:color w:val="FF0000"/>
              </w:rPr>
              <w:t xml:space="preserve">20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34F54" w:rsidRPr="00722878" w:rsidRDefault="00935C02" w:rsidP="00765124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34F54" w:rsidRPr="00935C02" w:rsidRDefault="00935C02" w:rsidP="00935C02">
            <w:pPr>
              <w:spacing w:beforeLines="40" w:before="96"/>
              <w:ind w:left="0" w:hanging="2"/>
              <w:jc w:val="center"/>
              <w:rPr>
                <w:b/>
                <w:color w:val="FF0000"/>
                <w:lang w:bidi="hi-IN"/>
              </w:rPr>
            </w:pPr>
            <w:r w:rsidRPr="00935C02">
              <w:rPr>
                <w:b/>
                <w:color w:val="FF0000"/>
                <w:lang w:bidi="hi-I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34F54" w:rsidRPr="00722878" w:rsidRDefault="00935C02" w:rsidP="00765124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4F54" w:rsidRPr="00935C02" w:rsidRDefault="00935C02" w:rsidP="00935C02">
            <w:pPr>
              <w:spacing w:beforeLines="40" w:before="96"/>
              <w:ind w:left="0" w:hanging="2"/>
              <w:jc w:val="center"/>
              <w:rPr>
                <w:b/>
                <w:color w:val="FF0000"/>
                <w:lang w:bidi="hi-IN"/>
              </w:rPr>
            </w:pPr>
            <w:r w:rsidRPr="00935C02">
              <w:rPr>
                <w:b/>
                <w:color w:val="FF0000"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18" w:type="dxa"/>
          </w:tcPr>
          <w:p w:rsidR="00D34F54" w:rsidRPr="00722878" w:rsidRDefault="00D34F54" w:rsidP="00935C02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D34F54" w:rsidRPr="00722878" w:rsidTr="00935C02">
        <w:trPr>
          <w:trHeight w:val="70"/>
        </w:trPr>
        <w:tc>
          <w:tcPr>
            <w:tcW w:w="2127" w:type="dxa"/>
            <w:gridSpan w:val="2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D34F54" w:rsidRDefault="00935C02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A5022C" w:rsidRPr="00722878" w:rsidRDefault="00A5022C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D34F54" w:rsidRPr="00722878" w:rsidRDefault="00D34F54" w:rsidP="00935C02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  <w:r w:rsidR="00935C02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18" w:type="dxa"/>
          </w:tcPr>
          <w:p w:rsidR="00D34F54" w:rsidRPr="00722878" w:rsidRDefault="00D34F54" w:rsidP="00765124">
            <w:pPr>
              <w:spacing w:beforeLines="40" w:before="96"/>
              <w:ind w:left="0" w:hanging="2"/>
              <w:jc w:val="center"/>
              <w:rPr>
                <w:b/>
              </w:rPr>
            </w:pPr>
          </w:p>
        </w:tc>
      </w:tr>
      <w:tr w:rsidR="00D34F54" w:rsidRPr="00722878" w:rsidTr="00935C02">
        <w:trPr>
          <w:trHeight w:val="70"/>
        </w:trPr>
        <w:tc>
          <w:tcPr>
            <w:tcW w:w="2127" w:type="dxa"/>
            <w:gridSpan w:val="2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D34F54" w:rsidRPr="00722878" w:rsidRDefault="00D34F54" w:rsidP="00765124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Default="00D34F54" w:rsidP="00D34F54">
      <w:pPr>
        <w:ind w:left="0" w:hanging="2"/>
        <w:rPr>
          <w:b/>
        </w:rPr>
      </w:pPr>
    </w:p>
    <w:p w:rsidR="00D34F54" w:rsidRPr="005D135B" w:rsidRDefault="00D34F54" w:rsidP="00D34F54">
      <w:pPr>
        <w:ind w:left="0" w:hanging="2"/>
        <w:rPr>
          <w:b/>
        </w:rPr>
      </w:pPr>
    </w:p>
    <w:p w:rsidR="00D34F54" w:rsidRDefault="00D34F54">
      <w:pPr>
        <w:ind w:left="1" w:hanging="3"/>
        <w:jc w:val="center"/>
        <w:rPr>
          <w:b/>
          <w:sz w:val="28"/>
          <w:szCs w:val="28"/>
        </w:rPr>
      </w:pPr>
    </w:p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</w:t>
      </w:r>
      <w:r w:rsidR="005D10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6 – THỜI GIAN LÀM BÀI: 60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:rsidTr="00244A41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:rsidTr="00244A41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:rsidTr="00244A41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I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28451C" w:rsidRDefault="0028451C" w:rsidP="00B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hanging="2"/>
            </w:pPr>
            <w:r w:rsidRPr="0028451C">
              <w:t xml:space="preserve">Nghe 1 đoạn hội thoại  về chuyến du lịch tới ToKyo và </w:t>
            </w:r>
            <w:r w:rsidR="00BA3F14">
              <w:t xml:space="preserve">xác định thông tin </w:t>
            </w:r>
            <w:r w:rsidRPr="0028451C">
              <w:t>đúng sai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537423" w:rsidRDefault="0028451C" w:rsidP="00537423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  <w:r w:rsidR="00537423" w:rsidRPr="002F0B55">
              <w:t xml:space="preserve"> Nghe lấy thông tin chi tiết</w:t>
            </w:r>
            <w:r w:rsidR="00BA3F14">
              <w:t xml:space="preserve"> về thời gian tới Tokyo, số dân ở thành phố tô Tokyo, và mùa nào là thời gian đẹp nhất trong năm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B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Thông hiểu</w:t>
            </w:r>
            <w:r w:rsidR="00537423">
              <w:rPr>
                <w:b/>
              </w:rPr>
              <w:t xml:space="preserve"> :</w:t>
            </w:r>
            <w:r w:rsidR="00537423" w:rsidRPr="002F0B55">
              <w:t xml:space="preserve"> Hiểu nội dung chính của đoạn hội thoại </w:t>
            </w:r>
            <w:r w:rsidR="00BA3F14">
              <w:t>về Alice nên đi phương tiên gì ở Tokyo, tại sao ?và Bào Tàng nào trên thế giới là lâu đời nhất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Nghe 1 đoạn hội thoại và dream robot của Lan và Nam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AB4237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  <w:r w:rsidR="00537423">
              <w:rPr>
                <w:b/>
              </w:rPr>
              <w:t xml:space="preserve"> </w:t>
            </w:r>
            <w:r w:rsidR="00537423" w:rsidRPr="002F0B55">
              <w:t>Nghe lấy thông tin chi tiết</w:t>
            </w:r>
            <w:r w:rsidR="00BA3F14">
              <w:t xml:space="preserve"> về Robot mơ ước của Lan, Nam là loại Robot nào ? </w:t>
            </w:r>
            <w:r w:rsidR="00BA3F14">
              <w:t>Hình dáng của Robot mà Lan, Nam thích như thế nào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BA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Thông hiểu</w:t>
            </w:r>
            <w:r w:rsidR="00537423">
              <w:rPr>
                <w:b/>
              </w:rPr>
              <w:t xml:space="preserve"> :</w:t>
            </w:r>
            <w:r w:rsidR="00537423" w:rsidRPr="002F0B55">
              <w:t xml:space="preserve">Hiểu nội dung chính của đoạn hội thoại để tìm câu trả </w:t>
            </w:r>
            <w:r w:rsidR="00BA3F14">
              <w:t>Robot mơ ước của Lan có thể làm gì . Ngoại hình</w:t>
            </w:r>
            <w:r w:rsidR="00BA3F14">
              <w:t xml:space="preserve"> của Robot mà Nam thích như thế nào</w:t>
            </w:r>
            <w:r w:rsidR="00DD1BC9">
              <w:t>, từ đó suy luận ra từ cùng nghĩa.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lastRenderedPageBreak/>
              <w:t>II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 xml:space="preserve">LANGUAGE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1.Pronunciation</w:t>
            </w:r>
          </w:p>
          <w:p w:rsidR="000F6C89" w:rsidRDefault="000F6C89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0F6C89">
              <w:t>Cách phát âm /e/ và  /æ/</w:t>
            </w:r>
          </w:p>
          <w:p w:rsidR="000F6C89" w:rsidRPr="00AB4237" w:rsidRDefault="000F6C89" w:rsidP="000F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t xml:space="preserve"> /θ/ và</w:t>
            </w:r>
            <w:r w:rsidR="0063331D">
              <w:t> /ð/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</w:pPr>
            <w:r>
              <w:rPr>
                <w:b/>
              </w:rPr>
              <w:t>N</w:t>
            </w:r>
            <w:r w:rsidR="0063331D">
              <w:rPr>
                <w:b/>
              </w:rPr>
              <w:t>hận biết</w:t>
            </w:r>
            <w:r w:rsidR="00537423">
              <w:rPr>
                <w:b/>
              </w:rPr>
              <w:t xml:space="preserve">: </w:t>
            </w:r>
            <w:r w:rsidR="00537423" w:rsidRPr="002F0B55">
              <w:t>Nhận biết các âm và trọng âm thông qua các từ vựng theo chủ đề đã học.</w:t>
            </w:r>
          </w:p>
          <w:p w:rsidR="00DD1BC9" w:rsidRDefault="00DD1BC9" w:rsidP="00DD1BC9">
            <w:pPr>
              <w:ind w:left="0" w:hanging="2"/>
            </w:pPr>
            <w:r w:rsidRPr="00AB4237">
              <w:rPr>
                <w:b/>
              </w:rPr>
              <w:t>Thông hiểu</w:t>
            </w:r>
            <w:r>
              <w:rPr>
                <w:b/>
              </w:rPr>
              <w:t xml:space="preserve"> :</w:t>
            </w:r>
            <w:r w:rsidRPr="002F0B55">
              <w:t xml:space="preserve"> Hiểu và phân biệt được các </w:t>
            </w:r>
            <w:r>
              <w:t>âm trong phần nghe</w:t>
            </w:r>
          </w:p>
          <w:p w:rsidR="00DD1BC9" w:rsidRDefault="00DD1BC9" w:rsidP="00DD1BC9">
            <w:pPr>
              <w:ind w:left="0" w:hanging="2"/>
              <w:rPr>
                <w:b/>
              </w:rPr>
            </w:pPr>
            <w:r>
              <w:rPr>
                <w:b/>
              </w:rPr>
              <w:t>Vận dụng :</w:t>
            </w:r>
            <w:r>
              <w:t xml:space="preserve"> Hiểu và vận dụng để tìm ra từ có cách phát âm khác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2.Vocabs</w:t>
            </w:r>
          </w:p>
          <w:p w:rsidR="0063331D" w:rsidRPr="0063331D" w:rsidRDefault="0063331D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T</w:t>
            </w:r>
            <w:r w:rsidRPr="0063331D">
              <w:t>ừ vựng liên quan đến các chủ đề trong chương trình</w:t>
            </w:r>
            <w:r>
              <w:t xml:space="preserve"> : sports and games, Our houses in the future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537423" w:rsidRDefault="0063331D" w:rsidP="00537423">
            <w:pPr>
              <w:ind w:left="0" w:hanging="2"/>
              <w:rPr>
                <w:b/>
              </w:rPr>
            </w:pPr>
            <w:r>
              <w:rPr>
                <w:b/>
              </w:rPr>
              <w:t>Nhận biết</w:t>
            </w:r>
            <w:r w:rsidR="00537423">
              <w:rPr>
                <w:b/>
              </w:rPr>
              <w:t xml:space="preserve"> :</w:t>
            </w:r>
            <w:r w:rsidR="00537423" w:rsidRPr="002F0B55">
              <w:t xml:space="preserve"> Nhận ra, nhớ lại, liệt kê được các từ vựng theo chủ đề đã học</w:t>
            </w:r>
            <w:r w:rsidR="004B768B">
              <w:t xml:space="preserve"> : </w:t>
            </w:r>
            <w:r w:rsidR="004B768B">
              <w:t>sports and games, Our houses in the future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537423" w:rsidRDefault="0028451C" w:rsidP="004B768B">
            <w:pPr>
              <w:spacing w:line="240" w:lineRule="auto"/>
              <w:ind w:left="0" w:hanging="2"/>
            </w:pPr>
            <w:r w:rsidRPr="00AB4237">
              <w:rPr>
                <w:b/>
              </w:rPr>
              <w:t>Thông hiểu</w:t>
            </w:r>
            <w:r w:rsidR="00537423">
              <w:rPr>
                <w:b/>
              </w:rPr>
              <w:t xml:space="preserve"> :</w:t>
            </w:r>
            <w:r w:rsidR="00537423" w:rsidRPr="002F0B55">
              <w:t xml:space="preserve"> Hiểu và phân biệt được các từ vựng theo chủ đề đã học. </w:t>
            </w:r>
            <w:r w:rsidR="004B768B">
              <w:t xml:space="preserve">Trong ngôi nhà tương lai sẽ dùng nguồn năng lượng gì, với hoạt động đặc biệt để tìm ra môn thể thao đúng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53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Vận dụng</w:t>
            </w:r>
            <w:r w:rsidR="00537423">
              <w:rPr>
                <w:b/>
              </w:rPr>
              <w:t xml:space="preserve"> :</w:t>
            </w:r>
            <w:r w:rsidR="00537423" w:rsidRPr="002F0B55">
              <w:t xml:space="preserve"> Hiểu và vận dụng được</w:t>
            </w:r>
            <w:r w:rsidR="00537423">
              <w:t xml:space="preserve"> từ vựng đã học trong ngữ cảnh </w:t>
            </w:r>
            <w:r w:rsidR="007F21E1">
              <w:t>thông báo 1 tin tốt, và cách đáp lại.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3.Grammar</w:t>
            </w:r>
          </w:p>
          <w:p w:rsidR="0063331D" w:rsidRPr="0063331D" w:rsidRDefault="0063331D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rPr>
                <w:b/>
              </w:rPr>
              <w:t xml:space="preserve"> </w:t>
            </w:r>
            <w:r w:rsidRPr="0063331D">
              <w:t>Câu điều kiện loại 1, so sánh hơn nhất, mạo từ, từ nối,  Câu cảm thán</w:t>
            </w:r>
            <w:r>
              <w:t>, thì quá khứ, thì tương lai đơn.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537423" w:rsidRDefault="0028451C" w:rsidP="00537423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  <w:r w:rsidR="00537423" w:rsidRPr="002F0B55">
              <w:t xml:space="preserve"> Nhận ra đượ</w:t>
            </w:r>
            <w:r w:rsidR="004B768B">
              <w:t>c các kiến thức ngữ pháp đã học : mạo từ, so sánh hơn nhất, câu điều kiện loại 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Thông hiểu</w:t>
            </w:r>
            <w:r w:rsidR="00537423">
              <w:rPr>
                <w:b/>
              </w:rPr>
              <w:t>:</w:t>
            </w:r>
            <w:r w:rsidR="00537423" w:rsidRPr="002F0B55">
              <w:t xml:space="preserve"> Hiểu và phân biệt các chủ điểm ngữ pháp đã học</w:t>
            </w:r>
            <w:r w:rsidR="004B768B">
              <w:t xml:space="preserve">: từ nối : so, but, and . Từ để hỏi dùng trong câu cảm thán.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4B7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Vận dụng</w:t>
            </w:r>
            <w:r w:rsidR="00537423">
              <w:rPr>
                <w:b/>
              </w:rPr>
              <w:t>:</w:t>
            </w:r>
            <w:r w:rsidR="00537423" w:rsidRPr="002F0B55">
              <w:t xml:space="preserve"> Hiểu và vận dụng các kiến thức ngữ pháp đã học vào </w:t>
            </w:r>
            <w:r w:rsidR="004B768B">
              <w:t xml:space="preserve">làm </w:t>
            </w:r>
            <w:r w:rsidR="00537423" w:rsidRPr="002F0B55">
              <w:t xml:space="preserve">bài </w:t>
            </w:r>
            <w:r w:rsidR="004B768B"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7B3F62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7B3F62"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7B3F62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7B3F62"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b/>
              </w:rPr>
            </w:pPr>
            <w:r w:rsidRPr="007B3F62">
              <w:rPr>
                <w:b/>
              </w:rPr>
              <w:t>Cloze test</w:t>
            </w:r>
          </w:p>
          <w:p w:rsidR="003A7255" w:rsidRPr="007B3F62" w:rsidRDefault="003A7255" w:rsidP="003A7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3A7255">
              <w:lastRenderedPageBreak/>
              <w:t>Đọc</w:t>
            </w:r>
            <w:r>
              <w:t xml:space="preserve"> đoạn văn về Tivi</w:t>
            </w:r>
            <w:r w:rsidRPr="003A7255">
              <w:t xml:space="preserve"> và chọn</w:t>
            </w:r>
            <w:r>
              <w:t xml:space="preserve"> 1</w:t>
            </w:r>
            <w:r w:rsidRPr="003A7255">
              <w:t xml:space="preserve"> đáp án</w:t>
            </w:r>
            <w:r>
              <w:t xml:space="preserve"> đúng nhất</w:t>
            </w:r>
            <w:r w:rsidRPr="003A7255">
              <w:t xml:space="preserve"> </w:t>
            </w:r>
            <w:r>
              <w:t>đ</w:t>
            </w:r>
            <w:r w:rsidRPr="003A7255">
              <w:t>iền vào</w:t>
            </w:r>
            <w:r>
              <w:t xml:space="preserve"> chỗ trống.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537423" w:rsidRDefault="0028451C" w:rsidP="007F21E1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  <w:r w:rsidR="00537423">
              <w:t xml:space="preserve"> Nhận ra được các </w:t>
            </w:r>
            <w:r w:rsidR="007F21E1">
              <w:t xml:space="preserve">từ </w:t>
            </w:r>
            <w:r w:rsidR="007F21E1">
              <w:lastRenderedPageBreak/>
              <w:t>vựng</w:t>
            </w:r>
            <w:r w:rsidR="00537423">
              <w:t xml:space="preserve"> </w:t>
            </w:r>
            <w:r w:rsidR="007F21E1">
              <w:t>liên quan đến TiVi, dùng đại từ chỉ ngôi ,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9A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Thông hiểu</w:t>
            </w:r>
            <w:r w:rsidR="00537423">
              <w:rPr>
                <w:b/>
              </w:rPr>
              <w:t>:</w:t>
            </w:r>
            <w:r w:rsidR="00537423">
              <w:t xml:space="preserve"> Phân biệt được các đặc trưng, đặc điểm các thành tố ngôn ngữ và liên kết về mặt văn bản</w:t>
            </w:r>
            <w:r w:rsidR="007F21E1">
              <w:t xml:space="preserve"> mà Tivi mang đến cho mỗi gia đình, tìm động từ đi với danh từ speech .</w:t>
            </w:r>
            <w:r w:rsidR="009A66AC">
              <w:t>Nhờ có Tivi mà con người ở những vùng đất xa</w:t>
            </w:r>
            <w:r w:rsidR="007F21E1">
              <w:t xml:space="preserve"> </w:t>
            </w:r>
            <w:r w:rsidR="009A66AC">
              <w:t>cũng có thể biết được tin tức.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AB4237" w:rsidRDefault="0028451C" w:rsidP="00AB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Vận dụng</w:t>
            </w:r>
            <w:r w:rsidR="00537423">
              <w:rPr>
                <w:b/>
              </w:rPr>
              <w:t>:</w:t>
            </w:r>
            <w:r w:rsidR="00537423">
              <w:t xml:space="preserve">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AB4237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b/>
              </w:rPr>
            </w:pPr>
            <w:r w:rsidRPr="007B3F62">
              <w:rPr>
                <w:b/>
              </w:rPr>
              <w:t>Reading comprehension</w:t>
            </w:r>
          </w:p>
          <w:p w:rsidR="003A7255" w:rsidRPr="003A7255" w:rsidRDefault="003A7255" w:rsidP="003A7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-2" w:firstLineChars="0" w:firstLine="0"/>
            </w:pPr>
            <w:r w:rsidRPr="003A7255">
              <w:t>Đ</w:t>
            </w:r>
            <w:r>
              <w:t>ọc đoạn văn về eco houseboat. chọn đáp án đúng nhất cho câu hỏi.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8451C" w:rsidRDefault="00537423" w:rsidP="009A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</w:pPr>
            <w:r>
              <w:t>Thông tin chi tiết</w:t>
            </w:r>
            <w:r w:rsidR="009A66AC">
              <w:t xml:space="preserve"> về ngôi nhà , đặt tấm năng lượng trên mái nhà để làm gì . Tìm ra 1 câu sai nội dung với đoạn văn.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Pr="007B3F62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 w:rsidRPr="00AB4237">
              <w:rPr>
                <w:b/>
              </w:rPr>
              <w:t>Thông hiểu</w:t>
            </w:r>
            <w:r w:rsidR="00537423">
              <w:rPr>
                <w:b/>
              </w:rPr>
              <w:t>:</w:t>
            </w:r>
          </w:p>
          <w:p w:rsidR="00537423" w:rsidRPr="009A66AC" w:rsidRDefault="00537423" w:rsidP="009A66AC">
            <w:pPr>
              <w:spacing w:line="240" w:lineRule="auto"/>
              <w:ind w:left="0" w:hanging="2"/>
            </w:pPr>
            <w:r>
              <w:t xml:space="preserve">Hiểu ý chính của bài đọc và chọn câu trả lời phù hợp. </w:t>
            </w:r>
            <w:r w:rsidR="009A66AC">
              <w:t>eco -</w:t>
            </w:r>
            <w:r w:rsidR="009A66AC">
              <w:t xml:space="preserve">houseboat </w:t>
            </w:r>
            <w:r w:rsidR="009A66AC">
              <w:t xml:space="preserve">sẽ </w:t>
            </w:r>
            <w:r w:rsidR="009A66AC">
              <w:t>nằm ở đâu</w:t>
            </w:r>
            <w:r w:rsidR="009A66AC">
              <w:t>, trong phòng bếp của ngôi nhà eco- houseboat sẽ có thiết bị gì đặc biệt.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350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Pr="007B3F62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rPr>
                <w:b/>
              </w:rPr>
              <w:t>Vận dụng</w:t>
            </w:r>
            <w:r w:rsidR="00537423">
              <w:rPr>
                <w:b/>
              </w:rPr>
              <w:t>:</w:t>
            </w:r>
          </w:p>
          <w:p w:rsidR="00537423" w:rsidRPr="00AB4237" w:rsidRDefault="00537423" w:rsidP="009A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  <w:r>
              <w:t xml:space="preserve">- Hiều, phân tích, tổng hợp ý chính của bài để chọn </w:t>
            </w:r>
            <w:r w:rsidR="009A66AC">
              <w:t>nội dung chính cho đoạn văn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  <w:rPr>
                <w:b/>
                <w:i/>
              </w:rPr>
            </w:pPr>
          </w:p>
        </w:tc>
      </w:tr>
      <w:tr w:rsidR="0028451C" w:rsidTr="00244A41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28451C" w:rsidRDefault="0028451C" w:rsidP="007B3F62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28451C" w:rsidRDefault="0028451C" w:rsidP="007B3F62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8451C" w:rsidRDefault="0028451C" w:rsidP="009A66AC">
            <w:pPr>
              <w:ind w:left="0" w:hanging="2"/>
            </w:pPr>
            <w:r>
              <w:t>- Nhận diện lỗi</w:t>
            </w:r>
            <w:r w:rsidR="009A66AC">
              <w:t xml:space="preserve"> sai chia động từ </w:t>
            </w:r>
            <w:r>
              <w:t xml:space="preserve">về ngữ pháp </w:t>
            </w:r>
            <w:r w:rsidR="009A66AC">
              <w:t>của thì tương lai đơn</w:t>
            </w:r>
            <w:r w:rsidR="00A14747">
              <w:t xml:space="preserve"> </w:t>
            </w:r>
            <w:r w:rsidR="00A14747">
              <w:lastRenderedPageBreak/>
              <w:t>và dùng đại từ sở hữu.</w:t>
            </w: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28451C" w:rsidRDefault="0028451C" w:rsidP="007B3F62">
            <w:pPr>
              <w:ind w:left="0" w:hanging="2"/>
              <w:jc w:val="center"/>
            </w:pPr>
            <w:r>
              <w:t xml:space="preserve">2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</w:pPr>
            <w:r>
              <w:t>8</w:t>
            </w:r>
          </w:p>
        </w:tc>
      </w:tr>
      <w:tr w:rsidR="0028451C" w:rsidTr="00244A41">
        <w:trPr>
          <w:trHeight w:val="589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7B3F62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28451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28451C" w:rsidRDefault="0028451C" w:rsidP="0028451C">
            <w:pPr>
              <w:ind w:left="0" w:hanging="2"/>
              <w:rPr>
                <w:b/>
              </w:rPr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28451C" w:rsidRDefault="0028451C" w:rsidP="0028451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8451C" w:rsidRDefault="0028451C" w:rsidP="0028451C">
            <w:pPr>
              <w:ind w:left="0" w:hanging="2"/>
              <w:rPr>
                <w:b/>
              </w:rPr>
            </w:pPr>
            <w:r>
              <w:t>- Hiểu câu gốc và sử dụng các từ gợi ý để viết lại c</w:t>
            </w:r>
            <w:r w:rsidR="00A14747">
              <w:t>âu sao cho nghĩa không thay đổi với cấu trúc câu điều kiện loại 1, so sánh hơn nhất, câu mệnh lệnh .</w:t>
            </w: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7B3F62">
            <w:pPr>
              <w:ind w:left="0" w:hanging="2"/>
              <w:jc w:val="center"/>
            </w:pPr>
          </w:p>
        </w:tc>
      </w:tr>
      <w:tr w:rsidR="0028451C" w:rsidTr="00244A41">
        <w:trPr>
          <w:trHeight w:val="589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28451C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28451C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C" w:rsidRDefault="0028451C" w:rsidP="0028451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28451C" w:rsidRDefault="0028451C" w:rsidP="00537423">
            <w:pPr>
              <w:ind w:left="0" w:hanging="2"/>
            </w:pPr>
            <w:r>
              <w:t xml:space="preserve">Dựa vào </w:t>
            </w:r>
            <w:r w:rsidR="00537423">
              <w:t>từ</w:t>
            </w:r>
            <w:r>
              <w:t xml:space="preserve"> gợi ý viết</w:t>
            </w:r>
            <w:r w:rsidR="00A14747">
              <w:t xml:space="preserve"> 1</w:t>
            </w:r>
            <w:r>
              <w:t xml:space="preserve"> đoạn văn </w:t>
            </w:r>
            <w:r w:rsidR="00537423">
              <w:t>về football</w:t>
            </w:r>
          </w:p>
        </w:tc>
        <w:tc>
          <w:tcPr>
            <w:tcW w:w="3510" w:type="dxa"/>
            <w:vAlign w:val="center"/>
          </w:tcPr>
          <w:p w:rsidR="0028451C" w:rsidRDefault="0028451C" w:rsidP="0028451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28451C" w:rsidRDefault="00537423" w:rsidP="00A14747">
            <w:pPr>
              <w:ind w:left="0" w:hanging="2"/>
            </w:pPr>
            <w:r>
              <w:t xml:space="preserve">Dựa vào từ gợi ý </w:t>
            </w:r>
            <w:r w:rsidR="00A14747">
              <w:t xml:space="preserve">và ngữ pháp thì hiện tại đơn để </w:t>
            </w:r>
            <w:r>
              <w:t>viết đoạn văn về football.</w:t>
            </w:r>
          </w:p>
        </w:tc>
        <w:tc>
          <w:tcPr>
            <w:tcW w:w="540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8451C" w:rsidRDefault="0028451C" w:rsidP="0028451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Merge/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51C" w:rsidRDefault="0028451C" w:rsidP="0028451C">
            <w:pPr>
              <w:ind w:left="0" w:hanging="2"/>
              <w:jc w:val="center"/>
            </w:pPr>
          </w:p>
        </w:tc>
      </w:tr>
      <w:tr w:rsidR="002B5964" w:rsidTr="00415F55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</w:p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</w:p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</w:p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</w:p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</w:p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</w:p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</w:p>
          <w:p w:rsidR="002B5964" w:rsidRDefault="002B5964" w:rsidP="0028451C">
            <w:pPr>
              <w:ind w:left="0" w:hanging="2"/>
              <w:jc w:val="center"/>
              <w:rPr>
                <w:b/>
              </w:rPr>
            </w:pPr>
            <w:r w:rsidRPr="00CA5982">
              <w:rPr>
                <w:b/>
              </w:rPr>
              <w:t>V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64" w:rsidRDefault="002B5964" w:rsidP="0028451C">
            <w:pPr>
              <w:ind w:left="0" w:hanging="2"/>
              <w:rPr>
                <w:b/>
              </w:rPr>
            </w:pPr>
          </w:p>
          <w:p w:rsidR="002B5964" w:rsidRDefault="002B5964" w:rsidP="0028451C">
            <w:pPr>
              <w:ind w:left="0" w:hanging="2"/>
              <w:rPr>
                <w:b/>
              </w:rPr>
            </w:pPr>
          </w:p>
          <w:p w:rsidR="002B5964" w:rsidRDefault="002B5964" w:rsidP="0028451C">
            <w:pPr>
              <w:ind w:left="0" w:hanging="2"/>
              <w:rPr>
                <w:b/>
              </w:rPr>
            </w:pPr>
          </w:p>
          <w:p w:rsidR="002B5964" w:rsidRDefault="002B5964" w:rsidP="0028451C">
            <w:pPr>
              <w:ind w:left="0" w:hanging="2"/>
              <w:rPr>
                <w:b/>
              </w:rPr>
            </w:pPr>
          </w:p>
          <w:p w:rsidR="002B5964" w:rsidRDefault="002B5964" w:rsidP="0028451C">
            <w:pPr>
              <w:ind w:left="0" w:hanging="2"/>
              <w:rPr>
                <w:b/>
              </w:rPr>
            </w:pPr>
          </w:p>
          <w:p w:rsidR="002B5964" w:rsidRDefault="002B5964" w:rsidP="0028451C">
            <w:pPr>
              <w:ind w:left="0" w:hanging="2"/>
              <w:rPr>
                <w:b/>
              </w:rPr>
            </w:pPr>
          </w:p>
          <w:p w:rsidR="002B5964" w:rsidRDefault="002B5964" w:rsidP="0028451C">
            <w:pPr>
              <w:ind w:left="0" w:hanging="2"/>
              <w:rPr>
                <w:b/>
              </w:rPr>
            </w:pPr>
          </w:p>
          <w:p w:rsidR="002B5964" w:rsidRDefault="002B5964" w:rsidP="0028451C">
            <w:pPr>
              <w:ind w:left="0" w:hanging="2"/>
              <w:rPr>
                <w:b/>
              </w:rPr>
            </w:pPr>
            <w:r w:rsidRPr="00CA5982">
              <w:rPr>
                <w:b/>
              </w:rPr>
              <w:t>SPEAKING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964" w:rsidRDefault="002B5964" w:rsidP="003A7255">
            <w:pPr>
              <w:ind w:leftChars="0" w:left="0" w:firstLineChars="0" w:hanging="2"/>
              <w:rPr>
                <w:b/>
              </w:rPr>
            </w:pPr>
            <w:r>
              <w:rPr>
                <w:b/>
              </w:rPr>
              <w:t>1.</w:t>
            </w:r>
            <w:r w:rsidRPr="003A7255">
              <w:rPr>
                <w:b/>
              </w:rPr>
              <w:t>Introduction</w:t>
            </w:r>
          </w:p>
          <w:p w:rsidR="002B5964" w:rsidRPr="003A7255" w:rsidRDefault="002B5964" w:rsidP="003A7255">
            <w:pPr>
              <w:ind w:leftChars="0" w:left="0" w:firstLineChars="0" w:hanging="2"/>
            </w:pPr>
            <w:r>
              <w:t>Chào và  g</w:t>
            </w:r>
            <w:r w:rsidRPr="003A7255">
              <w:t xml:space="preserve">iới thiệu thông tin cơ bản về </w:t>
            </w:r>
            <w:r>
              <w:t>bản thân</w:t>
            </w:r>
          </w:p>
          <w:p w:rsidR="002B5964" w:rsidRPr="003A7255" w:rsidRDefault="002B5964" w:rsidP="003A7255">
            <w:pPr>
              <w:pStyle w:val="ListParagraph"/>
              <w:ind w:leftChars="0" w:left="358" w:firstLineChars="0" w:firstLine="0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2B5964" w:rsidRDefault="002B5964" w:rsidP="00A7110E">
            <w:pPr>
              <w:ind w:left="0" w:hanging="2"/>
              <w:rPr>
                <w:b/>
              </w:rPr>
            </w:pPr>
            <w:r w:rsidRPr="00CA5982">
              <w:rPr>
                <w:b/>
              </w:rPr>
              <w:t>Nhận biết</w:t>
            </w:r>
            <w:r>
              <w:t>: Giới thiệu các thông tin về bản thân</w:t>
            </w:r>
            <w:r w:rsidR="00A7110E">
              <w:t xml:space="preserve"> như Tên, tuổi, </w:t>
            </w:r>
            <w:r w:rsidR="00A7110E">
              <w:t>học trường lớp</w:t>
            </w:r>
            <w:r w:rsidR="00A7110E">
              <w:t xml:space="preserve"> </w:t>
            </w:r>
            <w:r>
              <w:t>sở thích</w:t>
            </w:r>
            <w:r w:rsidR="00A7110E">
              <w:t xml:space="preserve"> ,gia đình ….</w:t>
            </w:r>
          </w:p>
        </w:tc>
        <w:tc>
          <w:tcPr>
            <w:tcW w:w="5939" w:type="dxa"/>
            <w:gridSpan w:val="10"/>
            <w:vMerge w:val="restart"/>
            <w:tcBorders>
              <w:right w:val="single" w:sz="4" w:space="0" w:color="000000"/>
            </w:tcBorders>
            <w:vAlign w:val="center"/>
          </w:tcPr>
          <w:p w:rsidR="002B5964" w:rsidRDefault="002B5964" w:rsidP="0028451C">
            <w:pPr>
              <w:ind w:left="0" w:hanging="2"/>
              <w:jc w:val="center"/>
            </w:pPr>
            <w:r>
              <w:t>5</w:t>
            </w:r>
          </w:p>
        </w:tc>
      </w:tr>
      <w:tr w:rsidR="002B5964" w:rsidTr="00415F5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964" w:rsidRPr="00CA5982" w:rsidRDefault="002B5964" w:rsidP="0028451C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964" w:rsidRPr="00CA5982" w:rsidRDefault="002B5964" w:rsidP="0028451C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964" w:rsidRDefault="002B5964" w:rsidP="0028451C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B5964" w:rsidRDefault="002B5964" w:rsidP="00A7110E">
            <w:pPr>
              <w:ind w:left="0" w:hanging="2"/>
              <w:rPr>
                <w:b/>
              </w:rPr>
            </w:pPr>
            <w:r w:rsidRPr="00CA5982">
              <w:rPr>
                <w:b/>
              </w:rPr>
              <w:t>Thông hiểu</w:t>
            </w:r>
            <w:r>
              <w:t>: Sử dụng k</w:t>
            </w:r>
            <w:r w:rsidR="00A7110E">
              <w:t>iến thức ngôn ngữ đã học để nói về mình</w:t>
            </w:r>
          </w:p>
        </w:tc>
        <w:tc>
          <w:tcPr>
            <w:tcW w:w="5939" w:type="dxa"/>
            <w:gridSpan w:val="10"/>
            <w:vMerge/>
            <w:tcBorders>
              <w:right w:val="single" w:sz="4" w:space="0" w:color="000000"/>
            </w:tcBorders>
            <w:vAlign w:val="center"/>
          </w:tcPr>
          <w:p w:rsidR="002B5964" w:rsidRDefault="002B5964" w:rsidP="0028451C">
            <w:pPr>
              <w:ind w:left="0" w:hanging="2"/>
              <w:jc w:val="center"/>
            </w:pPr>
          </w:p>
        </w:tc>
      </w:tr>
      <w:tr w:rsidR="002B5964" w:rsidTr="00415F5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964" w:rsidRPr="00CA5982" w:rsidRDefault="002B5964" w:rsidP="00244A4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964" w:rsidRPr="00CA5982" w:rsidRDefault="002B5964" w:rsidP="00244A41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4" w:rsidRDefault="002B5964" w:rsidP="00244A41">
            <w:pPr>
              <w:ind w:left="0" w:hanging="2"/>
            </w:pPr>
          </w:p>
        </w:tc>
        <w:tc>
          <w:tcPr>
            <w:tcW w:w="3510" w:type="dxa"/>
          </w:tcPr>
          <w:p w:rsidR="002B5964" w:rsidRPr="002F0B55" w:rsidRDefault="002B5964" w:rsidP="00244A41">
            <w:pPr>
              <w:spacing w:line="240" w:lineRule="auto"/>
              <w:ind w:left="0" w:hanging="2"/>
            </w:pPr>
            <w:r w:rsidRPr="00CA5982">
              <w:rPr>
                <w:b/>
              </w:rPr>
              <w:t>Vận dụng</w:t>
            </w:r>
            <w:r>
              <w:t>: Sử dụng từ vựng và cấu trúc linh hoạt, diễn tả được nội dung cần nói theo những cách khác nhau. Phát âm tương đối chuẩn</w:t>
            </w:r>
          </w:p>
        </w:tc>
        <w:tc>
          <w:tcPr>
            <w:tcW w:w="5939" w:type="dxa"/>
            <w:gridSpan w:val="10"/>
            <w:vMerge/>
            <w:tcBorders>
              <w:right w:val="single" w:sz="4" w:space="0" w:color="000000"/>
            </w:tcBorders>
          </w:tcPr>
          <w:p w:rsidR="002B5964" w:rsidRPr="002F0B55" w:rsidRDefault="002B5964" w:rsidP="00244A41">
            <w:pPr>
              <w:spacing w:line="240" w:lineRule="auto"/>
              <w:ind w:left="0" w:hanging="2"/>
            </w:pPr>
          </w:p>
        </w:tc>
      </w:tr>
      <w:tr w:rsidR="002B5964" w:rsidTr="005D3A8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4" w:rsidRPr="00CA5982" w:rsidRDefault="002B5964" w:rsidP="00244A4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4" w:rsidRPr="00CA5982" w:rsidRDefault="002B5964" w:rsidP="00244A41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4" w:rsidRPr="003A7255" w:rsidRDefault="002B5964" w:rsidP="003A7255">
            <w:pPr>
              <w:ind w:leftChars="0" w:left="0" w:firstLineChars="0" w:hanging="2"/>
              <w:rPr>
                <w:b/>
              </w:rPr>
            </w:pPr>
            <w:r>
              <w:rPr>
                <w:b/>
              </w:rPr>
              <w:t>2.</w:t>
            </w:r>
            <w:r w:rsidRPr="003A7255">
              <w:rPr>
                <w:b/>
              </w:rPr>
              <w:t>Topic speaking</w:t>
            </w:r>
          </w:p>
          <w:p w:rsidR="002B5964" w:rsidRDefault="002B5964" w:rsidP="003A7255">
            <w:pPr>
              <w:ind w:leftChars="0" w:left="0" w:firstLineChars="0" w:firstLine="0"/>
            </w:pPr>
            <w:r>
              <w:t xml:space="preserve">-Học sinh bốc 1 chủ đề và có thời gian chuẩn bị nói nghe </w:t>
            </w:r>
          </w:p>
          <w:p w:rsidR="002B5964" w:rsidRDefault="002B5964" w:rsidP="003A7255">
            <w:pPr>
              <w:ind w:leftChars="0" w:left="0" w:firstLineChars="0" w:firstLine="0"/>
            </w:pPr>
          </w:p>
        </w:tc>
        <w:tc>
          <w:tcPr>
            <w:tcW w:w="3510" w:type="dxa"/>
          </w:tcPr>
          <w:p w:rsidR="002B5964" w:rsidRDefault="002B5964" w:rsidP="00244A41">
            <w:pPr>
              <w:spacing w:line="240" w:lineRule="auto"/>
              <w:ind w:left="0" w:hanging="2"/>
            </w:pPr>
            <w:r w:rsidRPr="00CA5982">
              <w:rPr>
                <w:b/>
              </w:rPr>
              <w:t>Thông hiểu</w:t>
            </w:r>
            <w:r>
              <w:t xml:space="preserve">: Sử dụng kiến thức ngôn ngữ đã học để nói theo chủ đề. </w:t>
            </w:r>
          </w:p>
          <w:p w:rsidR="002B5964" w:rsidRPr="00CA5982" w:rsidRDefault="002B5964" w:rsidP="00244A41">
            <w:pPr>
              <w:spacing w:line="240" w:lineRule="auto"/>
              <w:ind w:left="0" w:hanging="2"/>
              <w:rPr>
                <w:b/>
              </w:rPr>
            </w:pPr>
            <w:r w:rsidRPr="00CA5982">
              <w:rPr>
                <w:b/>
              </w:rPr>
              <w:t>Vận dụng</w:t>
            </w:r>
            <w:r>
              <w:t>: Sử dụng từ vựng và cấu trúc linh hoạt, diễn tả được nội dung cần nói theo những cách khác nhau. Phát âm tương đối chuẩn</w:t>
            </w:r>
          </w:p>
        </w:tc>
        <w:tc>
          <w:tcPr>
            <w:tcW w:w="5939" w:type="dxa"/>
            <w:gridSpan w:val="10"/>
            <w:tcBorders>
              <w:right w:val="single" w:sz="4" w:space="0" w:color="000000"/>
            </w:tcBorders>
          </w:tcPr>
          <w:p w:rsidR="002B5964" w:rsidRPr="002F0B55" w:rsidRDefault="002B5964" w:rsidP="002B5964">
            <w:pPr>
              <w:spacing w:line="240" w:lineRule="auto"/>
              <w:ind w:left="0" w:hanging="2"/>
              <w:jc w:val="center"/>
            </w:pPr>
            <w:r>
              <w:t>5</w:t>
            </w:r>
          </w:p>
        </w:tc>
      </w:tr>
      <w:tr w:rsidR="002B5964" w:rsidTr="00152A82">
        <w:trPr>
          <w:trHeight w:val="589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4" w:rsidRPr="00CA5982" w:rsidRDefault="002B5964" w:rsidP="00244A4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4" w:rsidRPr="00CA5982" w:rsidRDefault="002B5964" w:rsidP="00244A41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4" w:rsidRPr="003A7255" w:rsidRDefault="002B5964" w:rsidP="003A7255">
            <w:pPr>
              <w:ind w:leftChars="0" w:left="0" w:firstLineChars="0" w:hanging="2"/>
              <w:rPr>
                <w:b/>
              </w:rPr>
            </w:pPr>
            <w:r w:rsidRPr="003A7255">
              <w:rPr>
                <w:b/>
              </w:rPr>
              <w:t>3.</w:t>
            </w:r>
            <w:r w:rsidR="00A7110E">
              <w:rPr>
                <w:b/>
              </w:rPr>
              <w:t>Question - Ask</w:t>
            </w:r>
          </w:p>
          <w:p w:rsidR="002B5964" w:rsidRDefault="002B5964" w:rsidP="003A7255">
            <w:pPr>
              <w:ind w:leftChars="0" w:left="-2" w:firstLineChars="0" w:firstLine="0"/>
            </w:pPr>
            <w:r>
              <w:t>Giáo viên hỏi – học sinh trả lời</w:t>
            </w:r>
          </w:p>
        </w:tc>
        <w:tc>
          <w:tcPr>
            <w:tcW w:w="3510" w:type="dxa"/>
          </w:tcPr>
          <w:p w:rsidR="002B5964" w:rsidRPr="00CA5982" w:rsidRDefault="002B5964" w:rsidP="00244A41">
            <w:pPr>
              <w:spacing w:line="240" w:lineRule="auto"/>
              <w:ind w:left="0" w:hanging="2"/>
              <w:rPr>
                <w:b/>
              </w:rPr>
            </w:pPr>
            <w:r w:rsidRPr="003A7255">
              <w:rPr>
                <w:b/>
              </w:rPr>
              <w:t>Vận dụng cao:</w:t>
            </w:r>
            <w:r>
              <w:t xml:space="preserve"> Hiểu và trả lời được câu hỏi của giám khảo và trả lời một cách linh hoạt. Sử dụng ngôn ngữ một cách tự nhiên </w:t>
            </w:r>
            <w:r>
              <w:lastRenderedPageBreak/>
              <w:t>và thuần thục</w:t>
            </w:r>
            <w:r w:rsidR="00A7110E">
              <w:t xml:space="preserve"> về bạn sẽ làm gì ngày hôm qua và sẽ làm gì vào ngày mai. </w:t>
            </w:r>
            <w:r w:rsidR="00A7110E">
              <w:t>Phát âm tương đối chuẩn</w:t>
            </w:r>
            <w:bookmarkStart w:id="1" w:name="_GoBack"/>
            <w:bookmarkEnd w:id="1"/>
          </w:p>
        </w:tc>
        <w:tc>
          <w:tcPr>
            <w:tcW w:w="5939" w:type="dxa"/>
            <w:gridSpan w:val="10"/>
            <w:tcBorders>
              <w:right w:val="single" w:sz="4" w:space="0" w:color="000000"/>
            </w:tcBorders>
          </w:tcPr>
          <w:p w:rsidR="002B5964" w:rsidRPr="002F0B55" w:rsidRDefault="002B5964" w:rsidP="002B5964">
            <w:pPr>
              <w:spacing w:line="240" w:lineRule="auto"/>
              <w:ind w:left="0" w:hanging="2"/>
              <w:jc w:val="center"/>
            </w:pPr>
            <w:r>
              <w:lastRenderedPageBreak/>
              <w:t>1</w:t>
            </w:r>
          </w:p>
        </w:tc>
      </w:tr>
      <w:tr w:rsidR="00244A41" w:rsidRPr="002F0B55" w:rsidTr="00244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4" w:type="dxa"/>
            <w:vMerge w:val="restart"/>
          </w:tcPr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619" w:type="dxa"/>
            <w:vMerge w:val="restart"/>
          </w:tcPr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  <w:p w:rsidR="00244A41" w:rsidRPr="00CA5982" w:rsidRDefault="00244A41" w:rsidP="00244A41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2969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351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3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3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29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3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72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</w:tr>
      <w:tr w:rsidR="00244A41" w:rsidRPr="002F0B55" w:rsidTr="00244A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4" w:type="dxa"/>
            <w:vMerge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1619" w:type="dxa"/>
            <w:vMerge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2969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351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3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3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54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29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63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  <w:tc>
          <w:tcPr>
            <w:tcW w:w="720" w:type="dxa"/>
          </w:tcPr>
          <w:p w:rsidR="00244A41" w:rsidRPr="002F0B55" w:rsidRDefault="00244A41" w:rsidP="00244A41">
            <w:pPr>
              <w:spacing w:line="240" w:lineRule="auto"/>
              <w:ind w:left="0" w:hanging="2"/>
            </w:pPr>
          </w:p>
        </w:tc>
      </w:tr>
    </w:tbl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EA" w:rsidRDefault="00B238EA">
      <w:pPr>
        <w:spacing w:line="240" w:lineRule="auto"/>
        <w:ind w:left="0" w:hanging="2"/>
      </w:pPr>
      <w:r>
        <w:separator/>
      </w:r>
    </w:p>
  </w:endnote>
  <w:endnote w:type="continuationSeparator" w:id="0">
    <w:p w:rsidR="00B238EA" w:rsidRDefault="00B238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110E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EA" w:rsidRDefault="00B238EA">
      <w:pPr>
        <w:spacing w:line="240" w:lineRule="auto"/>
        <w:ind w:left="0" w:hanging="2"/>
      </w:pPr>
      <w:r>
        <w:separator/>
      </w:r>
    </w:p>
  </w:footnote>
  <w:footnote w:type="continuationSeparator" w:id="0">
    <w:p w:rsidR="00B238EA" w:rsidRDefault="00B238E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635"/>
    <w:multiLevelType w:val="hybridMultilevel"/>
    <w:tmpl w:val="FD82F87A"/>
    <w:lvl w:ilvl="0" w:tplc="D72E87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B0A7378"/>
    <w:multiLevelType w:val="hybridMultilevel"/>
    <w:tmpl w:val="25A0B2CE"/>
    <w:lvl w:ilvl="0" w:tplc="2C5050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85C3614"/>
    <w:multiLevelType w:val="hybridMultilevel"/>
    <w:tmpl w:val="CC763EFC"/>
    <w:lvl w:ilvl="0" w:tplc="5FC46F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015651"/>
    <w:rsid w:val="00086413"/>
    <w:rsid w:val="000F6C89"/>
    <w:rsid w:val="00111D46"/>
    <w:rsid w:val="00191F31"/>
    <w:rsid w:val="00244A41"/>
    <w:rsid w:val="0028451C"/>
    <w:rsid w:val="002B5964"/>
    <w:rsid w:val="002E4C72"/>
    <w:rsid w:val="003A7255"/>
    <w:rsid w:val="00437946"/>
    <w:rsid w:val="00442D7F"/>
    <w:rsid w:val="004B768B"/>
    <w:rsid w:val="00537423"/>
    <w:rsid w:val="00581F73"/>
    <w:rsid w:val="005D10D7"/>
    <w:rsid w:val="0063331D"/>
    <w:rsid w:val="00670390"/>
    <w:rsid w:val="006C1D31"/>
    <w:rsid w:val="007B3F62"/>
    <w:rsid w:val="007F21E1"/>
    <w:rsid w:val="00824C95"/>
    <w:rsid w:val="008E0807"/>
    <w:rsid w:val="00935C02"/>
    <w:rsid w:val="00965EAC"/>
    <w:rsid w:val="00996FED"/>
    <w:rsid w:val="009A66AC"/>
    <w:rsid w:val="00A14747"/>
    <w:rsid w:val="00A5022C"/>
    <w:rsid w:val="00A7110E"/>
    <w:rsid w:val="00AB4237"/>
    <w:rsid w:val="00AC56DC"/>
    <w:rsid w:val="00AE13C3"/>
    <w:rsid w:val="00B238EA"/>
    <w:rsid w:val="00B67E7B"/>
    <w:rsid w:val="00BA1768"/>
    <w:rsid w:val="00BA3F14"/>
    <w:rsid w:val="00BC05B1"/>
    <w:rsid w:val="00C06DE8"/>
    <w:rsid w:val="00C90338"/>
    <w:rsid w:val="00D31923"/>
    <w:rsid w:val="00D34F54"/>
    <w:rsid w:val="00DD1BC9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0288"/>
  <w15:docId w15:val="{BBAF3E13-18C9-4204-BFC6-4C1E17A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19</cp:revision>
  <cp:lastPrinted>2022-08-16T00:10:00Z</cp:lastPrinted>
  <dcterms:created xsi:type="dcterms:W3CDTF">2021-11-09T15:10:00Z</dcterms:created>
  <dcterms:modified xsi:type="dcterms:W3CDTF">2022-08-23T23:02:00Z</dcterms:modified>
</cp:coreProperties>
</file>