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2E" w:rsidRPr="008534B8" w:rsidRDefault="00FE602E">
      <w:pPr>
        <w:rPr>
          <w:szCs w:val="28"/>
        </w:rPr>
      </w:pPr>
    </w:p>
    <w:tbl>
      <w:tblPr>
        <w:tblW w:w="13750" w:type="dxa"/>
        <w:jc w:val="center"/>
        <w:tblLook w:val="04A0" w:firstRow="1" w:lastRow="0" w:firstColumn="1" w:lastColumn="0" w:noHBand="0" w:noVBand="1"/>
      </w:tblPr>
      <w:tblGrid>
        <w:gridCol w:w="6278"/>
        <w:gridCol w:w="7472"/>
      </w:tblGrid>
      <w:tr w:rsidR="00FE602E" w:rsidRPr="008534B8" w:rsidTr="008534B8">
        <w:trPr>
          <w:jc w:val="center"/>
        </w:trPr>
        <w:tc>
          <w:tcPr>
            <w:tcW w:w="6278" w:type="dxa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Cs/>
                <w:szCs w:val="28"/>
                <w:lang w:val="pt-BR"/>
              </w:rPr>
              <w:t>UBND HUYỆN TRÀNG ĐỊNH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PHÒNG GIÁO DỤC ĐÀO TẠO 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7472" w:type="dxa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MA TRẬN ĐỀ KIỂM TRA, ĐÁNH GIÁ CUỐI HỌC KỲ II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NĂM HỌC: 2024-2025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MÔN: NGỮ VĂN 7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Cs/>
                <w:i/>
                <w:szCs w:val="28"/>
                <w:lang w:val="pt-BR"/>
              </w:rPr>
              <w:t>(Thời gian làm bài 90 phút)</w:t>
            </w:r>
          </w:p>
        </w:tc>
      </w:tr>
    </w:tbl>
    <w:p w:rsidR="00FE602E" w:rsidRPr="008534B8" w:rsidRDefault="00FE602E" w:rsidP="00FE602E">
      <w:pPr>
        <w:spacing w:after="0" w:line="240" w:lineRule="auto"/>
        <w:rPr>
          <w:rFonts w:eastAsia="Times New Roman" w:cs="Times New Roman"/>
          <w:b/>
          <w:bCs/>
          <w:szCs w:val="28"/>
          <w:lang w:val="it-IT"/>
        </w:rPr>
      </w:pPr>
    </w:p>
    <w:tbl>
      <w:tblPr>
        <w:tblW w:w="4775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984"/>
        <w:gridCol w:w="1823"/>
        <w:gridCol w:w="900"/>
        <w:gridCol w:w="928"/>
        <w:gridCol w:w="918"/>
        <w:gridCol w:w="918"/>
        <w:gridCol w:w="1118"/>
        <w:gridCol w:w="950"/>
        <w:gridCol w:w="1123"/>
        <w:gridCol w:w="962"/>
        <w:gridCol w:w="1012"/>
      </w:tblGrid>
      <w:tr w:rsidR="00FE602E" w:rsidRPr="008534B8" w:rsidTr="00FE602E">
        <w:tc>
          <w:tcPr>
            <w:tcW w:w="296" w:type="pct"/>
            <w:vMerge w:val="restar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8" w:type="pct"/>
            <w:vMerge w:val="restar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Kĩ năng</w:t>
            </w:r>
          </w:p>
        </w:tc>
        <w:tc>
          <w:tcPr>
            <w:tcW w:w="737" w:type="pct"/>
            <w:vMerge w:val="restar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60" w:type="pct"/>
            <w:gridSpan w:val="8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Tổng</w:t>
            </w:r>
          </w:p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FE602E" w:rsidRPr="008534B8" w:rsidTr="00FE602E">
        <w:tc>
          <w:tcPr>
            <w:tcW w:w="296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98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37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42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36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43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9" w:type="pct"/>
            <w:vMerge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FE602E" w:rsidRPr="008534B8" w:rsidTr="00FE602E">
        <w:tc>
          <w:tcPr>
            <w:tcW w:w="296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98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737" w:type="pct"/>
            <w:vMerge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6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75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52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8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5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8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9" w:type="pct"/>
            <w:vMerge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FE602E" w:rsidRPr="008534B8" w:rsidTr="00FE602E">
        <w:trPr>
          <w:trHeight w:val="851"/>
        </w:trPr>
        <w:tc>
          <w:tcPr>
            <w:tcW w:w="296" w:type="pc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1</w:t>
            </w:r>
          </w:p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398" w:type="pc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Đọc hiểu</w:t>
            </w:r>
          </w:p>
        </w:tc>
        <w:tc>
          <w:tcPr>
            <w:tcW w:w="737" w:type="pct"/>
          </w:tcPr>
          <w:p w:rsidR="00FE602E" w:rsidRPr="008534B8" w:rsidRDefault="00FE602E" w:rsidP="00FE602E">
            <w:pPr>
              <w:spacing w:after="0" w:line="340" w:lineRule="exact"/>
              <w:jc w:val="both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Nghị luận xã hội</w:t>
            </w:r>
          </w:p>
        </w:tc>
        <w:tc>
          <w:tcPr>
            <w:tcW w:w="36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4</w:t>
            </w:r>
          </w:p>
        </w:tc>
        <w:tc>
          <w:tcPr>
            <w:tcW w:w="375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452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8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2</w:t>
            </w:r>
          </w:p>
        </w:tc>
        <w:tc>
          <w:tcPr>
            <w:tcW w:w="45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8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40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60</w:t>
            </w:r>
          </w:p>
        </w:tc>
      </w:tr>
      <w:tr w:rsidR="00FE602E" w:rsidRPr="008534B8" w:rsidTr="00FE602E">
        <w:trPr>
          <w:trHeight w:val="1183"/>
        </w:trPr>
        <w:tc>
          <w:tcPr>
            <w:tcW w:w="296" w:type="pc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8" w:type="pc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Viết</w:t>
            </w:r>
          </w:p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737" w:type="pct"/>
          </w:tcPr>
          <w:p w:rsidR="00FE602E" w:rsidRPr="008534B8" w:rsidRDefault="00FE602E" w:rsidP="00FE602E">
            <w:pPr>
              <w:tabs>
                <w:tab w:val="left" w:pos="960"/>
              </w:tabs>
              <w:spacing w:after="0" w:line="340" w:lineRule="exact"/>
              <w:jc w:val="both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szCs w:val="28"/>
              </w:rPr>
              <w:t>Nghị luận về một vấn đề đời sống</w:t>
            </w:r>
          </w:p>
        </w:tc>
        <w:tc>
          <w:tcPr>
            <w:tcW w:w="36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75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1*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1*</w:t>
            </w:r>
          </w:p>
        </w:tc>
        <w:tc>
          <w:tcPr>
            <w:tcW w:w="452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8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1*</w:t>
            </w:r>
          </w:p>
        </w:tc>
        <w:tc>
          <w:tcPr>
            <w:tcW w:w="45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0</w:t>
            </w:r>
          </w:p>
        </w:tc>
        <w:tc>
          <w:tcPr>
            <w:tcW w:w="38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1*</w:t>
            </w:r>
          </w:p>
        </w:tc>
        <w:tc>
          <w:tcPr>
            <w:tcW w:w="40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40</w:t>
            </w:r>
          </w:p>
        </w:tc>
      </w:tr>
      <w:tr w:rsidR="00FE602E" w:rsidRPr="008534B8" w:rsidTr="00FE602E">
        <w:tc>
          <w:tcPr>
            <w:tcW w:w="1430" w:type="pct"/>
            <w:gridSpan w:val="3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534B8">
              <w:rPr>
                <w:rFonts w:eastAsia="Times New Roman" w:cs="Times New Roman"/>
                <w:b/>
                <w:szCs w:val="28"/>
                <w:lang w:val="vi-VN"/>
              </w:rPr>
              <w:t>Tỉ</w:t>
            </w:r>
            <w:r w:rsidRPr="008534B8">
              <w:rPr>
                <w:rFonts w:eastAsia="Times New Roman" w:cs="Times New Roman"/>
                <w:b/>
                <w:szCs w:val="28"/>
              </w:rPr>
              <w:t xml:space="preserve"> lệ điểm từng loại câu hỏi</w:t>
            </w:r>
          </w:p>
        </w:tc>
        <w:tc>
          <w:tcPr>
            <w:tcW w:w="36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20%</w:t>
            </w:r>
          </w:p>
        </w:tc>
        <w:tc>
          <w:tcPr>
            <w:tcW w:w="375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10%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0%</w:t>
            </w:r>
          </w:p>
        </w:tc>
        <w:tc>
          <w:tcPr>
            <w:tcW w:w="371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  <w:lang w:val="vi-VN"/>
              </w:rPr>
              <w:t>3</w:t>
            </w: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0%</w:t>
            </w:r>
          </w:p>
        </w:tc>
        <w:tc>
          <w:tcPr>
            <w:tcW w:w="452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0%</w:t>
            </w:r>
          </w:p>
        </w:tc>
        <w:tc>
          <w:tcPr>
            <w:tcW w:w="38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30%</w:t>
            </w:r>
          </w:p>
        </w:tc>
        <w:tc>
          <w:tcPr>
            <w:tcW w:w="454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0%</w:t>
            </w:r>
          </w:p>
        </w:tc>
        <w:tc>
          <w:tcPr>
            <w:tcW w:w="38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10%</w:t>
            </w:r>
          </w:p>
        </w:tc>
        <w:tc>
          <w:tcPr>
            <w:tcW w:w="409" w:type="pct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i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FE602E" w:rsidRPr="008534B8" w:rsidTr="00FE602E">
        <w:tc>
          <w:tcPr>
            <w:tcW w:w="1430" w:type="pct"/>
            <w:gridSpan w:val="3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534B8">
              <w:rPr>
                <w:rFonts w:eastAsia="Times New Roman" w:cs="Times New Roman"/>
                <w:b/>
                <w:szCs w:val="28"/>
                <w:lang w:val="vi-VN"/>
              </w:rPr>
              <w:t>Tỉ lệ</w:t>
            </w:r>
            <w:r w:rsidRPr="008534B8">
              <w:rPr>
                <w:rFonts w:eastAsia="Times New Roman" w:cs="Times New Roman"/>
                <w:b/>
                <w:szCs w:val="28"/>
              </w:rPr>
              <w:t xml:space="preserve"> điểm các mức độ nhận thức</w:t>
            </w:r>
          </w:p>
        </w:tc>
        <w:tc>
          <w:tcPr>
            <w:tcW w:w="739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30</w:t>
            </w: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42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3</w:t>
            </w: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36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3</w:t>
            </w: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43" w:type="pct"/>
            <w:gridSpan w:val="2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09" w:type="pct"/>
            <w:vMerge w:val="restart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</w:tr>
      <w:tr w:rsidR="00FE602E" w:rsidRPr="008534B8" w:rsidTr="00FE602E">
        <w:tc>
          <w:tcPr>
            <w:tcW w:w="1430" w:type="pct"/>
            <w:gridSpan w:val="3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534B8">
              <w:rPr>
                <w:rFonts w:eastAsia="Times New Roman" w:cs="Times New Roman"/>
                <w:b/>
                <w:szCs w:val="28"/>
              </w:rPr>
              <w:t>Tổng % điểm</w:t>
            </w:r>
          </w:p>
        </w:tc>
        <w:tc>
          <w:tcPr>
            <w:tcW w:w="1481" w:type="pct"/>
            <w:gridSpan w:val="4"/>
            <w:vAlign w:val="center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60%</w:t>
            </w:r>
          </w:p>
        </w:tc>
        <w:tc>
          <w:tcPr>
            <w:tcW w:w="1679" w:type="pct"/>
            <w:gridSpan w:val="4"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409" w:type="pct"/>
            <w:vMerge/>
          </w:tcPr>
          <w:p w:rsidR="00FE602E" w:rsidRPr="008534B8" w:rsidRDefault="00FE602E" w:rsidP="00FE602E">
            <w:pPr>
              <w:spacing w:after="0" w:line="340" w:lineRule="exact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</w:tr>
    </w:tbl>
    <w:p w:rsidR="00FE602E" w:rsidRPr="008534B8" w:rsidRDefault="00FE602E" w:rsidP="00FE602E">
      <w:pPr>
        <w:spacing w:after="0" w:line="240" w:lineRule="auto"/>
        <w:rPr>
          <w:rFonts w:ascii="Calibri" w:eastAsia="Times New Roman" w:hAnsi="Calibri" w:cs="Times New Roman"/>
          <w:szCs w:val="28"/>
        </w:rPr>
      </w:pPr>
    </w:p>
    <w:p w:rsidR="00FE602E" w:rsidRPr="008534B8" w:rsidRDefault="00FE602E" w:rsidP="00FE602E">
      <w:pPr>
        <w:spacing w:after="0" w:line="240" w:lineRule="auto"/>
        <w:rPr>
          <w:rFonts w:ascii="Calibri" w:eastAsia="Times New Roman" w:hAnsi="Calibri" w:cs="Times New Roman"/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p w:rsidR="00FE602E" w:rsidRPr="008534B8" w:rsidRDefault="00FE602E">
      <w:pPr>
        <w:rPr>
          <w:szCs w:val="28"/>
        </w:rPr>
      </w:pPr>
    </w:p>
    <w:tbl>
      <w:tblPr>
        <w:tblW w:w="13467" w:type="dxa"/>
        <w:jc w:val="center"/>
        <w:tblLook w:val="04A0" w:firstRow="1" w:lastRow="0" w:firstColumn="1" w:lastColumn="0" w:noHBand="0" w:noVBand="1"/>
      </w:tblPr>
      <w:tblGrid>
        <w:gridCol w:w="6278"/>
        <w:gridCol w:w="7189"/>
      </w:tblGrid>
      <w:tr w:rsidR="00FE602E" w:rsidRPr="008534B8" w:rsidTr="008534B8">
        <w:trPr>
          <w:jc w:val="center"/>
        </w:trPr>
        <w:tc>
          <w:tcPr>
            <w:tcW w:w="6278" w:type="dxa"/>
          </w:tcPr>
          <w:p w:rsidR="00FE602E" w:rsidRPr="008534B8" w:rsidRDefault="00FE602E" w:rsidP="001F50BE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Cs/>
                <w:szCs w:val="28"/>
                <w:lang w:val="pt-BR"/>
              </w:rPr>
              <w:t>UBND HUYỆN TRÀNG ĐỊNH</w:t>
            </w:r>
          </w:p>
          <w:p w:rsidR="00FE602E" w:rsidRPr="008534B8" w:rsidRDefault="00FE602E" w:rsidP="001F50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PHÒNG GIÁO DỤC VÀ ĐÀO TẠO </w:t>
            </w: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7189" w:type="dxa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ĐẶC TẢ ĐỀ KIỂM TRA, ĐÁNH GIÁ CUỐI HỌC KỲ II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NĂM HỌC: 2024-2025</w:t>
            </w:r>
          </w:p>
          <w:p w:rsidR="00FE602E" w:rsidRPr="008534B8" w:rsidRDefault="00FE602E" w:rsidP="001F50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  <w:lang w:val="pt-BR"/>
              </w:rPr>
              <w:t>MÔN: NGỮ VĂN 7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8"/>
                <w:lang w:val="pt-BR"/>
              </w:rPr>
            </w:pPr>
            <w:r w:rsidRPr="008534B8">
              <w:rPr>
                <w:rFonts w:eastAsia="Times New Roman" w:cs="Times New Roman"/>
                <w:bCs/>
                <w:i/>
                <w:szCs w:val="28"/>
                <w:lang w:val="pt-BR"/>
              </w:rPr>
              <w:t>(Thời gian làm bài 90 phút)</w:t>
            </w:r>
          </w:p>
        </w:tc>
      </w:tr>
    </w:tbl>
    <w:p w:rsidR="00FE602E" w:rsidRPr="008534B8" w:rsidRDefault="00FE602E">
      <w:pPr>
        <w:rPr>
          <w:szCs w:val="28"/>
        </w:rPr>
      </w:pPr>
    </w:p>
    <w:tbl>
      <w:tblPr>
        <w:tblW w:w="130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559"/>
        <w:gridCol w:w="5376"/>
        <w:gridCol w:w="11"/>
        <w:gridCol w:w="981"/>
        <w:gridCol w:w="11"/>
        <w:gridCol w:w="1010"/>
        <w:gridCol w:w="11"/>
        <w:gridCol w:w="839"/>
        <w:gridCol w:w="11"/>
        <w:gridCol w:w="1237"/>
        <w:gridCol w:w="11"/>
      </w:tblGrid>
      <w:tr w:rsidR="00FE602E" w:rsidRPr="008534B8" w:rsidTr="008534B8">
        <w:trPr>
          <w:trHeight w:val="281"/>
        </w:trPr>
        <w:tc>
          <w:tcPr>
            <w:tcW w:w="709" w:type="dxa"/>
            <w:vMerge w:val="restart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Chương/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559" w:type="dxa"/>
            <w:vMerge w:val="restart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Nội dung/ Đơn vị kiến thức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4110" w:type="dxa"/>
            <w:gridSpan w:val="8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FE602E" w:rsidRPr="008534B8" w:rsidTr="008534B8">
        <w:trPr>
          <w:trHeight w:val="62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FE602E" w:rsidRPr="008534B8" w:rsidTr="008534B8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1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Đọc hiểu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4B8" w:rsidRDefault="00F36FBF" w:rsidP="00F36FBF">
            <w:pPr>
              <w:spacing w:after="0" w:line="240" w:lineRule="auto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>Văn bản nghị luận xã hội</w:t>
            </w:r>
          </w:p>
          <w:p w:rsidR="00FE602E" w:rsidRPr="008534B8" w:rsidRDefault="00F36FBF" w:rsidP="008534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8"/>
                <w:szCs w:val="28"/>
              </w:rPr>
            </w:pPr>
            <w:r w:rsidRPr="008534B8">
              <w:rPr>
                <w:i/>
                <w:szCs w:val="28"/>
              </w:rPr>
              <w:t>(Ngữ liệu ngoài SGK)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36FBF" w:rsidRPr="008534B8" w:rsidRDefault="00F36FBF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b/>
                <w:szCs w:val="28"/>
              </w:rPr>
              <w:t xml:space="preserve">Nhận biết: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Nhận diện được đặc điểm của văn bản nghị luận: vấn đề nghị luận, lí lẽ, bằng chứng; mối liên hệ giữa ý kiến, lí lẽ, bằng chứng. </w:t>
            </w:r>
          </w:p>
          <w:p w:rsid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Nhận diện được biện pháp tu từ nói quá, so sánh.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Xác định được tục ngữ, thành ngữ, biện pháp (phép) liên kết trong văn bản.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szCs w:val="28"/>
              </w:rPr>
              <w:t xml:space="preserve">- Xác định được thông tin nêu trong ngữ liệu. </w:t>
            </w:r>
            <w:r w:rsidRPr="008534B8">
              <w:rPr>
                <w:b/>
                <w:szCs w:val="28"/>
              </w:rPr>
              <w:t xml:space="preserve">Thông hiểu: </w:t>
            </w:r>
            <w:bookmarkStart w:id="0" w:name="_GoBack"/>
            <w:bookmarkEnd w:id="0"/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Hiểu được nghĩa của từ/câu trong ngữ liệu.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Hiểu được tác dụng của biện pháp tu từ nói quá, so sánh.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Hiểu những đặc sắc về nội dung và nghệ thuật của ngữ liệu (cách sử dụng lí lẽ, bằng chứng; lời văn nghị luận).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b/>
                <w:szCs w:val="28"/>
              </w:rPr>
              <w:t>Vận dụng: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lastRenderedPageBreak/>
              <w:t xml:space="preserve"> - Rút ra được thông điệp, bài học cho bản thân từ nội dung của ngữ liệu. </w:t>
            </w:r>
          </w:p>
          <w:p w:rsidR="00FE602E" w:rsidRPr="008534B8" w:rsidRDefault="00F36FBF" w:rsidP="00F36FBF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534B8">
              <w:rPr>
                <w:szCs w:val="28"/>
              </w:rPr>
              <w:t>- Áp dụng được bài học từ ngữ liệu vào cách ứng xử trong cuộc sống.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lastRenderedPageBreak/>
              <w:t>4TN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  <w:lang w:val="vi-VN"/>
              </w:rPr>
              <w:t>2TL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2TL</w:t>
            </w: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</w:tc>
      </w:tr>
      <w:tr w:rsidR="00FE602E" w:rsidRPr="008534B8" w:rsidTr="008534B8">
        <w:trPr>
          <w:trHeight w:val="281"/>
        </w:trPr>
        <w:tc>
          <w:tcPr>
            <w:tcW w:w="709" w:type="dxa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2</w:t>
            </w:r>
          </w:p>
        </w:tc>
        <w:tc>
          <w:tcPr>
            <w:tcW w:w="1276" w:type="dxa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Viết</w:t>
            </w:r>
          </w:p>
        </w:tc>
        <w:tc>
          <w:tcPr>
            <w:tcW w:w="1559" w:type="dxa"/>
          </w:tcPr>
          <w:p w:rsidR="00F36FBF" w:rsidRPr="008534B8" w:rsidRDefault="00F36FBF" w:rsidP="00FE602E">
            <w:pPr>
              <w:spacing w:after="0" w:line="240" w:lineRule="auto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>Bài văn nghị luận về một vấn đề đời sống.</w:t>
            </w:r>
          </w:p>
          <w:p w:rsidR="00FE602E" w:rsidRPr="008534B8" w:rsidRDefault="00FE602E" w:rsidP="00F36FBF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</w:p>
        </w:tc>
        <w:tc>
          <w:tcPr>
            <w:tcW w:w="5387" w:type="dxa"/>
            <w:gridSpan w:val="2"/>
          </w:tcPr>
          <w:p w:rsidR="00F36FBF" w:rsidRPr="008534B8" w:rsidRDefault="00FE602E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F36FBF" w:rsidRPr="008534B8">
              <w:rPr>
                <w:b/>
                <w:szCs w:val="28"/>
              </w:rPr>
              <w:t xml:space="preserve">Nhận biết: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Xác định được kiểu bài: văn nghị luận xã hội.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Xác định được nội dung nghị luận: một vấn đề đời sống.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b/>
                <w:szCs w:val="28"/>
              </w:rPr>
              <w:t xml:space="preserve">Thông hiểu: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Tập trung vào vấn đề nghị luận; biết sử dụng ý kiến, lí lẽ, bằng chứng hợp lí.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Có hệ thống ý kiến, lí lẽ, bằng chứng; đảm bảo đúng tính chất của bài văn nghị luận.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b/>
                <w:szCs w:val="28"/>
              </w:rPr>
            </w:pPr>
            <w:r w:rsidRPr="008534B8">
              <w:rPr>
                <w:b/>
                <w:szCs w:val="28"/>
              </w:rPr>
              <w:t xml:space="preserve">Vận dụng: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Viết bài nghị luận hoàn chỉnh, cấu trúc hợp lí. </w:t>
            </w:r>
          </w:p>
          <w:p w:rsidR="00F36FBF" w:rsidRPr="008534B8" w:rsidRDefault="00F36FBF" w:rsidP="00F36FBF">
            <w:pPr>
              <w:spacing w:after="0" w:line="340" w:lineRule="exact"/>
              <w:jc w:val="both"/>
              <w:rPr>
                <w:szCs w:val="28"/>
              </w:rPr>
            </w:pPr>
            <w:r w:rsidRPr="008534B8">
              <w:rPr>
                <w:szCs w:val="28"/>
              </w:rPr>
              <w:t xml:space="preserve">- Hệ thống ý kiến, lí lẽ, bằng chứng logic, chặt chẽ, xác đáng, thuyết phục. </w:t>
            </w:r>
          </w:p>
          <w:p w:rsidR="00FE602E" w:rsidRPr="008534B8" w:rsidRDefault="00F36FBF" w:rsidP="00F36FBF">
            <w:pPr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  <w:r w:rsidRPr="008534B8">
              <w:rPr>
                <w:b/>
                <w:szCs w:val="28"/>
              </w:rPr>
              <w:t>Vận dụng cao:</w:t>
            </w:r>
            <w:r w:rsidRPr="008534B8">
              <w:rPr>
                <w:szCs w:val="28"/>
              </w:rPr>
              <w:t xml:space="preserve"> Có sáng tạo trong cách diễn đạt; lời văn giàu hình ảnh, sinh động, hấp dẫn</w:t>
            </w:r>
          </w:p>
        </w:tc>
        <w:tc>
          <w:tcPr>
            <w:tcW w:w="992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1*</w:t>
            </w: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  <w:lang w:val="vi-VN"/>
              </w:rPr>
            </w:pPr>
          </w:p>
        </w:tc>
        <w:tc>
          <w:tcPr>
            <w:tcW w:w="1021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1*</w:t>
            </w: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850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1*</w:t>
            </w: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spacing w:val="-8"/>
                <w:szCs w:val="28"/>
              </w:rPr>
              <w:t>1TL*</w:t>
            </w: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  <w:p w:rsidR="00FE602E" w:rsidRPr="008534B8" w:rsidRDefault="00FE602E" w:rsidP="00FE602E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</w:rPr>
            </w:pPr>
          </w:p>
        </w:tc>
      </w:tr>
      <w:tr w:rsidR="00FE602E" w:rsidRPr="008534B8" w:rsidTr="008534B8">
        <w:trPr>
          <w:gridAfter w:val="1"/>
          <w:wAfter w:w="11" w:type="dxa"/>
          <w:trHeight w:val="281"/>
        </w:trPr>
        <w:tc>
          <w:tcPr>
            <w:tcW w:w="3544" w:type="dxa"/>
            <w:gridSpan w:val="3"/>
          </w:tcPr>
          <w:p w:rsidR="00FE602E" w:rsidRPr="008534B8" w:rsidRDefault="00FE602E" w:rsidP="00F36FB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376" w:type="dxa"/>
          </w:tcPr>
          <w:p w:rsidR="00FE602E" w:rsidRPr="008534B8" w:rsidRDefault="00FE602E" w:rsidP="00FE602E">
            <w:pPr>
              <w:spacing w:after="0" w:line="340" w:lineRule="exac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4</w:t>
            </w: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1021" w:type="dxa"/>
            <w:gridSpan w:val="2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2TL</w:t>
            </w:r>
          </w:p>
        </w:tc>
        <w:tc>
          <w:tcPr>
            <w:tcW w:w="850" w:type="dxa"/>
            <w:gridSpan w:val="2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1247" w:type="dxa"/>
            <w:gridSpan w:val="2"/>
            <w:vAlign w:val="center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FE602E" w:rsidRPr="008534B8" w:rsidTr="008534B8">
        <w:trPr>
          <w:gridAfter w:val="1"/>
          <w:wAfter w:w="11" w:type="dxa"/>
          <w:trHeight w:val="281"/>
        </w:trPr>
        <w:tc>
          <w:tcPr>
            <w:tcW w:w="3544" w:type="dxa"/>
            <w:gridSpan w:val="3"/>
          </w:tcPr>
          <w:p w:rsidR="00FE602E" w:rsidRPr="008534B8" w:rsidRDefault="00FE602E" w:rsidP="00F36FB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5376" w:type="dxa"/>
          </w:tcPr>
          <w:p w:rsidR="00FE602E" w:rsidRPr="008534B8" w:rsidRDefault="00FE602E" w:rsidP="00FE602E">
            <w:pPr>
              <w:spacing w:after="0" w:line="340" w:lineRule="exac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30%</w:t>
            </w:r>
          </w:p>
        </w:tc>
        <w:tc>
          <w:tcPr>
            <w:tcW w:w="1021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30%</w:t>
            </w:r>
          </w:p>
        </w:tc>
        <w:tc>
          <w:tcPr>
            <w:tcW w:w="850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30%</w:t>
            </w:r>
          </w:p>
        </w:tc>
        <w:tc>
          <w:tcPr>
            <w:tcW w:w="1247" w:type="dxa"/>
            <w:gridSpan w:val="2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  <w:lang w:val="vi-VN"/>
              </w:rPr>
              <w:t>10</w:t>
            </w:r>
            <w:r w:rsidRPr="008534B8">
              <w:rPr>
                <w:rFonts w:eastAsia="Times New Roman" w:cs="Times New Roman"/>
                <w:b/>
                <w:i/>
                <w:spacing w:val="-8"/>
                <w:szCs w:val="28"/>
              </w:rPr>
              <w:t>%</w:t>
            </w:r>
          </w:p>
        </w:tc>
      </w:tr>
      <w:tr w:rsidR="00FE602E" w:rsidRPr="008534B8" w:rsidTr="008534B8">
        <w:trPr>
          <w:gridAfter w:val="1"/>
          <w:wAfter w:w="11" w:type="dxa"/>
          <w:trHeight w:val="281"/>
        </w:trPr>
        <w:tc>
          <w:tcPr>
            <w:tcW w:w="3544" w:type="dxa"/>
            <w:gridSpan w:val="3"/>
          </w:tcPr>
          <w:p w:rsidR="00FE602E" w:rsidRPr="008534B8" w:rsidRDefault="00FE602E" w:rsidP="00F36FB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5376" w:type="dxa"/>
          </w:tcPr>
          <w:p w:rsidR="00FE602E" w:rsidRPr="008534B8" w:rsidRDefault="00FE602E" w:rsidP="00FE602E">
            <w:pPr>
              <w:spacing w:after="0" w:line="340" w:lineRule="exac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023" w:type="dxa"/>
            <w:gridSpan w:val="5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60%</w:t>
            </w:r>
          </w:p>
        </w:tc>
        <w:tc>
          <w:tcPr>
            <w:tcW w:w="2087" w:type="dxa"/>
            <w:gridSpan w:val="3"/>
          </w:tcPr>
          <w:p w:rsidR="00FE602E" w:rsidRPr="008534B8" w:rsidRDefault="00FE602E" w:rsidP="00FE602E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</w:rPr>
            </w:pPr>
            <w:r w:rsidRPr="008534B8">
              <w:rPr>
                <w:rFonts w:eastAsia="Times New Roman" w:cs="Times New Roman"/>
                <w:b/>
                <w:spacing w:val="-8"/>
                <w:szCs w:val="28"/>
              </w:rPr>
              <w:t>40%</w:t>
            </w:r>
          </w:p>
        </w:tc>
      </w:tr>
    </w:tbl>
    <w:p w:rsidR="00F36FBF" w:rsidRPr="008534B8" w:rsidRDefault="00FE602E" w:rsidP="008534B8">
      <w:pPr>
        <w:spacing w:before="40" w:after="20" w:line="300" w:lineRule="auto"/>
        <w:jc w:val="both"/>
        <w:rPr>
          <w:rFonts w:eastAsia="Times New Roman" w:cs="Times New Roman"/>
          <w:bCs/>
          <w:noProof/>
          <w:szCs w:val="28"/>
          <w:lang w:val="vi-VN"/>
        </w:rPr>
      </w:pPr>
      <w:r w:rsidRPr="008534B8">
        <w:rPr>
          <w:rFonts w:eastAsia="Times New Roman" w:cs="Times New Roman"/>
          <w:b/>
          <w:szCs w:val="28"/>
        </w:rPr>
        <w:t xml:space="preserve"> </w:t>
      </w:r>
      <w:r w:rsidR="00F36FBF" w:rsidRPr="008534B8">
        <w:rPr>
          <w:rFonts w:eastAsia="Times New Roman" w:cs="Times New Roman"/>
          <w:b/>
          <w:i/>
          <w:noProof/>
          <w:szCs w:val="28"/>
          <w:lang w:val="vi-VN"/>
        </w:rPr>
        <w:t>Lưu ý</w:t>
      </w:r>
      <w:r w:rsidR="00F36FBF" w:rsidRPr="008534B8">
        <w:rPr>
          <w:rFonts w:eastAsia="Times New Roman" w:cs="Times New Roman"/>
          <w:bCs/>
          <w:noProof/>
          <w:szCs w:val="28"/>
          <w:lang w:val="vi-VN"/>
        </w:rPr>
        <w:t xml:space="preserve"> :</w:t>
      </w:r>
    </w:p>
    <w:p w:rsidR="00F36FBF" w:rsidRPr="008534B8" w:rsidRDefault="00F36FBF" w:rsidP="008534B8">
      <w:pPr>
        <w:spacing w:before="40" w:after="20" w:line="300" w:lineRule="auto"/>
        <w:jc w:val="both"/>
        <w:rPr>
          <w:rFonts w:eastAsia="Times New Roman" w:cs="Times New Roman"/>
          <w:bCs/>
          <w:noProof/>
          <w:szCs w:val="28"/>
          <w:lang w:val="vi-VN"/>
        </w:rPr>
      </w:pPr>
      <w:r w:rsidRPr="008534B8">
        <w:rPr>
          <w:rFonts w:eastAsia="Times New Roman" w:cs="Times New Roman"/>
          <w:bCs/>
          <w:noProof/>
          <w:szCs w:val="28"/>
          <w:lang w:val="vi-VN"/>
        </w:rPr>
        <w:t>(1*): Một bài văn đánh giá 4 mức độ nhận thức (nhận biết, thông hiểu, vận dụng, vận dụng cao); tỉ lệ điểm cho từng mức độ được thể hiện trong hướng dẫn chấm.</w:t>
      </w:r>
    </w:p>
    <w:p w:rsidR="00FE602E" w:rsidRPr="008534B8" w:rsidRDefault="00FE602E" w:rsidP="00F36FBF">
      <w:pPr>
        <w:spacing w:after="0" w:line="340" w:lineRule="exact"/>
        <w:ind w:left="720"/>
        <w:rPr>
          <w:szCs w:val="28"/>
        </w:rPr>
      </w:pPr>
    </w:p>
    <w:sectPr w:rsidR="00FE602E" w:rsidRPr="008534B8" w:rsidSect="00FE602E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E"/>
    <w:rsid w:val="00577938"/>
    <w:rsid w:val="008534B8"/>
    <w:rsid w:val="00F36FBF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9B9B"/>
  <w15:chartTrackingRefBased/>
  <w15:docId w15:val="{53561C31-47ED-4986-A57A-379E689B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2221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2024-09-28T13:20:00Z</dcterms:created>
  <dcterms:modified xsi:type="dcterms:W3CDTF">2024-09-28T13:42:00Z</dcterms:modified>
</cp:coreProperties>
</file>