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176" w:type="dxa"/>
        <w:tblLook w:val="04A0" w:firstRow="1" w:lastRow="0" w:firstColumn="1" w:lastColumn="0" w:noHBand="0" w:noVBand="1"/>
      </w:tblPr>
      <w:tblGrid>
        <w:gridCol w:w="4112"/>
        <w:gridCol w:w="6379"/>
      </w:tblGrid>
      <w:tr w:rsidR="00631E72" w:rsidRPr="00E70AD9" w:rsidTr="00D82930">
        <w:trPr>
          <w:trHeight w:val="1420"/>
        </w:trPr>
        <w:tc>
          <w:tcPr>
            <w:tcW w:w="4112" w:type="dxa"/>
          </w:tcPr>
          <w:p w:rsidR="00631E72" w:rsidRPr="00AB708E" w:rsidRDefault="00631E72" w:rsidP="006D203C">
            <w:pPr>
              <w:spacing w:line="276" w:lineRule="auto"/>
              <w:jc w:val="center"/>
              <w:rPr>
                <w:sz w:val="26"/>
                <w:szCs w:val="26"/>
              </w:rPr>
            </w:pPr>
            <w:r w:rsidRPr="00AB708E">
              <w:rPr>
                <w:sz w:val="26"/>
                <w:szCs w:val="26"/>
              </w:rPr>
              <w:t>CỤM LIÊN TRƯỜNG THPT</w:t>
            </w:r>
          </w:p>
          <w:p w:rsidR="00631E72" w:rsidRDefault="00631E72" w:rsidP="006D203C">
            <w:pPr>
              <w:spacing w:line="276" w:lineRule="auto"/>
              <w:jc w:val="center"/>
              <w:rPr>
                <w:b/>
                <w:sz w:val="26"/>
                <w:szCs w:val="26"/>
                <w:lang w:val="vi-VN"/>
              </w:rPr>
            </w:pPr>
            <w:r w:rsidRPr="00E70AD9">
              <w:rPr>
                <w:b/>
                <w:sz w:val="26"/>
                <w:szCs w:val="26"/>
              </w:rPr>
              <w:t>QUỲNH LƯU - HOÀNG MAI</w:t>
            </w:r>
          </w:p>
          <w:p w:rsidR="00631E72" w:rsidRPr="007506B9" w:rsidRDefault="00631E72" w:rsidP="006D203C">
            <w:pPr>
              <w:spacing w:line="276" w:lineRule="auto"/>
              <w:jc w:val="center"/>
              <w:rPr>
                <w:b/>
                <w:sz w:val="26"/>
                <w:szCs w:val="26"/>
              </w:rPr>
            </w:pPr>
            <w:r w:rsidRPr="00E70AD9">
              <w:rPr>
                <w:b/>
                <w:noProof/>
                <w:sz w:val="26"/>
                <w:szCs w:val="26"/>
              </w:rPr>
              <mc:AlternateContent>
                <mc:Choice Requires="wps">
                  <w:drawing>
                    <wp:anchor distT="0" distB="0" distL="114300" distR="114300" simplePos="0" relativeHeight="251661312" behindDoc="0" locked="0" layoutInCell="1" allowOverlap="1" wp14:anchorId="1D2AA54F" wp14:editId="08148F09">
                      <wp:simplePos x="0" y="0"/>
                      <wp:positionH relativeFrom="column">
                        <wp:posOffset>338455</wp:posOffset>
                      </wp:positionH>
                      <wp:positionV relativeFrom="paragraph">
                        <wp:posOffset>176530</wp:posOffset>
                      </wp:positionV>
                      <wp:extent cx="15049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F97DA" id="_x0000_t32" coordsize="21600,21600" o:spt="32" o:oned="t" path="m,l21600,21600e" filled="f">
                      <v:path arrowok="t" fillok="f" o:connecttype="none"/>
                      <o:lock v:ext="edit" shapetype="t"/>
                    </v:shapetype>
                    <v:shape id="Straight Arrow Connector 2" o:spid="_x0000_s1026" type="#_x0000_t32" style="position:absolute;margin-left:26.65pt;margin-top:13.9pt;width:1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Dd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"/>
                  </w:pict>
                </mc:Fallback>
              </mc:AlternateContent>
            </w:r>
            <w:r>
              <w:rPr>
                <w:b/>
                <w:sz w:val="26"/>
                <w:szCs w:val="26"/>
                <w:lang w:val="vi-VN"/>
              </w:rPr>
              <w:t>NGUYỄN XUÂN ÔN</w:t>
            </w:r>
            <w:r w:rsidR="007506B9">
              <w:rPr>
                <w:b/>
                <w:sz w:val="26"/>
                <w:szCs w:val="26"/>
              </w:rPr>
              <w:t xml:space="preserve"> – LÊ LỢI</w:t>
            </w:r>
          </w:p>
          <w:p w:rsidR="00631E72" w:rsidRPr="00AB708E" w:rsidRDefault="00631E72" w:rsidP="006D203C">
            <w:pPr>
              <w:spacing w:line="276" w:lineRule="auto"/>
              <w:rPr>
                <w:sz w:val="26"/>
                <w:szCs w:val="26"/>
                <w:lang w:val="vi-VN"/>
              </w:rPr>
            </w:pPr>
          </w:p>
        </w:tc>
        <w:tc>
          <w:tcPr>
            <w:tcW w:w="6379" w:type="dxa"/>
          </w:tcPr>
          <w:p w:rsidR="00631E72" w:rsidRPr="00E70AD9" w:rsidRDefault="00631E72" w:rsidP="006D203C">
            <w:pPr>
              <w:spacing w:line="276" w:lineRule="auto"/>
              <w:jc w:val="center"/>
              <w:rPr>
                <w:b/>
                <w:sz w:val="26"/>
                <w:szCs w:val="26"/>
              </w:rPr>
            </w:pPr>
            <w:r w:rsidRPr="00E70AD9">
              <w:rPr>
                <w:b/>
                <w:sz w:val="26"/>
                <w:szCs w:val="26"/>
              </w:rPr>
              <w:t>ĐỀ THI KSCL HỌC SINH GIỎI TỈNH ĐỢT 1</w:t>
            </w:r>
          </w:p>
          <w:p w:rsidR="00631E72" w:rsidRPr="00E70AD9" w:rsidRDefault="00631E72" w:rsidP="006D203C">
            <w:pPr>
              <w:spacing w:line="276" w:lineRule="auto"/>
              <w:jc w:val="center"/>
              <w:rPr>
                <w:b/>
                <w:sz w:val="26"/>
                <w:szCs w:val="26"/>
              </w:rPr>
            </w:pPr>
            <w:r w:rsidRPr="00E70AD9">
              <w:rPr>
                <w:b/>
                <w:sz w:val="26"/>
                <w:szCs w:val="26"/>
              </w:rPr>
              <w:t>NĂM HỌC 2022-2023</w:t>
            </w:r>
          </w:p>
          <w:p w:rsidR="00631E72" w:rsidRPr="00E70AD9" w:rsidRDefault="00631E72" w:rsidP="006D203C">
            <w:pPr>
              <w:spacing w:line="276" w:lineRule="auto"/>
              <w:jc w:val="center"/>
              <w:rPr>
                <w:b/>
                <w:sz w:val="26"/>
                <w:szCs w:val="26"/>
              </w:rPr>
            </w:pPr>
            <w:r w:rsidRPr="00E70AD9">
              <w:rPr>
                <w:b/>
                <w:sz w:val="26"/>
                <w:szCs w:val="26"/>
              </w:rPr>
              <w:t>Môn thi: LỊCH SỬ 12 – BẢNG A</w:t>
            </w:r>
          </w:p>
          <w:p w:rsidR="00631E72" w:rsidRPr="00E70AD9" w:rsidRDefault="00631E72" w:rsidP="006D203C">
            <w:pPr>
              <w:spacing w:line="276" w:lineRule="auto"/>
              <w:jc w:val="center"/>
              <w:rPr>
                <w:b/>
                <w:sz w:val="26"/>
                <w:szCs w:val="26"/>
              </w:rPr>
            </w:pPr>
            <w:r w:rsidRPr="00E70AD9">
              <w:rPr>
                <w:b/>
                <w:sz w:val="26"/>
                <w:szCs w:val="26"/>
              </w:rPr>
              <w:t xml:space="preserve">  </w:t>
            </w:r>
            <w:r w:rsidRPr="00E70AD9">
              <w:rPr>
                <w:b/>
                <w:noProof/>
                <w:sz w:val="26"/>
                <w:szCs w:val="26"/>
              </w:rPr>
              <mc:AlternateContent>
                <mc:Choice Requires="wps">
                  <w:drawing>
                    <wp:anchor distT="0" distB="0" distL="114300" distR="114300" simplePos="0" relativeHeight="251656192" behindDoc="0" locked="0" layoutInCell="1" allowOverlap="1" wp14:anchorId="17BFFCC0" wp14:editId="3B50193B">
                      <wp:simplePos x="0" y="0"/>
                      <wp:positionH relativeFrom="column">
                        <wp:posOffset>561340</wp:posOffset>
                      </wp:positionH>
                      <wp:positionV relativeFrom="paragraph">
                        <wp:posOffset>-635</wp:posOffset>
                      </wp:positionV>
                      <wp:extent cx="2743200"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EE21E" id="Straight Arrow Connector 1" o:spid="_x0000_s1026" type="#_x0000_t32" style="position:absolute;margin-left:44.2pt;margin-top:-.05pt;width:3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"/>
                  </w:pict>
                </mc:Fallback>
              </mc:AlternateContent>
            </w:r>
          </w:p>
        </w:tc>
      </w:tr>
    </w:tbl>
    <w:p w:rsidR="00631E72" w:rsidRPr="00E70AD9" w:rsidRDefault="00631E72" w:rsidP="00631E72">
      <w:pPr>
        <w:ind w:right="-448"/>
        <w:jc w:val="center"/>
        <w:rPr>
          <w:b/>
          <w:sz w:val="26"/>
          <w:szCs w:val="26"/>
        </w:rPr>
      </w:pPr>
      <w:r w:rsidRPr="00E70AD9">
        <w:rPr>
          <w:b/>
          <w:sz w:val="26"/>
          <w:szCs w:val="26"/>
        </w:rPr>
        <w:t>ĐÁP ÁN VÀ HƯỚNG DẪN CHẤM</w:t>
      </w:r>
    </w:p>
    <w:p w:rsidR="00B81714" w:rsidRDefault="00631E72" w:rsidP="00631E72">
      <w:pPr>
        <w:jc w:val="center"/>
        <w:rPr>
          <w:i/>
          <w:sz w:val="26"/>
          <w:szCs w:val="26"/>
          <w:lang w:val="vi-VN"/>
        </w:rPr>
      </w:pPr>
      <w:r w:rsidRPr="00E70AD9">
        <w:rPr>
          <w:i/>
          <w:sz w:val="26"/>
          <w:szCs w:val="26"/>
        </w:rPr>
        <w:t>(Hướng dẫn chấm này gồm 04 trang)</w:t>
      </w:r>
    </w:p>
    <w:p w:rsidR="00631E72" w:rsidRDefault="00631E72" w:rsidP="00631E72">
      <w:pPr>
        <w:jc w:val="center"/>
        <w:rPr>
          <w:i/>
          <w:sz w:val="26"/>
          <w:szCs w:val="26"/>
          <w:lang w:val="vi-VN"/>
        </w:rPr>
      </w:pPr>
    </w:p>
    <w:tbl>
      <w:tblPr>
        <w:tblStyle w:val="TableGrid"/>
        <w:tblW w:w="10413" w:type="dxa"/>
        <w:tblInd w:w="-176" w:type="dxa"/>
        <w:tblLayout w:type="fixed"/>
        <w:tblLook w:val="04A0" w:firstRow="1" w:lastRow="0" w:firstColumn="1" w:lastColumn="0" w:noHBand="0" w:noVBand="1"/>
      </w:tblPr>
      <w:tblGrid>
        <w:gridCol w:w="851"/>
        <w:gridCol w:w="8788"/>
        <w:gridCol w:w="774"/>
      </w:tblGrid>
      <w:tr w:rsidR="00631E72" w:rsidTr="00D82930">
        <w:tc>
          <w:tcPr>
            <w:tcW w:w="851" w:type="dxa"/>
          </w:tcPr>
          <w:p w:rsidR="00631E72" w:rsidRPr="00D15961" w:rsidRDefault="00631E72" w:rsidP="00631E72">
            <w:pPr>
              <w:jc w:val="center"/>
              <w:rPr>
                <w:b/>
                <w:lang w:val="vi-VN"/>
              </w:rPr>
            </w:pPr>
            <w:r w:rsidRPr="00D15961">
              <w:rPr>
                <w:b/>
                <w:lang w:val="vi-VN"/>
              </w:rPr>
              <w:t xml:space="preserve">Câu </w:t>
            </w:r>
          </w:p>
        </w:tc>
        <w:tc>
          <w:tcPr>
            <w:tcW w:w="8788" w:type="dxa"/>
          </w:tcPr>
          <w:p w:rsidR="00631E72" w:rsidRPr="00D15961" w:rsidRDefault="00631E72" w:rsidP="00631E72">
            <w:pPr>
              <w:jc w:val="center"/>
              <w:rPr>
                <w:b/>
                <w:lang w:val="vi-VN"/>
              </w:rPr>
            </w:pPr>
            <w:r w:rsidRPr="00D15961">
              <w:rPr>
                <w:b/>
                <w:lang w:val="vi-VN"/>
              </w:rPr>
              <w:t>Nội dung</w:t>
            </w:r>
          </w:p>
        </w:tc>
        <w:tc>
          <w:tcPr>
            <w:tcW w:w="774" w:type="dxa"/>
          </w:tcPr>
          <w:p w:rsidR="00631E72" w:rsidRPr="00D15961" w:rsidRDefault="00631E72" w:rsidP="00631E72">
            <w:pPr>
              <w:jc w:val="center"/>
              <w:rPr>
                <w:b/>
                <w:lang w:val="vi-VN"/>
              </w:rPr>
            </w:pPr>
            <w:r w:rsidRPr="00D15961">
              <w:rPr>
                <w:b/>
                <w:lang w:val="vi-VN"/>
              </w:rPr>
              <w:t>Điểm</w:t>
            </w:r>
          </w:p>
        </w:tc>
      </w:tr>
      <w:tr w:rsidR="00BD1367" w:rsidTr="00D82930">
        <w:tc>
          <w:tcPr>
            <w:tcW w:w="851" w:type="dxa"/>
            <w:vMerge w:val="restart"/>
          </w:tcPr>
          <w:p w:rsidR="00BD1367" w:rsidRPr="00D15961" w:rsidRDefault="00BD1367" w:rsidP="00631E72">
            <w:pPr>
              <w:jc w:val="center"/>
              <w:rPr>
                <w:b/>
                <w:lang w:val="vi-VN"/>
              </w:rPr>
            </w:pPr>
            <w:r w:rsidRPr="00D15961">
              <w:rPr>
                <w:b/>
                <w:lang w:val="vi-VN"/>
              </w:rPr>
              <w:t>Câu 1</w:t>
            </w:r>
          </w:p>
          <w:p w:rsidR="00BD1367" w:rsidRDefault="00BD1367" w:rsidP="00631E72">
            <w:pPr>
              <w:jc w:val="center"/>
              <w:rPr>
                <w:lang w:val="vi-VN"/>
              </w:rPr>
            </w:pPr>
            <w:r w:rsidRPr="00D15961">
              <w:rPr>
                <w:b/>
                <w:lang w:val="vi-VN"/>
              </w:rPr>
              <w:t xml:space="preserve">(4 </w:t>
            </w:r>
            <w:bookmarkStart w:id="0" w:name="_GoBack"/>
            <w:bookmarkEnd w:id="0"/>
            <w:r w:rsidRPr="00D15961">
              <w:rPr>
                <w:b/>
                <w:lang w:val="vi-VN"/>
              </w:rPr>
              <w:t>điểm</w:t>
            </w:r>
            <w:r>
              <w:rPr>
                <w:lang w:val="vi-VN"/>
              </w:rPr>
              <w:t>)</w:t>
            </w:r>
          </w:p>
          <w:p w:rsidR="00BD1367" w:rsidRDefault="00BD1367" w:rsidP="00631E72">
            <w:pPr>
              <w:jc w:val="center"/>
              <w:rPr>
                <w:lang w:val="vi-VN"/>
              </w:rPr>
            </w:pPr>
          </w:p>
          <w:p w:rsidR="00BD1367" w:rsidRDefault="00BD1367" w:rsidP="00631E72">
            <w:pPr>
              <w:jc w:val="center"/>
              <w:rPr>
                <w:lang w:val="vi-VN"/>
              </w:rPr>
            </w:pPr>
          </w:p>
        </w:tc>
        <w:tc>
          <w:tcPr>
            <w:tcW w:w="8788" w:type="dxa"/>
          </w:tcPr>
          <w:p w:rsidR="00BD1367" w:rsidRPr="00631E72" w:rsidRDefault="00BD1367" w:rsidP="00631E72">
            <w:pPr>
              <w:jc w:val="both"/>
              <w:rPr>
                <w:rFonts w:eastAsia="Calibri"/>
                <w:b/>
                <w:sz w:val="26"/>
                <w:szCs w:val="26"/>
                <w:lang w:val="vi-VN"/>
              </w:rPr>
            </w:pPr>
            <w:r w:rsidRPr="00AB708E">
              <w:rPr>
                <w:b/>
                <w:sz w:val="26"/>
                <w:szCs w:val="26"/>
              </w:rPr>
              <w:t xml:space="preserve">a. </w:t>
            </w:r>
            <w:r w:rsidRPr="00AB708E">
              <w:rPr>
                <w:rFonts w:eastAsia="Calibri"/>
                <w:b/>
                <w:sz w:val="26"/>
                <w:szCs w:val="26"/>
              </w:rPr>
              <w:t>Cuộc khủng hoảng năng lượng thế giới (1973) đã ảnh hưởng như thế nào đến sự phát triển kinh tế của Mỹ, Tây Âu và Nhật Bản?</w:t>
            </w:r>
          </w:p>
        </w:tc>
        <w:tc>
          <w:tcPr>
            <w:tcW w:w="774" w:type="dxa"/>
          </w:tcPr>
          <w:p w:rsidR="00BD1367" w:rsidRPr="00D15961" w:rsidRDefault="00BD1367" w:rsidP="00631E72">
            <w:pPr>
              <w:jc w:val="center"/>
              <w:rPr>
                <w:b/>
                <w:lang w:val="vi-VN"/>
              </w:rPr>
            </w:pPr>
            <w:r w:rsidRPr="00D15961">
              <w:rPr>
                <w:b/>
                <w:lang w:val="vi-VN"/>
              </w:rPr>
              <w:t>2.0</w:t>
            </w:r>
          </w:p>
        </w:tc>
      </w:tr>
      <w:tr w:rsidR="00BD1367" w:rsidTr="00D82930">
        <w:tc>
          <w:tcPr>
            <w:tcW w:w="851" w:type="dxa"/>
            <w:vMerge/>
          </w:tcPr>
          <w:p w:rsidR="00BD1367" w:rsidRDefault="00BD1367" w:rsidP="00631E72">
            <w:pPr>
              <w:jc w:val="center"/>
              <w:rPr>
                <w:lang w:val="vi-VN"/>
              </w:rPr>
            </w:pPr>
          </w:p>
        </w:tc>
        <w:tc>
          <w:tcPr>
            <w:tcW w:w="8788" w:type="dxa"/>
          </w:tcPr>
          <w:p w:rsidR="00BD1367" w:rsidRDefault="00BD1367" w:rsidP="00631E72">
            <w:pPr>
              <w:jc w:val="both"/>
              <w:rPr>
                <w:lang w:val="vi-VN"/>
              </w:rPr>
            </w:pPr>
            <w:r w:rsidRPr="00E70AD9">
              <w:rPr>
                <w:sz w:val="26"/>
                <w:szCs w:val="26"/>
              </w:rPr>
              <w:t>- Cuộc khủng hoảng năng lượng thế giới 1973 đã ảnh hưởng lớn  đến nền kinh tế Mĩ, Tây Âu và Nhật Bản.</w:t>
            </w:r>
          </w:p>
        </w:tc>
        <w:tc>
          <w:tcPr>
            <w:tcW w:w="774" w:type="dxa"/>
          </w:tcPr>
          <w:p w:rsidR="00BD1367" w:rsidRDefault="00BD1367" w:rsidP="00631E72">
            <w:pPr>
              <w:jc w:val="center"/>
              <w:rPr>
                <w:lang w:val="vi-VN"/>
              </w:rPr>
            </w:pPr>
            <w:r>
              <w:rPr>
                <w:lang w:val="vi-VN"/>
              </w:rPr>
              <w:t>0.25</w:t>
            </w:r>
          </w:p>
        </w:tc>
      </w:tr>
      <w:tr w:rsidR="00BD1367" w:rsidTr="00D82930">
        <w:trPr>
          <w:trHeight w:val="663"/>
        </w:trPr>
        <w:tc>
          <w:tcPr>
            <w:tcW w:w="851" w:type="dxa"/>
            <w:vMerge/>
          </w:tcPr>
          <w:p w:rsidR="00BD1367" w:rsidRDefault="00BD1367" w:rsidP="00631E72">
            <w:pPr>
              <w:jc w:val="center"/>
              <w:rPr>
                <w:lang w:val="vi-VN"/>
              </w:rPr>
            </w:pPr>
          </w:p>
        </w:tc>
        <w:tc>
          <w:tcPr>
            <w:tcW w:w="8788" w:type="dxa"/>
            <w:tcBorders>
              <w:bottom w:val="dotted" w:sz="4" w:space="0" w:color="auto"/>
            </w:tcBorders>
          </w:tcPr>
          <w:p w:rsidR="00BD1367" w:rsidRPr="00E70AD9" w:rsidRDefault="00BD1367" w:rsidP="00631E72">
            <w:pPr>
              <w:spacing w:before="18" w:after="18"/>
              <w:rPr>
                <w:b/>
                <w:sz w:val="26"/>
                <w:szCs w:val="26"/>
              </w:rPr>
            </w:pPr>
            <w:r w:rsidRPr="00E70AD9">
              <w:rPr>
                <w:b/>
                <w:sz w:val="26"/>
                <w:szCs w:val="26"/>
              </w:rPr>
              <w:t>- Mỹ:</w:t>
            </w:r>
          </w:p>
          <w:p w:rsidR="00BD1367" w:rsidRDefault="00BD1367" w:rsidP="00631E72">
            <w:pPr>
              <w:spacing w:before="18" w:after="18"/>
              <w:jc w:val="both"/>
              <w:rPr>
                <w:lang w:val="vi-VN"/>
              </w:rPr>
            </w:pPr>
            <w:r w:rsidRPr="00E70AD9">
              <w:rPr>
                <w:sz w:val="26"/>
                <w:szCs w:val="26"/>
              </w:rPr>
              <w:t>+ Năm 1973 kinh tế Mỹ lâm vào khủng hoảng, suy thoái kéo dài đến 1982</w:t>
            </w:r>
          </w:p>
        </w:tc>
        <w:tc>
          <w:tcPr>
            <w:tcW w:w="774" w:type="dxa"/>
            <w:tcBorders>
              <w:bottom w:val="dotted" w:sz="4" w:space="0" w:color="auto"/>
            </w:tcBorders>
          </w:tcPr>
          <w:p w:rsidR="00BD1367" w:rsidRDefault="00BD1367" w:rsidP="00BD1367">
            <w:pPr>
              <w:rPr>
                <w:lang w:val="vi-VN"/>
              </w:rPr>
            </w:pPr>
          </w:p>
          <w:p w:rsidR="00BD1367" w:rsidRDefault="00BD1367" w:rsidP="00BD1367">
            <w:pPr>
              <w:jc w:val="center"/>
              <w:rPr>
                <w:lang w:val="vi-VN"/>
              </w:rPr>
            </w:pPr>
            <w:r>
              <w:rPr>
                <w:lang w:val="vi-VN"/>
              </w:rPr>
              <w:t>0.25</w:t>
            </w:r>
          </w:p>
          <w:p w:rsidR="00BD1367" w:rsidRDefault="00BD1367" w:rsidP="00631E72">
            <w:pPr>
              <w:jc w:val="center"/>
              <w:rPr>
                <w:lang w:val="vi-VN"/>
              </w:rPr>
            </w:pPr>
          </w:p>
        </w:tc>
      </w:tr>
      <w:tr w:rsidR="00BD1367" w:rsidTr="00D82930">
        <w:trPr>
          <w:trHeight w:val="877"/>
        </w:trPr>
        <w:tc>
          <w:tcPr>
            <w:tcW w:w="851" w:type="dxa"/>
            <w:vMerge/>
          </w:tcPr>
          <w:p w:rsidR="00BD1367" w:rsidRDefault="00BD1367" w:rsidP="00631E72">
            <w:pPr>
              <w:jc w:val="center"/>
              <w:rPr>
                <w:lang w:val="vi-VN"/>
              </w:rPr>
            </w:pPr>
          </w:p>
        </w:tc>
        <w:tc>
          <w:tcPr>
            <w:tcW w:w="8788" w:type="dxa"/>
            <w:tcBorders>
              <w:top w:val="dotted" w:sz="4" w:space="0" w:color="auto"/>
            </w:tcBorders>
          </w:tcPr>
          <w:p w:rsidR="00BD1367" w:rsidRPr="00E70AD9" w:rsidRDefault="00BD1367" w:rsidP="00631E72">
            <w:pPr>
              <w:jc w:val="both"/>
              <w:rPr>
                <w:b/>
                <w:sz w:val="26"/>
                <w:szCs w:val="26"/>
              </w:rPr>
            </w:pPr>
            <w:r w:rsidRPr="00E70AD9">
              <w:rPr>
                <w:sz w:val="26"/>
                <w:szCs w:val="26"/>
              </w:rPr>
              <w:t>+ Từ năm 1983 kinh tế bắt đầu phục hồi. Tuy vẫn là nước đứng đầu thế  giới về kinh tế - tài chính nhưng tỉ trọng kinh tế Mĩ trong nền kinh tế thế giới giảm sút nhiều so với trước.</w:t>
            </w:r>
          </w:p>
        </w:tc>
        <w:tc>
          <w:tcPr>
            <w:tcW w:w="774" w:type="dxa"/>
            <w:tcBorders>
              <w:top w:val="dotted" w:sz="4" w:space="0" w:color="auto"/>
            </w:tcBorders>
          </w:tcPr>
          <w:p w:rsidR="00BD1367" w:rsidRDefault="00BD1367" w:rsidP="00631E72">
            <w:pPr>
              <w:jc w:val="center"/>
              <w:rPr>
                <w:lang w:val="vi-VN"/>
              </w:rPr>
            </w:pPr>
            <w:r>
              <w:rPr>
                <w:lang w:val="vi-VN"/>
              </w:rPr>
              <w:t>0.25</w:t>
            </w:r>
          </w:p>
        </w:tc>
      </w:tr>
      <w:tr w:rsidR="00BD1367" w:rsidTr="00D82930">
        <w:trPr>
          <w:trHeight w:val="977"/>
        </w:trPr>
        <w:tc>
          <w:tcPr>
            <w:tcW w:w="851" w:type="dxa"/>
            <w:vMerge/>
          </w:tcPr>
          <w:p w:rsidR="00BD1367" w:rsidRDefault="00BD1367" w:rsidP="00631E72">
            <w:pPr>
              <w:jc w:val="center"/>
              <w:rPr>
                <w:lang w:val="vi-VN"/>
              </w:rPr>
            </w:pPr>
          </w:p>
        </w:tc>
        <w:tc>
          <w:tcPr>
            <w:tcW w:w="8788" w:type="dxa"/>
            <w:tcBorders>
              <w:bottom w:val="dotted" w:sz="4" w:space="0" w:color="auto"/>
            </w:tcBorders>
          </w:tcPr>
          <w:p w:rsidR="00BD1367" w:rsidRPr="00E70AD9" w:rsidRDefault="00BD1367" w:rsidP="00631E72">
            <w:pPr>
              <w:spacing w:before="18" w:after="18"/>
              <w:jc w:val="both"/>
              <w:rPr>
                <w:sz w:val="26"/>
                <w:szCs w:val="26"/>
              </w:rPr>
            </w:pPr>
            <w:r w:rsidRPr="00E70AD9">
              <w:rPr>
                <w:sz w:val="26"/>
                <w:szCs w:val="26"/>
              </w:rPr>
              <w:t>-</w:t>
            </w:r>
            <w:r w:rsidRPr="00E70AD9">
              <w:rPr>
                <w:b/>
                <w:sz w:val="26"/>
                <w:szCs w:val="26"/>
              </w:rPr>
              <w:t xml:space="preserve"> Tây Âu:</w:t>
            </w:r>
            <w:r w:rsidRPr="00E70AD9">
              <w:rPr>
                <w:sz w:val="26"/>
                <w:szCs w:val="26"/>
              </w:rPr>
              <w:t xml:space="preserve"> </w:t>
            </w:r>
          </w:p>
          <w:p w:rsidR="00BD1367" w:rsidRDefault="00BD1367" w:rsidP="00631E72">
            <w:pPr>
              <w:spacing w:before="18" w:after="18"/>
              <w:jc w:val="both"/>
              <w:rPr>
                <w:lang w:val="vi-VN"/>
              </w:rPr>
            </w:pPr>
            <w:r w:rsidRPr="00E70AD9">
              <w:rPr>
                <w:sz w:val="26"/>
                <w:szCs w:val="26"/>
              </w:rPr>
              <w:t>+ Từ 1973 nhiều nước tư bản chủ yếu ở Tây Âu lâm vào tình trạng suy thoái, khủng hoảng, phát triển không ổn định, kéo dài đến đầu thập kỉ 90.</w:t>
            </w:r>
          </w:p>
        </w:tc>
        <w:tc>
          <w:tcPr>
            <w:tcW w:w="774" w:type="dxa"/>
            <w:tcBorders>
              <w:bottom w:val="dotted" w:sz="4" w:space="0" w:color="auto"/>
            </w:tcBorders>
          </w:tcPr>
          <w:p w:rsidR="00BD1367" w:rsidRDefault="00BD1367" w:rsidP="00631E72">
            <w:pPr>
              <w:jc w:val="center"/>
              <w:rPr>
                <w:lang w:val="vi-VN"/>
              </w:rPr>
            </w:pPr>
            <w:r>
              <w:rPr>
                <w:lang w:val="vi-VN"/>
              </w:rPr>
              <w:t>0.25</w:t>
            </w:r>
          </w:p>
        </w:tc>
      </w:tr>
      <w:tr w:rsidR="00BD1367" w:rsidTr="00D82930">
        <w:trPr>
          <w:trHeight w:val="864"/>
        </w:trPr>
        <w:tc>
          <w:tcPr>
            <w:tcW w:w="851" w:type="dxa"/>
            <w:vMerge/>
          </w:tcPr>
          <w:p w:rsidR="00BD1367" w:rsidRDefault="00BD1367" w:rsidP="00631E72">
            <w:pPr>
              <w:jc w:val="center"/>
              <w:rPr>
                <w:lang w:val="vi-VN"/>
              </w:rPr>
            </w:pPr>
          </w:p>
        </w:tc>
        <w:tc>
          <w:tcPr>
            <w:tcW w:w="8788" w:type="dxa"/>
            <w:tcBorders>
              <w:top w:val="dotted" w:sz="4" w:space="0" w:color="auto"/>
            </w:tcBorders>
          </w:tcPr>
          <w:p w:rsidR="00BD1367" w:rsidRPr="00E70AD9" w:rsidRDefault="00BD1367" w:rsidP="00631E72">
            <w:pPr>
              <w:jc w:val="both"/>
              <w:rPr>
                <w:sz w:val="26"/>
                <w:szCs w:val="26"/>
              </w:rPr>
            </w:pPr>
            <w:r w:rsidRPr="00E70AD9">
              <w:rPr>
                <w:sz w:val="26"/>
                <w:szCs w:val="26"/>
              </w:rPr>
              <w:t>+ Tuy vẫn là một trong ba trung tâm kinh tế - tài chính lớn của thế giới, nhưng kinh tế Tây Âu gặp không ít khó khăn, thách thức và vấp phải sự cạnh tranh quyết liệt từ phía Mĩ, Nhật Bản và các nước công nghiệp mới.</w:t>
            </w:r>
          </w:p>
        </w:tc>
        <w:tc>
          <w:tcPr>
            <w:tcW w:w="774" w:type="dxa"/>
            <w:tcBorders>
              <w:top w:val="dotted" w:sz="4" w:space="0" w:color="auto"/>
            </w:tcBorders>
          </w:tcPr>
          <w:p w:rsidR="00BD1367" w:rsidRDefault="00BD1367" w:rsidP="00631E72">
            <w:pPr>
              <w:jc w:val="center"/>
              <w:rPr>
                <w:lang w:val="vi-VN"/>
              </w:rPr>
            </w:pPr>
            <w:r>
              <w:rPr>
                <w:lang w:val="vi-VN"/>
              </w:rPr>
              <w:t>0.25</w:t>
            </w:r>
          </w:p>
        </w:tc>
      </w:tr>
      <w:tr w:rsidR="00BD1367" w:rsidTr="00D82930">
        <w:trPr>
          <w:trHeight w:val="901"/>
        </w:trPr>
        <w:tc>
          <w:tcPr>
            <w:tcW w:w="851" w:type="dxa"/>
            <w:vMerge/>
          </w:tcPr>
          <w:p w:rsidR="00BD1367" w:rsidRDefault="00BD1367" w:rsidP="00631E72">
            <w:pPr>
              <w:jc w:val="center"/>
              <w:rPr>
                <w:lang w:val="vi-VN"/>
              </w:rPr>
            </w:pPr>
          </w:p>
        </w:tc>
        <w:tc>
          <w:tcPr>
            <w:tcW w:w="8788" w:type="dxa"/>
            <w:tcBorders>
              <w:bottom w:val="dotted" w:sz="4" w:space="0" w:color="auto"/>
            </w:tcBorders>
          </w:tcPr>
          <w:p w:rsidR="00BD1367" w:rsidRPr="00E70AD9" w:rsidRDefault="00BD1367" w:rsidP="00631E72">
            <w:pPr>
              <w:spacing w:before="18" w:after="18"/>
              <w:jc w:val="both"/>
              <w:rPr>
                <w:b/>
                <w:sz w:val="26"/>
                <w:szCs w:val="26"/>
              </w:rPr>
            </w:pPr>
            <w:r w:rsidRPr="00E70AD9">
              <w:rPr>
                <w:b/>
                <w:sz w:val="26"/>
                <w:szCs w:val="26"/>
              </w:rPr>
              <w:t xml:space="preserve">- </w:t>
            </w:r>
            <w:proofErr w:type="gramStart"/>
            <w:r w:rsidRPr="00E70AD9">
              <w:rPr>
                <w:b/>
                <w:sz w:val="26"/>
                <w:szCs w:val="26"/>
              </w:rPr>
              <w:t>Nhật  Bản</w:t>
            </w:r>
            <w:proofErr w:type="gramEnd"/>
            <w:r w:rsidRPr="00E70AD9">
              <w:rPr>
                <w:b/>
                <w:sz w:val="26"/>
                <w:szCs w:val="26"/>
              </w:rPr>
              <w:t xml:space="preserve">: </w:t>
            </w:r>
          </w:p>
          <w:p w:rsidR="00BD1367" w:rsidRDefault="00BD1367" w:rsidP="00631E72">
            <w:pPr>
              <w:spacing w:before="18" w:after="18"/>
              <w:jc w:val="both"/>
              <w:rPr>
                <w:lang w:val="vi-VN"/>
              </w:rPr>
            </w:pPr>
            <w:r w:rsidRPr="00E70AD9">
              <w:rPr>
                <w:b/>
                <w:sz w:val="26"/>
                <w:szCs w:val="26"/>
              </w:rPr>
              <w:t xml:space="preserve">+ </w:t>
            </w:r>
            <w:r w:rsidRPr="00E70AD9">
              <w:rPr>
                <w:sz w:val="26"/>
                <w:szCs w:val="26"/>
              </w:rPr>
              <w:t>Từ năm 1973 trở đi, sự phát triển kinh tế Nhật Bản thường xen kẽ với các đợt suy thoái ngắn.</w:t>
            </w:r>
          </w:p>
        </w:tc>
        <w:tc>
          <w:tcPr>
            <w:tcW w:w="774" w:type="dxa"/>
            <w:tcBorders>
              <w:bottom w:val="dotted" w:sz="4" w:space="0" w:color="auto"/>
            </w:tcBorders>
          </w:tcPr>
          <w:p w:rsidR="00BD1367" w:rsidRDefault="00D15961" w:rsidP="00631E72">
            <w:pPr>
              <w:jc w:val="center"/>
              <w:rPr>
                <w:lang w:val="vi-VN"/>
              </w:rPr>
            </w:pPr>
            <w:r>
              <w:rPr>
                <w:lang w:val="vi-VN"/>
              </w:rPr>
              <w:t>0.25</w:t>
            </w:r>
          </w:p>
        </w:tc>
      </w:tr>
      <w:tr w:rsidR="00BD1367" w:rsidTr="00D82930">
        <w:trPr>
          <w:trHeight w:val="952"/>
        </w:trPr>
        <w:tc>
          <w:tcPr>
            <w:tcW w:w="851" w:type="dxa"/>
            <w:vMerge/>
          </w:tcPr>
          <w:p w:rsidR="00BD1367" w:rsidRDefault="00BD1367" w:rsidP="00631E72">
            <w:pPr>
              <w:jc w:val="center"/>
              <w:rPr>
                <w:lang w:val="vi-VN"/>
              </w:rPr>
            </w:pPr>
          </w:p>
        </w:tc>
        <w:tc>
          <w:tcPr>
            <w:tcW w:w="8788" w:type="dxa"/>
            <w:tcBorders>
              <w:top w:val="dotted" w:sz="4" w:space="0" w:color="auto"/>
            </w:tcBorders>
          </w:tcPr>
          <w:p w:rsidR="00BD1367" w:rsidRPr="00E70AD9" w:rsidRDefault="00BD1367" w:rsidP="00631E72">
            <w:pPr>
              <w:jc w:val="both"/>
              <w:rPr>
                <w:b/>
                <w:sz w:val="26"/>
                <w:szCs w:val="26"/>
              </w:rPr>
            </w:pPr>
            <w:r w:rsidRPr="00E70AD9">
              <w:rPr>
                <w:sz w:val="26"/>
                <w:szCs w:val="26"/>
              </w:rPr>
              <w:t>+ Từ nửa sau những năm 80, Nhật Bản đã vươn lên thành siêu cường tài chính số 1 thế giới với dự trữ vàng và ngoại tệ gấp 3 lần Mỹ, gấp 1,5 lần Cộng hòa Liên bang Đức; trở thành chủ nợ lớn nhất thế giới.</w:t>
            </w:r>
          </w:p>
        </w:tc>
        <w:tc>
          <w:tcPr>
            <w:tcW w:w="774" w:type="dxa"/>
            <w:tcBorders>
              <w:top w:val="dotted" w:sz="4" w:space="0" w:color="auto"/>
            </w:tcBorders>
          </w:tcPr>
          <w:p w:rsidR="00BD1367" w:rsidRDefault="00D15961" w:rsidP="00631E72">
            <w:pPr>
              <w:jc w:val="center"/>
              <w:rPr>
                <w:lang w:val="vi-VN"/>
              </w:rPr>
            </w:pPr>
            <w:r>
              <w:rPr>
                <w:lang w:val="vi-VN"/>
              </w:rPr>
              <w:t>0.25</w:t>
            </w:r>
          </w:p>
        </w:tc>
      </w:tr>
      <w:tr w:rsidR="00BD1367" w:rsidTr="00D82930">
        <w:tc>
          <w:tcPr>
            <w:tcW w:w="851" w:type="dxa"/>
            <w:vMerge/>
          </w:tcPr>
          <w:p w:rsidR="00BD1367" w:rsidRDefault="00BD1367" w:rsidP="00631E72">
            <w:pPr>
              <w:jc w:val="center"/>
              <w:rPr>
                <w:lang w:val="vi-VN"/>
              </w:rPr>
            </w:pPr>
          </w:p>
        </w:tc>
        <w:tc>
          <w:tcPr>
            <w:tcW w:w="8788" w:type="dxa"/>
          </w:tcPr>
          <w:p w:rsidR="00BD1367" w:rsidRDefault="00BD1367" w:rsidP="00631E72">
            <w:pPr>
              <w:jc w:val="both"/>
              <w:rPr>
                <w:lang w:val="vi-VN"/>
              </w:rPr>
            </w:pPr>
            <w:r>
              <w:rPr>
                <w:sz w:val="26"/>
                <w:szCs w:val="26"/>
                <w:lang w:val="vi-VN"/>
              </w:rPr>
              <w:t xml:space="preserve">          </w:t>
            </w:r>
            <w:r w:rsidRPr="00E70AD9">
              <w:rPr>
                <w:sz w:val="26"/>
                <w:szCs w:val="26"/>
              </w:rPr>
              <w:t>Như vậy, dưới tác động của cuộc khủng hoảng năng lượng thế giới, nền kinh tế Mỹ - Tây Âu - Nhật Bản lâm vào khủng hoảng suy thoái, tuy nhiên mức độ ảnh hưởng của các nước khác nhau nhưng sau đó các nước đã nhanh chóng thích ứng và tiếp tục phát triển để giữ vững vị trí là 3 trung tâm kinh tế - tài chính lớn nhất của thế giới.</w:t>
            </w:r>
          </w:p>
        </w:tc>
        <w:tc>
          <w:tcPr>
            <w:tcW w:w="774" w:type="dxa"/>
          </w:tcPr>
          <w:p w:rsidR="00BD1367" w:rsidRDefault="00D15961" w:rsidP="00631E72">
            <w:pPr>
              <w:jc w:val="center"/>
              <w:rPr>
                <w:lang w:val="vi-VN"/>
              </w:rPr>
            </w:pPr>
            <w:r>
              <w:rPr>
                <w:lang w:val="vi-VN"/>
              </w:rPr>
              <w:t>0.25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b/>
                <w:sz w:val="26"/>
                <w:szCs w:val="26"/>
              </w:rPr>
            </w:pPr>
            <w:r w:rsidRPr="00E70AD9">
              <w:rPr>
                <w:b/>
                <w:sz w:val="26"/>
                <w:szCs w:val="26"/>
              </w:rPr>
              <w:t>b. Bài học cho sự phát triển kinh tế của các nước hiện nay.</w:t>
            </w:r>
          </w:p>
          <w:p w:rsidR="00BD1367" w:rsidRPr="00631E72" w:rsidRDefault="00BD1367" w:rsidP="00631E72">
            <w:pPr>
              <w:jc w:val="both"/>
              <w:rPr>
                <w:i/>
                <w:sz w:val="26"/>
                <w:szCs w:val="26"/>
              </w:rPr>
            </w:pPr>
            <w:r w:rsidRPr="00E70AD9">
              <w:rPr>
                <w:i/>
                <w:sz w:val="26"/>
                <w:szCs w:val="26"/>
              </w:rPr>
              <w:t>Thí sinh có thể trình bày, lập luận khác nhau, nhưng phải làmnổi bật được các nội dung sau:</w:t>
            </w:r>
          </w:p>
        </w:tc>
        <w:tc>
          <w:tcPr>
            <w:tcW w:w="774" w:type="dxa"/>
          </w:tcPr>
          <w:p w:rsidR="00BD1367" w:rsidRPr="00D15961" w:rsidRDefault="00D15961" w:rsidP="00631E72">
            <w:pPr>
              <w:jc w:val="center"/>
              <w:rPr>
                <w:b/>
                <w:lang w:val="vi-VN"/>
              </w:rPr>
            </w:pPr>
            <w:r w:rsidRPr="00D15961">
              <w:rPr>
                <w:b/>
                <w:lang w:val="vi-VN"/>
              </w:rPr>
              <w:t>2.0</w:t>
            </w:r>
          </w:p>
        </w:tc>
      </w:tr>
      <w:tr w:rsidR="00BD1367" w:rsidTr="00D82930">
        <w:tc>
          <w:tcPr>
            <w:tcW w:w="851" w:type="dxa"/>
            <w:vMerge/>
          </w:tcPr>
          <w:p w:rsidR="00BD1367" w:rsidRDefault="00BD1367" w:rsidP="00631E72">
            <w:pPr>
              <w:jc w:val="center"/>
              <w:rPr>
                <w:lang w:val="vi-VN"/>
              </w:rPr>
            </w:pPr>
          </w:p>
        </w:tc>
        <w:tc>
          <w:tcPr>
            <w:tcW w:w="8788" w:type="dxa"/>
          </w:tcPr>
          <w:p w:rsidR="00BD1367" w:rsidRDefault="00BD1367" w:rsidP="00631E72">
            <w:pPr>
              <w:jc w:val="both"/>
              <w:rPr>
                <w:lang w:val="vi-VN"/>
              </w:rPr>
            </w:pPr>
            <w:r w:rsidRPr="00E70AD9">
              <w:rPr>
                <w:sz w:val="26"/>
                <w:szCs w:val="26"/>
              </w:rPr>
              <w:t>- Từ tác động của  cuộc khủng hoảng năng lượng thế giới 1973 đến nền kinh tế toàn cầu, nhất là trong bối cảnh thế giới hiện nay có nhiều biến động như dịch bệnh, thiên tai, khủng hoảng năng lượng… các nước có thể rút ra các bài học sau:</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Default="00BD1367" w:rsidP="00631E72">
            <w:pPr>
              <w:jc w:val="both"/>
              <w:rPr>
                <w:lang w:val="vi-VN"/>
              </w:rPr>
            </w:pPr>
            <w:r w:rsidRPr="00E70AD9">
              <w:rPr>
                <w:sz w:val="26"/>
                <w:szCs w:val="26"/>
              </w:rPr>
              <w:t>- Kịp thời thay đổi cơ cấu kinh tế, thích ứng với sự biến đổi của thế giới.</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D203C">
            <w:pPr>
              <w:jc w:val="both"/>
              <w:rPr>
                <w:sz w:val="26"/>
                <w:szCs w:val="26"/>
              </w:rPr>
            </w:pPr>
            <w:r w:rsidRPr="00E70AD9">
              <w:rPr>
                <w:sz w:val="26"/>
                <w:szCs w:val="26"/>
              </w:rPr>
              <w:t>- Áp dụng và không ngừng cải tiến khoa học kĩ thuật</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Default="00BD1367" w:rsidP="00631E72">
            <w:pPr>
              <w:jc w:val="both"/>
              <w:rPr>
                <w:lang w:val="vi-VN"/>
              </w:rPr>
            </w:pPr>
            <w:r w:rsidRPr="00E70AD9">
              <w:rPr>
                <w:sz w:val="26"/>
                <w:szCs w:val="26"/>
              </w:rPr>
              <w:t>- Phát huy nguồn nhân lực trong nước và quốc tế</w:t>
            </w:r>
          </w:p>
        </w:tc>
        <w:tc>
          <w:tcPr>
            <w:tcW w:w="774" w:type="dxa"/>
          </w:tcPr>
          <w:p w:rsidR="00BD1367" w:rsidRDefault="00D15961" w:rsidP="00631E72">
            <w:pPr>
              <w:jc w:val="center"/>
              <w:rPr>
                <w:lang w:val="vi-VN"/>
              </w:rPr>
            </w:pPr>
            <w:r>
              <w:rPr>
                <w:lang w:val="vi-VN"/>
              </w:rPr>
              <w:t>0.25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Giải quyết hài hòa 3 yếu tố: cải cách, ổn định và phát triển</w:t>
            </w:r>
          </w:p>
        </w:tc>
        <w:tc>
          <w:tcPr>
            <w:tcW w:w="774" w:type="dxa"/>
          </w:tcPr>
          <w:p w:rsidR="00BD1367" w:rsidRDefault="00D15961" w:rsidP="00631E72">
            <w:pPr>
              <w:jc w:val="center"/>
              <w:rPr>
                <w:lang w:val="vi-VN"/>
              </w:rPr>
            </w:pPr>
            <w:r>
              <w:rPr>
                <w:lang w:val="vi-VN"/>
              </w:rPr>
              <w:t>0.25</w:t>
            </w:r>
          </w:p>
        </w:tc>
      </w:tr>
      <w:tr w:rsidR="00BD1367" w:rsidTr="00D82930">
        <w:tc>
          <w:tcPr>
            <w:tcW w:w="851" w:type="dxa"/>
            <w:vMerge w:val="restart"/>
          </w:tcPr>
          <w:p w:rsidR="00BD1367" w:rsidRDefault="00BD1367" w:rsidP="00631E72">
            <w:pPr>
              <w:jc w:val="center"/>
              <w:rPr>
                <w:b/>
                <w:sz w:val="26"/>
                <w:szCs w:val="26"/>
                <w:lang w:val="vi-VN"/>
              </w:rPr>
            </w:pPr>
            <w:r w:rsidRPr="00E70AD9">
              <w:rPr>
                <w:b/>
                <w:sz w:val="26"/>
                <w:szCs w:val="26"/>
              </w:rPr>
              <w:t>Câu 2</w:t>
            </w:r>
          </w:p>
          <w:p w:rsidR="00D15961" w:rsidRPr="00D15961" w:rsidRDefault="00D15961" w:rsidP="00631E72">
            <w:pPr>
              <w:jc w:val="center"/>
              <w:rPr>
                <w:lang w:val="vi-VN"/>
              </w:rPr>
            </w:pPr>
            <w:r>
              <w:rPr>
                <w:b/>
                <w:sz w:val="26"/>
                <w:szCs w:val="26"/>
                <w:lang w:val="vi-VN"/>
              </w:rPr>
              <w:lastRenderedPageBreak/>
              <w:t>(4 điểm)</w:t>
            </w:r>
          </w:p>
        </w:tc>
        <w:tc>
          <w:tcPr>
            <w:tcW w:w="8788" w:type="dxa"/>
          </w:tcPr>
          <w:p w:rsidR="00BD1367" w:rsidRPr="00E70AD9" w:rsidRDefault="00BD1367" w:rsidP="00631E72">
            <w:pPr>
              <w:rPr>
                <w:sz w:val="26"/>
                <w:szCs w:val="26"/>
              </w:rPr>
            </w:pPr>
            <w:r w:rsidRPr="00E70AD9">
              <w:rPr>
                <w:b/>
                <w:sz w:val="26"/>
                <w:szCs w:val="26"/>
              </w:rPr>
              <w:lastRenderedPageBreak/>
              <w:t xml:space="preserve">    a. Bảng dữ liệu trên phản ánh nội dung</w:t>
            </w:r>
            <w:r w:rsidRPr="00E70AD9">
              <w:rPr>
                <w:sz w:val="26"/>
                <w:szCs w:val="26"/>
              </w:rPr>
              <w:t>: Sự ra đời và phát triển của tổ chức ASEAN</w:t>
            </w:r>
          </w:p>
        </w:tc>
        <w:tc>
          <w:tcPr>
            <w:tcW w:w="774" w:type="dxa"/>
          </w:tcPr>
          <w:p w:rsidR="00BD1367" w:rsidRPr="00D15961" w:rsidRDefault="00D15961" w:rsidP="00631E72">
            <w:pPr>
              <w:jc w:val="center"/>
              <w:rPr>
                <w:b/>
                <w:lang w:val="vi-VN"/>
              </w:rPr>
            </w:pPr>
            <w:r w:rsidRPr="00D15961">
              <w:rPr>
                <w:b/>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b/>
                <w:sz w:val="26"/>
                <w:szCs w:val="26"/>
              </w:rPr>
              <w:t>b. Khái quát nội dung đó.</w:t>
            </w:r>
          </w:p>
        </w:tc>
        <w:tc>
          <w:tcPr>
            <w:tcW w:w="774" w:type="dxa"/>
          </w:tcPr>
          <w:p w:rsidR="00BD1367" w:rsidRPr="00D15961" w:rsidRDefault="00D15961" w:rsidP="00631E72">
            <w:pPr>
              <w:jc w:val="center"/>
              <w:rPr>
                <w:b/>
                <w:lang w:val="vi-VN"/>
              </w:rPr>
            </w:pPr>
            <w:r w:rsidRPr="00D15961">
              <w:rPr>
                <w:b/>
                <w:lang w:val="vi-VN"/>
              </w:rPr>
              <w:t>3.5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D203C">
            <w:pPr>
              <w:jc w:val="both"/>
              <w:rPr>
                <w:sz w:val="26"/>
                <w:szCs w:val="26"/>
              </w:rPr>
            </w:pPr>
            <w:r w:rsidRPr="00E70AD9">
              <w:rPr>
                <w:sz w:val="26"/>
                <w:szCs w:val="26"/>
              </w:rPr>
              <w:t>- Sau khi giành được độc lập, bước vào thời kì phát triển kinh tế trong điều kiện rất khó khăn, nhiều nước trong khu vực thấy cần có sự hợp tác với nhau để cùng phát triển. Đồng thời hạn chế ảnh hưởng của các cường quốc bên ngoài đối với khu vực. Hơn nữa những tổ chức hợp tác mang tính khu vực trên thế giới xuất hiện ngày càng nhiều, những thành công của khối thị trường chung châu Âu đã cổ vũ các nước Đông Nam Á tìm cách liên kết với nhau.</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xml:space="preserve">- Ngày </w:t>
            </w:r>
            <w:r w:rsidRPr="00E70AD9">
              <w:rPr>
                <w:sz w:val="26"/>
                <w:szCs w:val="26"/>
                <w:lang w:val="pl-PL"/>
              </w:rPr>
              <w:t>8-8-1967, Hiệp hội các nước Đông Nam Á (ASEAN) được thành lập tại Băng Cốc (Thái Lan) gồm 5 nước Inđônêxia, Malaixia, Xingapo, Thái Lan, Philippin với mục tiêu: phát triển kinh tế và văn hóa thông qua những nỗ lực hợp tác chung giữa các nước thành viên, trên tinh thần duy trì hòa bình và ổn định khu vực.</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Trong giai đoạn đầu (1967 - 1975), ASEAN là một tổ chức non trẻ, sự hợp tác trong khu vực còn lỏng lẻo, chưa có vị trí trên trường quốc tế.</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lang w:val="pl-PL"/>
              </w:rPr>
              <w:t>- Sự khởi sắc của ASEAN được đánh dấu bằng Hội nghị cấp cao Bali tháng 2-1976 với việc kí Hiệp ước thân thiện và hợp tác (Hiệp ước Bali) xác định những nguyên tắc cơ bản trong quan hệ giữa các nước...</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Vào thời điểm này, quan hệ giữa các nước Đông Dương và ASEAN bước đầu được cải thiện. Hai nhóm nước đã thiết lập quan hệ ngoại giao và bắt đầu có những chuyến viếng thăm lẫn nhau của các nhà lãnh đạo cấp cao. Năm 1984, Brunây gia nhập và trở thành thành viên thứ sáu của ASEAN.</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Từ đầu những năm 90, ASEAN tiếp tục mở rộng thành viên. Tháng 7 – 1995, Việt Nam trở thành thành viên thứ bảy của ASEAN. Tháng 7 – 1997, Lào và Mianma gia nhập ASEAN. Đến năm 1999, Campuchia được kết nạp vào tổ chức này.</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ASEAN đẩy mạnh hoạt động hợp tác kinh tế, xây dựng Đông Nam Á thành khu vực hòa bình, ổn định và cùng phát triển.</w:t>
            </w:r>
          </w:p>
        </w:tc>
        <w:tc>
          <w:tcPr>
            <w:tcW w:w="774" w:type="dxa"/>
          </w:tcPr>
          <w:p w:rsidR="00BD1367" w:rsidRDefault="00D15961" w:rsidP="00631E72">
            <w:pPr>
              <w:jc w:val="center"/>
              <w:rPr>
                <w:lang w:val="vi-VN"/>
              </w:rPr>
            </w:pPr>
            <w:r>
              <w:rPr>
                <w:lang w:val="vi-VN"/>
              </w:rPr>
              <w:t>0.5</w:t>
            </w:r>
          </w:p>
        </w:tc>
      </w:tr>
      <w:tr w:rsidR="00BD1367" w:rsidTr="00D82930">
        <w:tc>
          <w:tcPr>
            <w:tcW w:w="851" w:type="dxa"/>
            <w:vMerge w:val="restart"/>
          </w:tcPr>
          <w:p w:rsidR="00BD1367" w:rsidRDefault="00BD1367" w:rsidP="00631E72">
            <w:pPr>
              <w:jc w:val="center"/>
              <w:rPr>
                <w:b/>
                <w:sz w:val="26"/>
                <w:szCs w:val="26"/>
                <w:lang w:val="vi-VN"/>
              </w:rPr>
            </w:pPr>
            <w:r w:rsidRPr="00E70AD9">
              <w:rPr>
                <w:b/>
                <w:sz w:val="26"/>
                <w:szCs w:val="26"/>
              </w:rPr>
              <w:t>Câu 3</w:t>
            </w:r>
          </w:p>
          <w:p w:rsidR="00D15961" w:rsidRPr="00D15961" w:rsidRDefault="00D15961" w:rsidP="00631E72">
            <w:pPr>
              <w:jc w:val="center"/>
              <w:rPr>
                <w:lang w:val="vi-VN"/>
              </w:rPr>
            </w:pPr>
            <w:r>
              <w:rPr>
                <w:b/>
                <w:sz w:val="26"/>
                <w:szCs w:val="26"/>
                <w:lang w:val="vi-VN"/>
              </w:rPr>
              <w:t>(7 điểm)</w:t>
            </w:r>
          </w:p>
          <w:p w:rsidR="00BD1367" w:rsidRDefault="00BD1367" w:rsidP="00631E72">
            <w:pPr>
              <w:jc w:val="center"/>
              <w:rPr>
                <w:lang w:val="vi-VN"/>
              </w:rPr>
            </w:pPr>
          </w:p>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b/>
                <w:sz w:val="26"/>
                <w:szCs w:val="26"/>
              </w:rPr>
              <w:t>a. Bằng những kiến thức lịch sử đã học về lịch sử Việt Nam giai đoạn 1858 – 1884, em hãy nêu những cơ hội Việt Nam có khả năng thắng Pháp bảo vệ độc lập dân tộc.</w:t>
            </w:r>
          </w:p>
        </w:tc>
        <w:tc>
          <w:tcPr>
            <w:tcW w:w="774" w:type="dxa"/>
          </w:tcPr>
          <w:p w:rsidR="00BD1367" w:rsidRPr="00D15961" w:rsidRDefault="00D15961" w:rsidP="00631E72">
            <w:pPr>
              <w:jc w:val="center"/>
              <w:rPr>
                <w:b/>
                <w:lang w:val="vi-VN"/>
              </w:rPr>
            </w:pPr>
            <w:r w:rsidRPr="00D15961">
              <w:rPr>
                <w:b/>
                <w:lang w:val="vi-VN"/>
              </w:rPr>
              <w:t>5.0</w:t>
            </w:r>
          </w:p>
        </w:tc>
      </w:tr>
      <w:tr w:rsidR="00BD1367" w:rsidTr="00D82930">
        <w:trPr>
          <w:trHeight w:val="1164"/>
        </w:trPr>
        <w:tc>
          <w:tcPr>
            <w:tcW w:w="851" w:type="dxa"/>
            <w:vMerge/>
          </w:tcPr>
          <w:p w:rsidR="00BD1367" w:rsidRDefault="00BD1367" w:rsidP="00631E72">
            <w:pPr>
              <w:jc w:val="center"/>
              <w:rPr>
                <w:lang w:val="vi-VN"/>
              </w:rPr>
            </w:pPr>
          </w:p>
        </w:tc>
        <w:tc>
          <w:tcPr>
            <w:tcW w:w="8788" w:type="dxa"/>
            <w:tcBorders>
              <w:bottom w:val="dotted" w:sz="4" w:space="0" w:color="auto"/>
            </w:tcBorders>
          </w:tcPr>
          <w:p w:rsidR="00BD1367" w:rsidRPr="00E70AD9" w:rsidRDefault="00BD1367" w:rsidP="00631E72">
            <w:pPr>
              <w:jc w:val="both"/>
              <w:rPr>
                <w:sz w:val="26"/>
                <w:szCs w:val="26"/>
              </w:rPr>
            </w:pPr>
            <w:r w:rsidRPr="00E70AD9">
              <w:rPr>
                <w:sz w:val="26"/>
                <w:szCs w:val="26"/>
              </w:rPr>
              <w:t xml:space="preserve">- Tại Đà Nẵng: </w:t>
            </w:r>
          </w:p>
          <w:p w:rsidR="00BD1367" w:rsidRPr="00E70AD9" w:rsidRDefault="00BD1367" w:rsidP="00631E72">
            <w:pPr>
              <w:jc w:val="both"/>
              <w:rPr>
                <w:sz w:val="26"/>
                <w:szCs w:val="26"/>
              </w:rPr>
            </w:pPr>
            <w:r w:rsidRPr="00E70AD9">
              <w:rPr>
                <w:sz w:val="26"/>
                <w:szCs w:val="26"/>
              </w:rPr>
              <w:t xml:space="preserve">+ Năm 1858, quân ta anh dũng chống trả quân xâm lược, đẩy lùi nhiều đợt tấn công của chúng, gây cho Pháp nhiều khó khăn. Liên quân Pháp – Tây Ban Nha bị cầm chân suốt 5 tháng trên bán đảo Sơn Trà. </w:t>
            </w:r>
          </w:p>
        </w:tc>
        <w:tc>
          <w:tcPr>
            <w:tcW w:w="774" w:type="dxa"/>
            <w:tcBorders>
              <w:bottom w:val="dotted" w:sz="4" w:space="0" w:color="auto"/>
            </w:tcBorders>
          </w:tcPr>
          <w:p w:rsidR="00BD1367" w:rsidRDefault="00D15961" w:rsidP="00631E72">
            <w:pPr>
              <w:jc w:val="center"/>
              <w:rPr>
                <w:lang w:val="vi-VN"/>
              </w:rPr>
            </w:pPr>
            <w:r>
              <w:rPr>
                <w:lang w:val="vi-VN"/>
              </w:rPr>
              <w:t>0.5</w:t>
            </w:r>
          </w:p>
        </w:tc>
      </w:tr>
      <w:tr w:rsidR="00BD1367" w:rsidTr="00D82930">
        <w:trPr>
          <w:trHeight w:val="1215"/>
        </w:trPr>
        <w:tc>
          <w:tcPr>
            <w:tcW w:w="851" w:type="dxa"/>
            <w:vMerge/>
          </w:tcPr>
          <w:p w:rsidR="00BD1367" w:rsidRDefault="00BD1367" w:rsidP="00631E72">
            <w:pPr>
              <w:jc w:val="center"/>
              <w:rPr>
                <w:lang w:val="vi-VN"/>
              </w:rPr>
            </w:pPr>
          </w:p>
        </w:tc>
        <w:tc>
          <w:tcPr>
            <w:tcW w:w="8788" w:type="dxa"/>
            <w:tcBorders>
              <w:top w:val="dotted" w:sz="4" w:space="0" w:color="auto"/>
            </w:tcBorders>
          </w:tcPr>
          <w:p w:rsidR="00BD1367" w:rsidRPr="00E70AD9" w:rsidRDefault="00BD1367" w:rsidP="00631E72">
            <w:pPr>
              <w:jc w:val="both"/>
              <w:rPr>
                <w:sz w:val="26"/>
                <w:szCs w:val="26"/>
              </w:rPr>
            </w:pPr>
            <w:r w:rsidRPr="00E70AD9">
              <w:rPr>
                <w:sz w:val="26"/>
                <w:szCs w:val="26"/>
              </w:rPr>
              <w:t>+ Về sau quân Tây Ban Nha rút khỏi cuộc xâm lược. Khí thế kháng chiến sục sôi trong cả nước. Kế hoạch “đánh nhanh thắng nhanh” của Pháp bước đầu bị phá sản, nếu lúc đó triều đình dốc toàn lực ra đánh Pháp thì có khả năng đánh đuổi Pháp ra khỏi bờ cõi.</w:t>
            </w:r>
          </w:p>
        </w:tc>
        <w:tc>
          <w:tcPr>
            <w:tcW w:w="774" w:type="dxa"/>
            <w:tcBorders>
              <w:top w:val="dotted" w:sz="4" w:space="0" w:color="auto"/>
            </w:tcBorders>
          </w:tcPr>
          <w:p w:rsidR="00BD1367" w:rsidRDefault="00D15961" w:rsidP="00631E72">
            <w:pPr>
              <w:jc w:val="center"/>
              <w:rPr>
                <w:lang w:val="vi-VN"/>
              </w:rPr>
            </w:pPr>
            <w:r>
              <w:rPr>
                <w:lang w:val="vi-VN"/>
              </w:rPr>
              <w:t>0.5</w:t>
            </w:r>
          </w:p>
        </w:tc>
      </w:tr>
      <w:tr w:rsidR="00BD1367" w:rsidTr="00D82930">
        <w:trPr>
          <w:trHeight w:val="965"/>
        </w:trPr>
        <w:tc>
          <w:tcPr>
            <w:tcW w:w="851" w:type="dxa"/>
            <w:vMerge/>
          </w:tcPr>
          <w:p w:rsidR="00BD1367" w:rsidRDefault="00BD1367" w:rsidP="00631E72">
            <w:pPr>
              <w:jc w:val="center"/>
              <w:rPr>
                <w:lang w:val="vi-VN"/>
              </w:rPr>
            </w:pPr>
          </w:p>
        </w:tc>
        <w:tc>
          <w:tcPr>
            <w:tcW w:w="8788" w:type="dxa"/>
            <w:tcBorders>
              <w:bottom w:val="dotted" w:sz="4" w:space="0" w:color="auto"/>
            </w:tcBorders>
          </w:tcPr>
          <w:p w:rsidR="00BD1367" w:rsidRPr="00E70AD9" w:rsidRDefault="00BD1367" w:rsidP="00631E72">
            <w:pPr>
              <w:jc w:val="both"/>
              <w:rPr>
                <w:sz w:val="26"/>
                <w:szCs w:val="26"/>
              </w:rPr>
            </w:pPr>
            <w:r w:rsidRPr="00E70AD9">
              <w:rPr>
                <w:sz w:val="26"/>
                <w:szCs w:val="26"/>
              </w:rPr>
              <w:t xml:space="preserve">- Tại Gia Định: </w:t>
            </w:r>
          </w:p>
          <w:p w:rsidR="00BD1367" w:rsidRPr="00E70AD9" w:rsidRDefault="00BD1367" w:rsidP="00631E72">
            <w:pPr>
              <w:jc w:val="both"/>
              <w:rPr>
                <w:sz w:val="26"/>
                <w:szCs w:val="26"/>
              </w:rPr>
            </w:pPr>
            <w:r w:rsidRPr="00E70AD9">
              <w:rPr>
                <w:sz w:val="26"/>
                <w:szCs w:val="26"/>
              </w:rPr>
              <w:t xml:space="preserve">+ Năm 1860, nước Pháp đang sa lầy trong cuộc chiến tranh ở Trung Quốc và Italia, phải cho rút toàn bộ số quân ở Đà Nẵng vào Gia Định. </w:t>
            </w:r>
          </w:p>
        </w:tc>
        <w:tc>
          <w:tcPr>
            <w:tcW w:w="774" w:type="dxa"/>
            <w:tcBorders>
              <w:bottom w:val="dotted" w:sz="4" w:space="0" w:color="auto"/>
            </w:tcBorders>
          </w:tcPr>
          <w:p w:rsidR="00BD1367" w:rsidRDefault="00D15961" w:rsidP="00631E72">
            <w:pPr>
              <w:jc w:val="center"/>
              <w:rPr>
                <w:lang w:val="vi-VN"/>
              </w:rPr>
            </w:pPr>
            <w:r>
              <w:rPr>
                <w:lang w:val="vi-VN"/>
              </w:rPr>
              <w:t>0.5</w:t>
            </w:r>
          </w:p>
        </w:tc>
      </w:tr>
      <w:tr w:rsidR="00BD1367" w:rsidTr="00D82930">
        <w:trPr>
          <w:trHeight w:val="689"/>
        </w:trPr>
        <w:tc>
          <w:tcPr>
            <w:tcW w:w="851" w:type="dxa"/>
            <w:vMerge/>
          </w:tcPr>
          <w:p w:rsidR="00BD1367" w:rsidRDefault="00BD1367" w:rsidP="00631E72">
            <w:pPr>
              <w:jc w:val="center"/>
              <w:rPr>
                <w:lang w:val="vi-VN"/>
              </w:rPr>
            </w:pPr>
          </w:p>
        </w:tc>
        <w:tc>
          <w:tcPr>
            <w:tcW w:w="8788" w:type="dxa"/>
            <w:tcBorders>
              <w:top w:val="dotted" w:sz="4" w:space="0" w:color="auto"/>
            </w:tcBorders>
          </w:tcPr>
          <w:p w:rsidR="00BD1367" w:rsidRPr="00E70AD9" w:rsidRDefault="00BD1367" w:rsidP="00631E72">
            <w:pPr>
              <w:jc w:val="both"/>
              <w:rPr>
                <w:sz w:val="26"/>
                <w:szCs w:val="26"/>
              </w:rPr>
            </w:pPr>
            <w:r w:rsidRPr="00E70AD9">
              <w:rPr>
                <w:sz w:val="26"/>
                <w:szCs w:val="26"/>
              </w:rPr>
              <w:t>+ Do phải chia sẻ lực lượng cho các chiến trường khác, số quân còn lại ở Gia Định  chỉ có khoảng 1000 tên, lại phải rải trên một phòng tuyến dài tới 10 km. Trong khi Nguyễn Tri Phương được điều động từ Đà Nẵng vào chỉ huy mặt trận Gia Định, ông đã huy động quân và dân binh xây dựng Đại đồn Chí Hòa để phòng thủ chứ không chủ động tấn công nên gần 1000 quân Pháp vẫn yên ổn ngay bên cạnh phòng tuyến của quân ta với lực lượng gấp hơn 10 lần.</w:t>
            </w:r>
          </w:p>
        </w:tc>
        <w:tc>
          <w:tcPr>
            <w:tcW w:w="774" w:type="dxa"/>
            <w:tcBorders>
              <w:top w:val="dotted" w:sz="4" w:space="0" w:color="auto"/>
            </w:tcBorders>
          </w:tcPr>
          <w:p w:rsidR="00BD1367" w:rsidRDefault="00D15961" w:rsidP="00631E72">
            <w:pPr>
              <w:jc w:val="center"/>
              <w:rPr>
                <w:lang w:val="vi-VN"/>
              </w:rPr>
            </w:pPr>
            <w:r>
              <w:rPr>
                <w:lang w:val="vi-VN"/>
              </w:rPr>
              <w:t>0.5</w:t>
            </w:r>
          </w:p>
        </w:tc>
      </w:tr>
      <w:tr w:rsidR="00BD1367" w:rsidTr="00D82930">
        <w:trPr>
          <w:trHeight w:val="889"/>
        </w:trPr>
        <w:tc>
          <w:tcPr>
            <w:tcW w:w="851" w:type="dxa"/>
            <w:vMerge/>
          </w:tcPr>
          <w:p w:rsidR="00BD1367" w:rsidRDefault="00BD1367" w:rsidP="00631E72">
            <w:pPr>
              <w:jc w:val="center"/>
              <w:rPr>
                <w:lang w:val="vi-VN"/>
              </w:rPr>
            </w:pPr>
          </w:p>
        </w:tc>
        <w:tc>
          <w:tcPr>
            <w:tcW w:w="8788" w:type="dxa"/>
            <w:tcBorders>
              <w:bottom w:val="dotted" w:sz="4" w:space="0" w:color="auto"/>
            </w:tcBorders>
          </w:tcPr>
          <w:p w:rsidR="00BD1367" w:rsidRPr="00E70AD9" w:rsidRDefault="00BD1367" w:rsidP="00BD1367">
            <w:pPr>
              <w:jc w:val="both"/>
              <w:rPr>
                <w:sz w:val="26"/>
                <w:szCs w:val="26"/>
              </w:rPr>
            </w:pPr>
            <w:r w:rsidRPr="00E70AD9">
              <w:rPr>
                <w:sz w:val="26"/>
                <w:szCs w:val="26"/>
              </w:rPr>
              <w:t xml:space="preserve">- Trận cầy Giấy (1873): </w:t>
            </w:r>
          </w:p>
          <w:p w:rsidR="00BD1367" w:rsidRPr="00E70AD9" w:rsidRDefault="00BD1367" w:rsidP="00BD1367">
            <w:pPr>
              <w:jc w:val="both"/>
              <w:rPr>
                <w:sz w:val="26"/>
                <w:szCs w:val="26"/>
              </w:rPr>
            </w:pPr>
            <w:r w:rsidRPr="00E70AD9">
              <w:rPr>
                <w:sz w:val="26"/>
                <w:szCs w:val="26"/>
              </w:rPr>
              <w:t>+ Ngày 21/12/1873 Hoàng Tá Viêm phối hợp với đội quân Cờ đen của Lưu Vĩnh Phúc phục kích quân Pháp ở Cầu Giấy, Gác-ni-ê bị tiêu diệt.</w:t>
            </w:r>
          </w:p>
        </w:tc>
        <w:tc>
          <w:tcPr>
            <w:tcW w:w="774" w:type="dxa"/>
            <w:tcBorders>
              <w:bottom w:val="dotted" w:sz="4" w:space="0" w:color="auto"/>
            </w:tcBorders>
          </w:tcPr>
          <w:p w:rsidR="00BD1367" w:rsidRDefault="00D15961" w:rsidP="00631E72">
            <w:pPr>
              <w:jc w:val="center"/>
              <w:rPr>
                <w:lang w:val="vi-VN"/>
              </w:rPr>
            </w:pPr>
            <w:r>
              <w:rPr>
                <w:lang w:val="vi-VN"/>
              </w:rPr>
              <w:t>0.5</w:t>
            </w:r>
          </w:p>
        </w:tc>
      </w:tr>
      <w:tr w:rsidR="00BD1367" w:rsidTr="00D82930">
        <w:trPr>
          <w:trHeight w:val="902"/>
        </w:trPr>
        <w:tc>
          <w:tcPr>
            <w:tcW w:w="851" w:type="dxa"/>
            <w:vMerge/>
          </w:tcPr>
          <w:p w:rsidR="00BD1367" w:rsidRDefault="00BD1367" w:rsidP="00631E72">
            <w:pPr>
              <w:jc w:val="center"/>
              <w:rPr>
                <w:lang w:val="vi-VN"/>
              </w:rPr>
            </w:pPr>
          </w:p>
        </w:tc>
        <w:tc>
          <w:tcPr>
            <w:tcW w:w="8788" w:type="dxa"/>
            <w:tcBorders>
              <w:top w:val="dotted" w:sz="4" w:space="0" w:color="auto"/>
            </w:tcBorders>
          </w:tcPr>
          <w:p w:rsidR="00BD1367" w:rsidRPr="00E70AD9" w:rsidRDefault="00BD1367" w:rsidP="00BD1367">
            <w:pPr>
              <w:jc w:val="both"/>
              <w:rPr>
                <w:sz w:val="26"/>
                <w:szCs w:val="26"/>
              </w:rPr>
            </w:pPr>
            <w:r w:rsidRPr="00E70AD9">
              <w:rPr>
                <w:sz w:val="26"/>
                <w:szCs w:val="26"/>
              </w:rPr>
              <w:t>+ Chiến thắng cầu Giấy lần thứ nhất khiến cho nhân dân vô cùng phấn khởi; làm cho quân Pháp hoang mang lo sợ và tìm cách thương lượng. Triều đình đã bỏ lỡ cơ hội tiêu diệt địch, kí với Pháp Hiệp ước Giáp Tuất (1874).</w:t>
            </w:r>
          </w:p>
        </w:tc>
        <w:tc>
          <w:tcPr>
            <w:tcW w:w="774" w:type="dxa"/>
            <w:tcBorders>
              <w:top w:val="dotted" w:sz="4" w:space="0" w:color="auto"/>
            </w:tcBorders>
          </w:tcPr>
          <w:p w:rsidR="00BD1367" w:rsidRDefault="00D15961" w:rsidP="00631E72">
            <w:pPr>
              <w:jc w:val="center"/>
              <w:rPr>
                <w:lang w:val="vi-VN"/>
              </w:rPr>
            </w:pPr>
            <w:r>
              <w:rPr>
                <w:lang w:val="vi-VN"/>
              </w:rPr>
              <w:t>0.5</w:t>
            </w:r>
          </w:p>
        </w:tc>
      </w:tr>
      <w:tr w:rsidR="00BD1367" w:rsidTr="00D82930">
        <w:trPr>
          <w:trHeight w:val="1528"/>
        </w:trPr>
        <w:tc>
          <w:tcPr>
            <w:tcW w:w="851" w:type="dxa"/>
            <w:vMerge/>
          </w:tcPr>
          <w:p w:rsidR="00BD1367" w:rsidRDefault="00BD1367" w:rsidP="00631E72">
            <w:pPr>
              <w:jc w:val="center"/>
              <w:rPr>
                <w:lang w:val="vi-VN"/>
              </w:rPr>
            </w:pPr>
          </w:p>
        </w:tc>
        <w:tc>
          <w:tcPr>
            <w:tcW w:w="8788" w:type="dxa"/>
            <w:tcBorders>
              <w:bottom w:val="dotted" w:sz="4" w:space="0" w:color="auto"/>
            </w:tcBorders>
          </w:tcPr>
          <w:p w:rsidR="00BD1367" w:rsidRPr="00E70AD9" w:rsidRDefault="00BD1367" w:rsidP="00BD1367">
            <w:pPr>
              <w:jc w:val="both"/>
              <w:rPr>
                <w:sz w:val="26"/>
                <w:szCs w:val="26"/>
              </w:rPr>
            </w:pPr>
            <w:r w:rsidRPr="00E70AD9">
              <w:rPr>
                <w:sz w:val="26"/>
                <w:szCs w:val="26"/>
              </w:rPr>
              <w:t>- Trận Cầu Giấy (1883)</w:t>
            </w:r>
          </w:p>
          <w:p w:rsidR="00BD1367" w:rsidRPr="00E70AD9" w:rsidRDefault="00BD1367" w:rsidP="00BD1367">
            <w:pPr>
              <w:jc w:val="both"/>
              <w:rPr>
                <w:sz w:val="26"/>
                <w:szCs w:val="26"/>
              </w:rPr>
            </w:pPr>
            <w:r w:rsidRPr="00E70AD9">
              <w:rPr>
                <w:sz w:val="26"/>
                <w:szCs w:val="26"/>
              </w:rPr>
              <w:t>+ Ngày 19/5/1883, một toán quân Pháp do Ri-vi-e chỉ huy tiến ra ngoài Hà Nội theo đường Sơn Tây nhưng đến Cầu Giấy bị đội quân của Hoàng Tá Viêm và Lưu Vĩnh Phúc đổ ra đánh. Hàng chục tên giặc bị tiêu diêt, trong đó có cả tổng chỉ huy quân Pháp ở Bắc Kì là Ri-vi-e.</w:t>
            </w:r>
          </w:p>
        </w:tc>
        <w:tc>
          <w:tcPr>
            <w:tcW w:w="774" w:type="dxa"/>
            <w:tcBorders>
              <w:bottom w:val="dotted" w:sz="4" w:space="0" w:color="auto"/>
            </w:tcBorders>
          </w:tcPr>
          <w:p w:rsidR="00BD1367" w:rsidRDefault="00D15961" w:rsidP="00631E72">
            <w:pPr>
              <w:jc w:val="center"/>
              <w:rPr>
                <w:lang w:val="vi-VN"/>
              </w:rPr>
            </w:pPr>
            <w:r>
              <w:rPr>
                <w:lang w:val="vi-VN"/>
              </w:rPr>
              <w:t>0.5</w:t>
            </w:r>
          </w:p>
        </w:tc>
      </w:tr>
      <w:tr w:rsidR="00BD1367" w:rsidTr="00D82930">
        <w:trPr>
          <w:trHeight w:val="1753"/>
        </w:trPr>
        <w:tc>
          <w:tcPr>
            <w:tcW w:w="851" w:type="dxa"/>
            <w:vMerge/>
          </w:tcPr>
          <w:p w:rsidR="00BD1367" w:rsidRDefault="00BD1367" w:rsidP="00631E72">
            <w:pPr>
              <w:jc w:val="center"/>
              <w:rPr>
                <w:lang w:val="vi-VN"/>
              </w:rPr>
            </w:pPr>
          </w:p>
        </w:tc>
        <w:tc>
          <w:tcPr>
            <w:tcW w:w="8788" w:type="dxa"/>
            <w:tcBorders>
              <w:top w:val="dotted" w:sz="4" w:space="0" w:color="auto"/>
            </w:tcBorders>
          </w:tcPr>
          <w:p w:rsidR="00BD1367" w:rsidRPr="00E70AD9" w:rsidRDefault="00BD1367" w:rsidP="00BD1367">
            <w:pPr>
              <w:jc w:val="both"/>
              <w:rPr>
                <w:sz w:val="26"/>
                <w:szCs w:val="26"/>
              </w:rPr>
            </w:pPr>
            <w:r w:rsidRPr="00E70AD9">
              <w:rPr>
                <w:sz w:val="26"/>
                <w:szCs w:val="26"/>
              </w:rPr>
              <w:t>+ Chiến thắng Cầu Giấy lần thứ hai thể hiện rõ quyết tâm tiêu diệt giặc của nhân dân ta, nhân dân vô cùng phấn khởi, quân Pháp hoang mang dao động. Tình hình rất thuận lợi nhưng triều đình lại do dự, không kiến quyết kháng chiến, vẫn nuôi ảo tưởng thu hồi hà Hội bằng con đường thương thuyết. Sau khi tăng thêm viện binh, Pháp đã đánh thẳng vào Huế, buộc triều đình nhà Nguyễn phải đầu hàng.</w:t>
            </w:r>
          </w:p>
        </w:tc>
        <w:tc>
          <w:tcPr>
            <w:tcW w:w="774" w:type="dxa"/>
            <w:tcBorders>
              <w:top w:val="dotted" w:sz="4" w:space="0" w:color="auto"/>
            </w:tcBorders>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Như vậy, triều đình nhà Nguyễn đã không kiên quyết kháng chiến, chiến thuật thủ hiểm sai lầm và nuôi ảo tưởng thông qua thương thuyết để cầu hòa nên bỏ lỡ nhiều cơ hội tiêu diệt địch.</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b/>
                <w:sz w:val="26"/>
                <w:szCs w:val="26"/>
              </w:rPr>
              <w:t>b. Giải thích tại sao Pháp phải mất gần 30 năm mới hoàn thành xâm lược Việt Nam</w:t>
            </w:r>
          </w:p>
        </w:tc>
        <w:tc>
          <w:tcPr>
            <w:tcW w:w="774" w:type="dxa"/>
          </w:tcPr>
          <w:p w:rsidR="00BD1367" w:rsidRPr="00D15961" w:rsidRDefault="00D15961" w:rsidP="00631E72">
            <w:pPr>
              <w:jc w:val="center"/>
              <w:rPr>
                <w:b/>
                <w:lang w:val="vi-VN"/>
              </w:rPr>
            </w:pPr>
            <w:r w:rsidRPr="00D15961">
              <w:rPr>
                <w:b/>
                <w:lang w:val="vi-VN"/>
              </w:rPr>
              <w:t>2.0</w:t>
            </w:r>
          </w:p>
        </w:tc>
      </w:tr>
      <w:tr w:rsidR="00BD1367" w:rsidTr="00D82930">
        <w:trPr>
          <w:trHeight w:val="313"/>
        </w:trPr>
        <w:tc>
          <w:tcPr>
            <w:tcW w:w="851" w:type="dxa"/>
            <w:vMerge/>
          </w:tcPr>
          <w:p w:rsidR="00BD1367" w:rsidRDefault="00BD1367" w:rsidP="00631E72">
            <w:pPr>
              <w:jc w:val="center"/>
              <w:rPr>
                <w:lang w:val="vi-VN"/>
              </w:rPr>
            </w:pPr>
          </w:p>
        </w:tc>
        <w:tc>
          <w:tcPr>
            <w:tcW w:w="8788" w:type="dxa"/>
          </w:tcPr>
          <w:p w:rsidR="00BD1367" w:rsidRPr="00E70AD9" w:rsidRDefault="00BD1367" w:rsidP="00BD1367">
            <w:pPr>
              <w:jc w:val="both"/>
              <w:rPr>
                <w:sz w:val="26"/>
                <w:szCs w:val="26"/>
              </w:rPr>
            </w:pPr>
            <w:r w:rsidRPr="00E70AD9">
              <w:rPr>
                <w:sz w:val="26"/>
                <w:szCs w:val="26"/>
              </w:rPr>
              <w:t xml:space="preserve">- Do chúng vấp phải sự chống cự quyết liệt của nhân dân ta </w:t>
            </w:r>
          </w:p>
        </w:tc>
        <w:tc>
          <w:tcPr>
            <w:tcW w:w="774" w:type="dxa"/>
          </w:tcPr>
          <w:p w:rsidR="00BD1367" w:rsidRDefault="00D15961" w:rsidP="00631E72">
            <w:pPr>
              <w:jc w:val="center"/>
              <w:rPr>
                <w:lang w:val="vi-VN"/>
              </w:rPr>
            </w:pPr>
            <w:r>
              <w:rPr>
                <w:lang w:val="vi-VN"/>
              </w:rPr>
              <w:t>0.5</w:t>
            </w:r>
          </w:p>
        </w:tc>
      </w:tr>
      <w:tr w:rsidR="00BD1367" w:rsidTr="00D82930">
        <w:trPr>
          <w:trHeight w:val="613"/>
        </w:trPr>
        <w:tc>
          <w:tcPr>
            <w:tcW w:w="851" w:type="dxa"/>
            <w:vMerge/>
          </w:tcPr>
          <w:p w:rsidR="00BD1367" w:rsidRDefault="00BD1367" w:rsidP="00631E72">
            <w:pPr>
              <w:jc w:val="center"/>
              <w:rPr>
                <w:lang w:val="vi-VN"/>
              </w:rPr>
            </w:pPr>
          </w:p>
        </w:tc>
        <w:tc>
          <w:tcPr>
            <w:tcW w:w="8788" w:type="dxa"/>
          </w:tcPr>
          <w:p w:rsidR="00BD1367" w:rsidRPr="00E70AD9" w:rsidRDefault="00BD1367" w:rsidP="00BD1367">
            <w:pPr>
              <w:jc w:val="both"/>
              <w:rPr>
                <w:sz w:val="26"/>
                <w:szCs w:val="26"/>
              </w:rPr>
            </w:pPr>
            <w:r w:rsidRPr="00E70AD9">
              <w:rPr>
                <w:sz w:val="26"/>
                <w:szCs w:val="26"/>
              </w:rPr>
              <w:t>+ Một bộ phận quân đội, quan lại triều đình như Nguyễn Tri Phương, tổng đốc Hoàng Diệu, đốc học Phạm Văn Nghị.</w:t>
            </w:r>
          </w:p>
        </w:tc>
        <w:tc>
          <w:tcPr>
            <w:tcW w:w="774" w:type="dxa"/>
          </w:tcPr>
          <w:p w:rsidR="00BD1367" w:rsidRDefault="00D15961" w:rsidP="00631E72">
            <w:pPr>
              <w:jc w:val="center"/>
              <w:rPr>
                <w:lang w:val="vi-VN"/>
              </w:rPr>
            </w:pPr>
            <w:r>
              <w:rPr>
                <w:lang w:val="vi-VN"/>
              </w:rPr>
              <w:t>0.25</w:t>
            </w:r>
          </w:p>
        </w:tc>
      </w:tr>
      <w:tr w:rsidR="00BD1367" w:rsidTr="00D82930">
        <w:trPr>
          <w:trHeight w:val="576"/>
        </w:trPr>
        <w:tc>
          <w:tcPr>
            <w:tcW w:w="851" w:type="dxa"/>
            <w:vMerge/>
          </w:tcPr>
          <w:p w:rsidR="00BD1367" w:rsidRDefault="00BD1367" w:rsidP="00631E72">
            <w:pPr>
              <w:jc w:val="center"/>
              <w:rPr>
                <w:lang w:val="vi-VN"/>
              </w:rPr>
            </w:pPr>
          </w:p>
        </w:tc>
        <w:tc>
          <w:tcPr>
            <w:tcW w:w="8788" w:type="dxa"/>
          </w:tcPr>
          <w:p w:rsidR="00BD1367" w:rsidRPr="00E70AD9" w:rsidRDefault="00BD1367" w:rsidP="00BD1367">
            <w:pPr>
              <w:jc w:val="both"/>
              <w:rPr>
                <w:sz w:val="26"/>
                <w:szCs w:val="26"/>
              </w:rPr>
            </w:pPr>
            <w:r w:rsidRPr="00E70AD9">
              <w:rPr>
                <w:sz w:val="26"/>
                <w:szCs w:val="26"/>
              </w:rPr>
              <w:t>+ quần chúng nhân dân: ở Nam Kì  như Nguyễn Trung Trực, Trương Định…; ở Bắc Kì như Lưu Vĩnh Phúc, Hoàng Tá Viêm…</w:t>
            </w:r>
          </w:p>
        </w:tc>
        <w:tc>
          <w:tcPr>
            <w:tcW w:w="774" w:type="dxa"/>
          </w:tcPr>
          <w:p w:rsidR="00BD1367" w:rsidRDefault="00D15961" w:rsidP="00631E72">
            <w:pPr>
              <w:jc w:val="center"/>
              <w:rPr>
                <w:lang w:val="vi-VN"/>
              </w:rPr>
            </w:pPr>
            <w:r>
              <w:rPr>
                <w:lang w:val="vi-VN"/>
              </w:rPr>
              <w:t>0.25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Pháp ở xa đến không quen thuộc địa bàn, khí hậu…</w:t>
            </w:r>
          </w:p>
        </w:tc>
        <w:tc>
          <w:tcPr>
            <w:tcW w:w="774" w:type="dxa"/>
          </w:tcPr>
          <w:p w:rsidR="00BD1367" w:rsidRDefault="00D15961" w:rsidP="00631E72">
            <w:pPr>
              <w:jc w:val="center"/>
              <w:rPr>
                <w:lang w:val="vi-VN"/>
              </w:rPr>
            </w:pPr>
            <w:r>
              <w:rPr>
                <w:lang w:val="vi-VN"/>
              </w:rPr>
              <w:t>0.25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Pháp ở xa đến không quen thuộc địa bàn, khí hậu…</w:t>
            </w:r>
          </w:p>
        </w:tc>
        <w:tc>
          <w:tcPr>
            <w:tcW w:w="774" w:type="dxa"/>
          </w:tcPr>
          <w:p w:rsidR="00BD1367" w:rsidRDefault="00D15961" w:rsidP="00631E72">
            <w:pPr>
              <w:jc w:val="center"/>
              <w:rPr>
                <w:lang w:val="vi-VN"/>
              </w:rPr>
            </w:pPr>
            <w:r>
              <w:rPr>
                <w:lang w:val="vi-VN"/>
              </w:rPr>
              <w:t>0.25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31E72">
            <w:pPr>
              <w:jc w:val="both"/>
              <w:rPr>
                <w:sz w:val="26"/>
                <w:szCs w:val="26"/>
              </w:rPr>
            </w:pPr>
            <w:r w:rsidRPr="00E70AD9">
              <w:rPr>
                <w:sz w:val="26"/>
                <w:szCs w:val="26"/>
              </w:rPr>
              <w:t>- Pháp bị sa lầy ở nhiều chiến trường khác (Trung Quốc, Italia) nên phải dàn mỏng lực lượng.</w:t>
            </w:r>
          </w:p>
        </w:tc>
        <w:tc>
          <w:tcPr>
            <w:tcW w:w="774" w:type="dxa"/>
          </w:tcPr>
          <w:p w:rsidR="00BD1367" w:rsidRDefault="00D15961" w:rsidP="00631E72">
            <w:pPr>
              <w:jc w:val="center"/>
              <w:rPr>
                <w:lang w:val="vi-VN"/>
              </w:rPr>
            </w:pPr>
            <w:r>
              <w:rPr>
                <w:lang w:val="vi-VN"/>
              </w:rPr>
              <w:t>0.5</w:t>
            </w:r>
          </w:p>
        </w:tc>
      </w:tr>
      <w:tr w:rsidR="00BD1367" w:rsidTr="00D82930">
        <w:tc>
          <w:tcPr>
            <w:tcW w:w="851" w:type="dxa"/>
            <w:vMerge w:val="restart"/>
          </w:tcPr>
          <w:p w:rsidR="00BD1367" w:rsidRDefault="00BD1367" w:rsidP="00631E72">
            <w:pPr>
              <w:jc w:val="center"/>
              <w:rPr>
                <w:b/>
                <w:lang w:val="vi-VN"/>
              </w:rPr>
            </w:pPr>
            <w:r w:rsidRPr="00D15961">
              <w:rPr>
                <w:b/>
                <w:lang w:val="vi-VN"/>
              </w:rPr>
              <w:t>Câu 4</w:t>
            </w:r>
          </w:p>
          <w:p w:rsidR="00D15961" w:rsidRPr="00D15961" w:rsidRDefault="00D15961" w:rsidP="00631E72">
            <w:pPr>
              <w:jc w:val="center"/>
              <w:rPr>
                <w:b/>
                <w:lang w:val="vi-VN"/>
              </w:rPr>
            </w:pPr>
            <w:r>
              <w:rPr>
                <w:b/>
                <w:lang w:val="vi-VN"/>
              </w:rPr>
              <w:t>(5 điểm)</w:t>
            </w:r>
          </w:p>
        </w:tc>
        <w:tc>
          <w:tcPr>
            <w:tcW w:w="8788" w:type="dxa"/>
          </w:tcPr>
          <w:p w:rsidR="00BD1367" w:rsidRPr="00BD1367" w:rsidRDefault="00BD1367" w:rsidP="00631E72">
            <w:pPr>
              <w:jc w:val="both"/>
              <w:rPr>
                <w:sz w:val="26"/>
                <w:szCs w:val="26"/>
                <w:lang w:val="vi-VN"/>
              </w:rPr>
            </w:pPr>
            <w:r w:rsidRPr="00E70AD9">
              <w:rPr>
                <w:b/>
                <w:sz w:val="26"/>
                <w:szCs w:val="26"/>
              </w:rPr>
              <w:t xml:space="preserve">a. Đoạn tư liệu và tranh vẽ trên đây phản ánh: </w:t>
            </w:r>
            <w:r w:rsidRPr="00E70AD9">
              <w:rPr>
                <w:sz w:val="26"/>
                <w:szCs w:val="26"/>
              </w:rPr>
              <w:t xml:space="preserve">mục đích của thực dân Pháp trong cuộc khai thác thuộc địa lần thứ nhất ở Việt </w:t>
            </w:r>
            <w:r>
              <w:rPr>
                <w:sz w:val="26"/>
                <w:szCs w:val="26"/>
              </w:rPr>
              <w:t>Nam</w:t>
            </w:r>
          </w:p>
        </w:tc>
        <w:tc>
          <w:tcPr>
            <w:tcW w:w="774" w:type="dxa"/>
          </w:tcPr>
          <w:p w:rsidR="00BD1367" w:rsidRPr="00D15961" w:rsidRDefault="00D15961" w:rsidP="00631E72">
            <w:pPr>
              <w:jc w:val="center"/>
              <w:rPr>
                <w:b/>
                <w:lang w:val="vi-VN"/>
              </w:rPr>
            </w:pPr>
            <w:r w:rsidRPr="00D15961">
              <w:rPr>
                <w:b/>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BD1367">
            <w:pPr>
              <w:jc w:val="both"/>
              <w:rPr>
                <w:b/>
                <w:sz w:val="26"/>
                <w:szCs w:val="26"/>
              </w:rPr>
            </w:pPr>
            <w:r w:rsidRPr="00E70AD9">
              <w:rPr>
                <w:b/>
                <w:sz w:val="26"/>
                <w:szCs w:val="26"/>
              </w:rPr>
              <w:t>b. Nêu và nhận xét nội dung đó.</w:t>
            </w:r>
          </w:p>
          <w:p w:rsidR="00BD1367" w:rsidRPr="00E70AD9" w:rsidRDefault="00BD1367" w:rsidP="00BD1367">
            <w:pPr>
              <w:jc w:val="both"/>
              <w:rPr>
                <w:sz w:val="26"/>
                <w:szCs w:val="26"/>
              </w:rPr>
            </w:pPr>
            <w:r w:rsidRPr="00E70AD9">
              <w:rPr>
                <w:i/>
                <w:sz w:val="26"/>
                <w:szCs w:val="26"/>
              </w:rPr>
              <w:t>Học sinh có thể có nhiều cách nhận xét khác nhau, nhưng phải đảm bảo các yêu cầu sau:</w:t>
            </w:r>
          </w:p>
        </w:tc>
        <w:tc>
          <w:tcPr>
            <w:tcW w:w="774" w:type="dxa"/>
          </w:tcPr>
          <w:p w:rsidR="00BD1367" w:rsidRPr="00D15961" w:rsidRDefault="00D15961" w:rsidP="00631E72">
            <w:pPr>
              <w:jc w:val="center"/>
              <w:rPr>
                <w:b/>
                <w:lang w:val="vi-VN"/>
              </w:rPr>
            </w:pPr>
            <w:r w:rsidRPr="00D15961">
              <w:rPr>
                <w:b/>
                <w:lang w:val="vi-VN"/>
              </w:rPr>
              <w:t>4.5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D203C">
            <w:pPr>
              <w:jc w:val="both"/>
              <w:rPr>
                <w:sz w:val="26"/>
                <w:szCs w:val="26"/>
              </w:rPr>
            </w:pPr>
            <w:r w:rsidRPr="00E70AD9">
              <w:rPr>
                <w:sz w:val="26"/>
                <w:szCs w:val="26"/>
              </w:rPr>
              <w:t>- Cuối thế kỉ XIX – đầu thế kỉ XX, chủ nghĩa tư bản chuyển từ giai đoạn tự do cạnh tranh sang giai đoạn chủ nghĩa đế quốc. Nhu cầu về thị trường, nguyên liệu và nhân công ngày càng lớn.</w:t>
            </w:r>
          </w:p>
        </w:tc>
        <w:tc>
          <w:tcPr>
            <w:tcW w:w="774" w:type="dxa"/>
          </w:tcPr>
          <w:p w:rsidR="00BD1367" w:rsidRDefault="00D15961" w:rsidP="00631E72">
            <w:pPr>
              <w:jc w:val="center"/>
              <w:rPr>
                <w:lang w:val="vi-VN"/>
              </w:rPr>
            </w:pPr>
            <w:r>
              <w:rPr>
                <w:lang w:val="vi-VN"/>
              </w:rPr>
              <w:t>0.5</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D203C">
            <w:pPr>
              <w:jc w:val="both"/>
              <w:rPr>
                <w:sz w:val="26"/>
                <w:szCs w:val="26"/>
              </w:rPr>
            </w:pPr>
            <w:r w:rsidRPr="00E70AD9">
              <w:rPr>
                <w:sz w:val="26"/>
                <w:szCs w:val="26"/>
              </w:rPr>
              <w:t>- Sau khi cơ bản bình định được Việt Nam bằng quân sự, thực dân Pháp bắt đầu cuộc khai thác thuộc lần thứ nhất.</w:t>
            </w:r>
          </w:p>
        </w:tc>
        <w:tc>
          <w:tcPr>
            <w:tcW w:w="774" w:type="dxa"/>
          </w:tcPr>
          <w:p w:rsidR="00BD1367" w:rsidRDefault="00D15961" w:rsidP="00631E72">
            <w:pPr>
              <w:jc w:val="center"/>
              <w:rPr>
                <w:lang w:val="vi-VN"/>
              </w:rPr>
            </w:pPr>
            <w:r>
              <w:rPr>
                <w:lang w:val="vi-VN"/>
              </w:rPr>
              <w:t>0.5</w:t>
            </w:r>
          </w:p>
        </w:tc>
      </w:tr>
      <w:tr w:rsidR="00BD1367" w:rsidTr="00D82930">
        <w:trPr>
          <w:trHeight w:val="626"/>
        </w:trPr>
        <w:tc>
          <w:tcPr>
            <w:tcW w:w="851" w:type="dxa"/>
            <w:vMerge/>
          </w:tcPr>
          <w:p w:rsidR="00BD1367" w:rsidRDefault="00BD1367" w:rsidP="00631E72">
            <w:pPr>
              <w:jc w:val="center"/>
              <w:rPr>
                <w:lang w:val="vi-VN"/>
              </w:rPr>
            </w:pPr>
          </w:p>
        </w:tc>
        <w:tc>
          <w:tcPr>
            <w:tcW w:w="8788" w:type="dxa"/>
            <w:tcBorders>
              <w:bottom w:val="dotted" w:sz="4" w:space="0" w:color="auto"/>
            </w:tcBorders>
          </w:tcPr>
          <w:p w:rsidR="00BD1367" w:rsidRPr="00E70AD9" w:rsidRDefault="00BD1367" w:rsidP="00BD1367">
            <w:pPr>
              <w:jc w:val="both"/>
              <w:rPr>
                <w:sz w:val="26"/>
                <w:szCs w:val="26"/>
              </w:rPr>
            </w:pPr>
            <w:r w:rsidRPr="00E70AD9">
              <w:rPr>
                <w:sz w:val="26"/>
                <w:szCs w:val="26"/>
              </w:rPr>
              <w:t xml:space="preserve">- Mục đích khai thác thuộc địa của thực địa của thực dân Pháp: </w:t>
            </w:r>
          </w:p>
          <w:p w:rsidR="00BD1367" w:rsidRPr="00E70AD9" w:rsidRDefault="00BD1367" w:rsidP="00BD1367">
            <w:pPr>
              <w:jc w:val="both"/>
              <w:rPr>
                <w:sz w:val="26"/>
                <w:szCs w:val="26"/>
              </w:rPr>
            </w:pPr>
            <w:r w:rsidRPr="00E70AD9">
              <w:rPr>
                <w:sz w:val="26"/>
                <w:szCs w:val="26"/>
              </w:rPr>
              <w:t xml:space="preserve">+ Bù đắp thiệt hại cuộc chiến tranh xâm lược </w:t>
            </w:r>
          </w:p>
        </w:tc>
        <w:tc>
          <w:tcPr>
            <w:tcW w:w="774" w:type="dxa"/>
            <w:tcBorders>
              <w:bottom w:val="dotted" w:sz="4" w:space="0" w:color="auto"/>
            </w:tcBorders>
          </w:tcPr>
          <w:p w:rsidR="00BD1367" w:rsidRDefault="00D15961" w:rsidP="00631E72">
            <w:pPr>
              <w:jc w:val="center"/>
              <w:rPr>
                <w:lang w:val="vi-VN"/>
              </w:rPr>
            </w:pPr>
            <w:r>
              <w:rPr>
                <w:lang w:val="vi-VN"/>
              </w:rPr>
              <w:t>0.5</w:t>
            </w:r>
          </w:p>
        </w:tc>
      </w:tr>
      <w:tr w:rsidR="00D15961" w:rsidTr="00D82930">
        <w:trPr>
          <w:trHeight w:val="264"/>
        </w:trPr>
        <w:tc>
          <w:tcPr>
            <w:tcW w:w="851" w:type="dxa"/>
            <w:vMerge/>
          </w:tcPr>
          <w:p w:rsidR="00D15961" w:rsidRDefault="00D15961" w:rsidP="00631E72">
            <w:pPr>
              <w:jc w:val="center"/>
              <w:rPr>
                <w:lang w:val="vi-VN"/>
              </w:rPr>
            </w:pPr>
          </w:p>
        </w:tc>
        <w:tc>
          <w:tcPr>
            <w:tcW w:w="8788" w:type="dxa"/>
            <w:tcBorders>
              <w:top w:val="dotted" w:sz="4" w:space="0" w:color="auto"/>
              <w:bottom w:val="dotted" w:sz="4" w:space="0" w:color="auto"/>
            </w:tcBorders>
          </w:tcPr>
          <w:p w:rsidR="00D15961" w:rsidRPr="00E70AD9" w:rsidRDefault="00D15961" w:rsidP="00BD1367">
            <w:pPr>
              <w:jc w:val="both"/>
              <w:rPr>
                <w:sz w:val="26"/>
                <w:szCs w:val="26"/>
              </w:rPr>
            </w:pPr>
            <w:r w:rsidRPr="00E70AD9">
              <w:rPr>
                <w:sz w:val="26"/>
                <w:szCs w:val="26"/>
              </w:rPr>
              <w:t>+ Nhằm vơ vét tối đa nguồn tài nguyên và nhân công làm giàu và phục vụ cho sự thống trị lâu dài của thực dân Pháp.</w:t>
            </w:r>
          </w:p>
        </w:tc>
        <w:tc>
          <w:tcPr>
            <w:tcW w:w="774" w:type="dxa"/>
            <w:tcBorders>
              <w:top w:val="dotted" w:sz="4" w:space="0" w:color="auto"/>
            </w:tcBorders>
          </w:tcPr>
          <w:p w:rsidR="00D15961" w:rsidRDefault="00D15961" w:rsidP="00631E72">
            <w:pPr>
              <w:jc w:val="center"/>
              <w:rPr>
                <w:lang w:val="vi-VN"/>
              </w:rPr>
            </w:pPr>
            <w:r>
              <w:rPr>
                <w:lang w:val="vi-VN"/>
              </w:rPr>
              <w:t>0.5</w:t>
            </w:r>
          </w:p>
        </w:tc>
      </w:tr>
      <w:tr w:rsidR="00BD1367" w:rsidTr="00D82930">
        <w:trPr>
          <w:trHeight w:val="313"/>
        </w:trPr>
        <w:tc>
          <w:tcPr>
            <w:tcW w:w="851" w:type="dxa"/>
            <w:vMerge/>
          </w:tcPr>
          <w:p w:rsidR="00BD1367" w:rsidRDefault="00BD1367" w:rsidP="00631E72">
            <w:pPr>
              <w:jc w:val="center"/>
              <w:rPr>
                <w:lang w:val="vi-VN"/>
              </w:rPr>
            </w:pPr>
          </w:p>
        </w:tc>
        <w:tc>
          <w:tcPr>
            <w:tcW w:w="8788" w:type="dxa"/>
            <w:tcBorders>
              <w:top w:val="dotted" w:sz="4" w:space="0" w:color="auto"/>
              <w:bottom w:val="dotted" w:sz="4" w:space="0" w:color="auto"/>
            </w:tcBorders>
          </w:tcPr>
          <w:p w:rsidR="00BD1367" w:rsidRPr="00E70AD9" w:rsidRDefault="00BD1367" w:rsidP="00BD1367">
            <w:pPr>
              <w:jc w:val="both"/>
              <w:rPr>
                <w:sz w:val="26"/>
                <w:szCs w:val="26"/>
              </w:rPr>
            </w:pPr>
            <w:r w:rsidRPr="00E70AD9">
              <w:rPr>
                <w:sz w:val="26"/>
                <w:szCs w:val="26"/>
              </w:rPr>
              <w:t>+ Biến Việt Nam thành thị trường tiêu thụ hàng hóa cho Pháp.</w:t>
            </w:r>
          </w:p>
        </w:tc>
        <w:tc>
          <w:tcPr>
            <w:tcW w:w="774" w:type="dxa"/>
            <w:tcBorders>
              <w:top w:val="dotted" w:sz="4" w:space="0" w:color="auto"/>
              <w:bottom w:val="dotted" w:sz="4" w:space="0" w:color="auto"/>
            </w:tcBorders>
          </w:tcPr>
          <w:p w:rsidR="00BD1367" w:rsidRDefault="00D15961" w:rsidP="00631E72">
            <w:pPr>
              <w:jc w:val="center"/>
              <w:rPr>
                <w:lang w:val="vi-VN"/>
              </w:rPr>
            </w:pPr>
            <w:r>
              <w:rPr>
                <w:lang w:val="vi-VN"/>
              </w:rPr>
              <w:t>0.5</w:t>
            </w:r>
          </w:p>
        </w:tc>
      </w:tr>
      <w:tr w:rsidR="00BD1367" w:rsidTr="00D82930">
        <w:trPr>
          <w:trHeight w:val="877"/>
        </w:trPr>
        <w:tc>
          <w:tcPr>
            <w:tcW w:w="851" w:type="dxa"/>
            <w:vMerge/>
          </w:tcPr>
          <w:p w:rsidR="00BD1367" w:rsidRDefault="00BD1367" w:rsidP="00631E72">
            <w:pPr>
              <w:jc w:val="center"/>
              <w:rPr>
                <w:lang w:val="vi-VN"/>
              </w:rPr>
            </w:pPr>
          </w:p>
        </w:tc>
        <w:tc>
          <w:tcPr>
            <w:tcW w:w="8788" w:type="dxa"/>
            <w:tcBorders>
              <w:top w:val="dotted" w:sz="4" w:space="0" w:color="auto"/>
            </w:tcBorders>
          </w:tcPr>
          <w:p w:rsidR="00BD1367" w:rsidRPr="00E70AD9" w:rsidRDefault="00BD1367" w:rsidP="00BD1367">
            <w:pPr>
              <w:jc w:val="both"/>
              <w:rPr>
                <w:sz w:val="26"/>
                <w:szCs w:val="26"/>
              </w:rPr>
            </w:pPr>
            <w:r w:rsidRPr="00E70AD9">
              <w:rPr>
                <w:sz w:val="26"/>
                <w:szCs w:val="26"/>
              </w:rPr>
              <w:t>=&gt; Như vậy, Pháp xâm lược Việt Nam là phục vụ nhu cầu phát triển của chủ nghĩa đế quốc chứ không phải khai hóa văn minh và tạo điều kiện phát triển cho Việt Nam như một số sử gia phương Tây đề cập.</w:t>
            </w:r>
          </w:p>
        </w:tc>
        <w:tc>
          <w:tcPr>
            <w:tcW w:w="774" w:type="dxa"/>
            <w:tcBorders>
              <w:top w:val="dotted" w:sz="4" w:space="0" w:color="auto"/>
            </w:tcBorders>
          </w:tcPr>
          <w:p w:rsidR="00BD1367" w:rsidRDefault="00D15961" w:rsidP="00631E72">
            <w:pPr>
              <w:jc w:val="center"/>
              <w:rPr>
                <w:lang w:val="vi-VN"/>
              </w:rPr>
            </w:pPr>
            <w:r>
              <w:rPr>
                <w:lang w:val="vi-VN"/>
              </w:rPr>
              <w:t>1.0</w:t>
            </w:r>
          </w:p>
        </w:tc>
      </w:tr>
      <w:tr w:rsidR="00BD1367" w:rsidTr="00D82930">
        <w:tc>
          <w:tcPr>
            <w:tcW w:w="851" w:type="dxa"/>
            <w:vMerge/>
          </w:tcPr>
          <w:p w:rsidR="00BD1367" w:rsidRDefault="00BD1367" w:rsidP="00631E72">
            <w:pPr>
              <w:jc w:val="center"/>
              <w:rPr>
                <w:lang w:val="vi-VN"/>
              </w:rPr>
            </w:pPr>
          </w:p>
        </w:tc>
        <w:tc>
          <w:tcPr>
            <w:tcW w:w="8788" w:type="dxa"/>
          </w:tcPr>
          <w:p w:rsidR="00BD1367" w:rsidRPr="00E70AD9" w:rsidRDefault="00BD1367" w:rsidP="006D203C">
            <w:pPr>
              <w:jc w:val="both"/>
              <w:rPr>
                <w:sz w:val="26"/>
                <w:szCs w:val="26"/>
              </w:rPr>
            </w:pPr>
            <w:r w:rsidRPr="00E70AD9">
              <w:rPr>
                <w:sz w:val="26"/>
                <w:szCs w:val="26"/>
              </w:rPr>
              <w:t>- Chính sách khai thác thuộc địa của Pháp ở Việt Nam đã làm cho đời sống nhân dân Việt Nam khổ cực và họ không ngừng nổi dậy đấu tranh.</w:t>
            </w:r>
          </w:p>
        </w:tc>
        <w:tc>
          <w:tcPr>
            <w:tcW w:w="774" w:type="dxa"/>
          </w:tcPr>
          <w:p w:rsidR="00BD1367" w:rsidRDefault="00D15961" w:rsidP="00631E72">
            <w:pPr>
              <w:jc w:val="center"/>
              <w:rPr>
                <w:lang w:val="vi-VN"/>
              </w:rPr>
            </w:pPr>
            <w:r>
              <w:rPr>
                <w:lang w:val="vi-VN"/>
              </w:rPr>
              <w:t>1.0</w:t>
            </w:r>
          </w:p>
        </w:tc>
      </w:tr>
    </w:tbl>
    <w:p w:rsidR="00631E72" w:rsidRDefault="00631E72" w:rsidP="00631E72">
      <w:pPr>
        <w:jc w:val="center"/>
        <w:rPr>
          <w:lang w:val="vi-VN"/>
        </w:rPr>
      </w:pPr>
    </w:p>
    <w:p w:rsidR="00631E72" w:rsidRPr="00631E72" w:rsidRDefault="00631E72" w:rsidP="00631E72">
      <w:pPr>
        <w:jc w:val="center"/>
        <w:rPr>
          <w:lang w:val="vi-VN"/>
        </w:rPr>
      </w:pPr>
    </w:p>
    <w:sectPr w:rsidR="00631E72" w:rsidRPr="00631E72" w:rsidSect="00D82930">
      <w:pgSz w:w="11907" w:h="16840" w:code="9"/>
      <w:pgMar w:top="851" w:right="1191"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72"/>
    <w:rsid w:val="00631E72"/>
    <w:rsid w:val="007506B9"/>
    <w:rsid w:val="00B81714"/>
    <w:rsid w:val="00BD1367"/>
    <w:rsid w:val="00D15961"/>
    <w:rsid w:val="00D8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5BB8"/>
  <w15:docId w15:val="{EF79EBA2-67AE-4DA9-968C-6C76D506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1452</Words>
  <Characters>8282</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2022-08-24T13:02:00Z</dcterms:created>
  <dcterms:modified xsi:type="dcterms:W3CDTF">2022-08-24T13:37:00Z</dcterms:modified>
</cp:coreProperties>
</file>