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A696">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HƯỚNG DẪN CHẤM ĐỀ NGHỊ SỐ  2</w:t>
      </w:r>
    </w:p>
    <w:p w14:paraId="57B09D81">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LISTENING</w:t>
      </w:r>
    </w:p>
    <w:p w14:paraId="79A38B04">
      <w:pPr>
        <w:rPr>
          <w:rFonts w:hint="default" w:ascii="Times New Roman" w:hAnsi="Times New Roman" w:cs="Times New Roman"/>
          <w:b/>
          <w:bCs/>
          <w:sz w:val="26"/>
          <w:szCs w:val="26"/>
        </w:rPr>
      </w:pPr>
      <w:r>
        <w:rPr>
          <w:rFonts w:hint="default" w:ascii="Times New Roman" w:hAnsi="Times New Roman" w:cs="Times New Roman"/>
          <w:b/>
          <w:bCs/>
          <w:sz w:val="26"/>
          <w:szCs w:val="26"/>
        </w:rPr>
        <w:t>Part 1:</w:t>
      </w:r>
    </w:p>
    <w:p w14:paraId="36A67DF4">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3.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4. F</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5. M</w:t>
      </w:r>
    </w:p>
    <w:p w14:paraId="6A57FE5F">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Part 2: </w:t>
      </w:r>
    </w:p>
    <w:p w14:paraId="558246B5">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6.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7. 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8. 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 </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9. A</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10. C</w:t>
      </w:r>
    </w:p>
    <w:p w14:paraId="1953FAB7">
      <w:pPr>
        <w:rPr>
          <w:rFonts w:hint="default" w:ascii="Times New Roman" w:hAnsi="Times New Roman" w:cs="Times New Roman"/>
          <w:b w:val="0"/>
          <w:bCs w:val="0"/>
          <w:sz w:val="26"/>
          <w:szCs w:val="26"/>
        </w:rPr>
      </w:pPr>
      <w:r>
        <w:rPr>
          <w:rFonts w:hint="default" w:ascii="Times New Roman" w:hAnsi="Times New Roman" w:cs="Times New Roman"/>
          <w:b/>
          <w:bCs/>
          <w:sz w:val="26"/>
          <w:szCs w:val="26"/>
        </w:rPr>
        <w:t>Part 3:</w:t>
      </w:r>
      <w:r>
        <w:rPr>
          <w:rFonts w:hint="default" w:ascii="Times New Roman" w:hAnsi="Times New Roman" w:cs="Times New Roman"/>
          <w:b w:val="0"/>
          <w:bCs w:val="0"/>
          <w:sz w:val="26"/>
          <w:szCs w:val="26"/>
        </w:rPr>
        <w:br w:type="textWrapping"/>
      </w:r>
      <w:r>
        <w:rPr>
          <w:rFonts w:hint="default" w:ascii="Times New Roman" w:hAnsi="Times New Roman" w:cs="Times New Roman"/>
          <w:b w:val="0"/>
          <w:bCs w:val="0"/>
          <w:sz w:val="26"/>
          <w:szCs w:val="26"/>
        </w:rPr>
        <w:t>11. C </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12. D </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13. C </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14. A </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15. B</w:t>
      </w:r>
    </w:p>
    <w:p w14:paraId="4815961E">
      <w:pPr>
        <w:rPr>
          <w:rFonts w:hint="default" w:ascii="Times New Roman" w:hAnsi="Times New Roman" w:cs="Times New Roman"/>
          <w:b/>
          <w:bCs/>
          <w:sz w:val="26"/>
          <w:szCs w:val="26"/>
        </w:rPr>
      </w:pPr>
      <w:r>
        <w:rPr>
          <w:rFonts w:hint="default" w:ascii="Times New Roman" w:hAnsi="Times New Roman" w:cs="Times New Roman"/>
          <w:b/>
          <w:bCs/>
          <w:sz w:val="26"/>
          <w:szCs w:val="26"/>
        </w:rPr>
        <w:t>Part 4:</w:t>
      </w:r>
    </w:p>
    <w:p w14:paraId="719E1386">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16. bucking the trend</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17. coffee grounds</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18. gourmet</w:t>
      </w:r>
    </w:p>
    <w:p w14:paraId="7100C208">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19. product</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20. flourish</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21. empty warehouse</w:t>
      </w:r>
    </w:p>
    <w:p w14:paraId="7EA3AD71">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22. shock</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23. colonized/colonized</w:t>
      </w:r>
      <w:r>
        <w:rPr>
          <w:rFonts w:hint="default" w:ascii="Times New Roman" w:hAnsi="Times New Roman" w:cs="Times New Roman"/>
          <w:b w:val="0"/>
          <w:bCs w:val="0"/>
          <w:sz w:val="26"/>
          <w:szCs w:val="26"/>
          <w:lang w:val="en-US"/>
        </w:rPr>
        <w:tab/>
      </w:r>
      <w:r>
        <w:rPr>
          <w:rFonts w:hint="default" w:ascii="Times New Roman" w:hAnsi="Times New Roman" w:cs="Times New Roman"/>
          <w:b w:val="0"/>
          <w:bCs w:val="0"/>
          <w:sz w:val="26"/>
          <w:szCs w:val="26"/>
        </w:rPr>
        <w:t>24. paying off</w:t>
      </w:r>
    </w:p>
    <w:p w14:paraId="32FCBD74">
      <w:pPr>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25. viable</w:t>
      </w:r>
    </w:p>
    <w:p w14:paraId="5C8EB116">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READING</w:t>
      </w:r>
    </w:p>
    <w:p w14:paraId="1FEAB951">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LANGUAGE IN USE</w:t>
      </w:r>
    </w:p>
    <w:p w14:paraId="6CB30D2B">
      <w:pPr>
        <w:keepNext w:val="0"/>
        <w:keepLines w:val="0"/>
        <w:widowControl/>
        <w:suppressLineNumbers w:val="0"/>
        <w:spacing w:before="0" w:beforeAutospacing="0" w:after="160" w:afterAutospacing="0" w:line="256" w:lineRule="auto"/>
        <w:ind w:right="0"/>
        <w:jc w:val="left"/>
        <w:rPr>
          <w:rFonts w:hint="default" w:ascii="Times New Roman" w:hAnsi="Times New Roman" w:cs="Times New Roman"/>
          <w:b/>
          <w:bCs/>
          <w:i/>
          <w:iCs/>
          <w:sz w:val="26"/>
          <w:szCs w:val="26"/>
          <w:lang w:val="en-US"/>
        </w:rPr>
      </w:pPr>
      <w:r>
        <w:rPr>
          <w:rFonts w:hint="default" w:ascii="Times New Roman" w:hAnsi="Times New Roman" w:cs="Times New Roman"/>
          <w:b/>
          <w:bCs/>
          <w:sz w:val="26"/>
          <w:szCs w:val="26"/>
          <w:lang w:val="en-US"/>
        </w:rPr>
        <w:t xml:space="preserve">Part 1. </w:t>
      </w:r>
    </w:p>
    <w:tbl>
      <w:tblPr>
        <w:tblStyle w:val="6"/>
        <w:tblW w:w="0" w:type="auto"/>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3"/>
        <w:gridCol w:w="992"/>
        <w:gridCol w:w="850"/>
        <w:gridCol w:w="851"/>
        <w:gridCol w:w="992"/>
        <w:gridCol w:w="851"/>
        <w:gridCol w:w="992"/>
        <w:gridCol w:w="850"/>
        <w:gridCol w:w="709"/>
        <w:gridCol w:w="715"/>
      </w:tblGrid>
      <w:tr w14:paraId="74ED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shd w:val="clear" w:color="auto" w:fill="auto"/>
            <w:vAlign w:val="top"/>
          </w:tcPr>
          <w:p w14:paraId="15421DCF">
            <w:pPr>
              <w:keepNext w:val="0"/>
              <w:keepLines w:val="0"/>
              <w:widowControl/>
              <w:numPr>
                <w:ilvl w:val="0"/>
                <w:numId w:val="1"/>
              </w:numPr>
              <w:suppressLineNumbers w:val="0"/>
              <w:spacing w:before="0" w:beforeAutospacing="0" w:after="0" w:afterAutospacing="0" w:line="240" w:lineRule="auto"/>
              <w:ind w:left="0" w:right="0"/>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1CBC637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lang w:val="en-US"/>
              </w:rPr>
            </w:pPr>
            <w:r>
              <w:rPr>
                <w:rFonts w:hint="default" w:ascii="Times New Roman" w:hAnsi="Times New Roman" w:eastAsia="Calibri" w:cs="Times New Roman"/>
                <w:kern w:val="2"/>
                <w:sz w:val="26"/>
                <w:szCs w:val="26"/>
                <w:lang w:val="en-US" w:eastAsia="zh-CN" w:bidi="ar"/>
                <w14:ligatures w14:val="standardContextual"/>
              </w:rPr>
              <w:t>2. A</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3ECBF91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eastAsia="zh-CN" w:bidi="ar"/>
                <w14:ligatures w14:val="standardContextual"/>
              </w:rPr>
              <w:t xml:space="preserve">3. B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0DB0169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eastAsia="zh-CN" w:bidi="ar"/>
                <w14:ligatures w14:val="standardContextual"/>
              </w:rPr>
              <w:t xml:space="preserve">4. C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77923D4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eastAsia="zh-CN" w:bidi="ar"/>
                <w14:ligatures w14:val="standardContextual"/>
              </w:rPr>
              <w:t xml:space="preserve">5. B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top"/>
          </w:tcPr>
          <w:p w14:paraId="4EEDBA37">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eastAsia="zh-CN" w:bidi="ar"/>
                <w14:ligatures w14:val="standardContextual"/>
              </w:rPr>
              <w:t xml:space="preserve">6. A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top"/>
          </w:tcPr>
          <w:p w14:paraId="13F9DDD4">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lang w:val="en-US"/>
              </w:rPr>
            </w:pPr>
            <w:r>
              <w:rPr>
                <w:rFonts w:hint="default" w:ascii="Times New Roman" w:hAnsi="Times New Roman" w:eastAsia="Calibri" w:cs="Times New Roman"/>
                <w:kern w:val="2"/>
                <w:sz w:val="26"/>
                <w:szCs w:val="26"/>
                <w:lang w:val="en-US" w:eastAsia="zh-CN" w:bidi="ar"/>
                <w14:ligatures w14:val="standardContextual"/>
              </w:rPr>
              <w:t>7. A</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60F1617D">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rPr>
            </w:pPr>
            <w:r>
              <w:rPr>
                <w:rFonts w:hint="default" w:ascii="Times New Roman" w:hAnsi="Times New Roman" w:eastAsia="Calibri" w:cs="Times New Roman"/>
                <w:kern w:val="2"/>
                <w:sz w:val="26"/>
                <w:szCs w:val="26"/>
                <w:lang w:val="en-US" w:eastAsia="zh-CN" w:bidi="ar"/>
                <w14:ligatures w14:val="standardContextual"/>
              </w:rPr>
              <w:t xml:space="preserve">8. B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5260A7C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lang w:val="en-US"/>
              </w:rPr>
            </w:pPr>
            <w:r>
              <w:rPr>
                <w:rFonts w:hint="default" w:ascii="Times New Roman" w:hAnsi="Times New Roman" w:eastAsia="Calibri" w:cs="Times New Roman"/>
                <w:kern w:val="2"/>
                <w:sz w:val="26"/>
                <w:szCs w:val="26"/>
                <w:lang w:val="en-US" w:eastAsia="zh-CN" w:bidi="ar"/>
                <w14:ligatures w14:val="standardContextual"/>
              </w:rPr>
              <w:t>9. C</w:t>
            </w: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14:paraId="7D620246">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6"/>
                <w:szCs w:val="26"/>
                <w:lang w:val="en-US"/>
              </w:rPr>
            </w:pPr>
            <w:r>
              <w:rPr>
                <w:rFonts w:hint="default" w:ascii="Times New Roman" w:hAnsi="Times New Roman" w:eastAsia="Calibri" w:cs="Times New Roman"/>
                <w:kern w:val="2"/>
                <w:sz w:val="26"/>
                <w:szCs w:val="26"/>
                <w:lang w:val="en-US" w:eastAsia="zh-CN" w:bidi="ar"/>
                <w14:ligatures w14:val="standardContextual"/>
              </w:rPr>
              <w:t>10.C</w:t>
            </w:r>
          </w:p>
        </w:tc>
      </w:tr>
    </w:tbl>
    <w:p w14:paraId="020F552B">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Part 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4E97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1092268">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 xml:space="preserve">0. </w:t>
            </w:r>
            <w:r>
              <w:rPr>
                <w:rFonts w:hint="default" w:ascii="Times New Roman" w:hAnsi="Times New Roman" w:cs="Times New Roman"/>
                <w:b/>
                <w:bCs/>
                <w:sz w:val="26"/>
                <w:szCs w:val="26"/>
                <w:lang w:val="en-US"/>
              </w:rPr>
              <w:t>creative</w:t>
            </w:r>
          </w:p>
        </w:tc>
        <w:tc>
          <w:tcPr>
            <w:tcW w:w="3096" w:type="dxa"/>
          </w:tcPr>
          <w:p w14:paraId="72738672">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1</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variation</w:t>
            </w:r>
          </w:p>
        </w:tc>
        <w:tc>
          <w:tcPr>
            <w:tcW w:w="3096" w:type="dxa"/>
          </w:tcPr>
          <w:p w14:paraId="1480D2A9">
            <w:pPr>
              <w:spacing w:after="0" w:line="24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val="en-US"/>
              </w:rPr>
              <w:t>2</w:t>
            </w:r>
            <w:r>
              <w:rPr>
                <w:rFonts w:hint="default" w:ascii="Times New Roman" w:hAnsi="Times New Roman" w:cs="Times New Roman"/>
                <w:b w:val="0"/>
                <w:bCs w:val="0"/>
                <w:sz w:val="26"/>
                <w:szCs w:val="26"/>
              </w:rPr>
              <w:t xml:space="preserve">. </w:t>
            </w:r>
            <w:r>
              <w:rPr>
                <w:rFonts w:hint="default" w:ascii="Times New Roman" w:hAnsi="Times New Roman" w:eastAsia="Times New Roman" w:cs="Times New Roman"/>
                <w:b w:val="0"/>
                <w:bCs w:val="0"/>
                <w:kern w:val="0"/>
                <w:sz w:val="26"/>
                <w:szCs w:val="26"/>
                <w14:ligatures w14:val="none"/>
              </w:rPr>
              <w:t>persistence</w:t>
            </w:r>
          </w:p>
        </w:tc>
      </w:tr>
      <w:tr w14:paraId="3D33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B185A96">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 </w:t>
            </w:r>
            <w:r>
              <w:rPr>
                <w:rFonts w:hint="default" w:ascii="Times New Roman" w:hAnsi="Times New Roman" w:cs="Times New Roman"/>
                <w:sz w:val="26"/>
                <w:szCs w:val="26"/>
                <w:lang w:val="en-US"/>
              </w:rPr>
              <w:t>able</w:t>
            </w:r>
          </w:p>
        </w:tc>
        <w:tc>
          <w:tcPr>
            <w:tcW w:w="3096" w:type="dxa"/>
          </w:tcPr>
          <w:p w14:paraId="20DD7890">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4</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commerce</w:t>
            </w:r>
          </w:p>
        </w:tc>
        <w:tc>
          <w:tcPr>
            <w:tcW w:w="3096" w:type="dxa"/>
          </w:tcPr>
          <w:p w14:paraId="07B89B82">
            <w:pPr>
              <w:spacing w:after="0" w:line="24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val="en-US"/>
              </w:rPr>
              <w:t>5</w:t>
            </w:r>
            <w:r>
              <w:rPr>
                <w:rFonts w:hint="default" w:ascii="Times New Roman" w:hAnsi="Times New Roman" w:cs="Times New Roman"/>
                <w:b w:val="0"/>
                <w:bCs w:val="0"/>
                <w:sz w:val="26"/>
                <w:szCs w:val="26"/>
              </w:rPr>
              <w:t xml:space="preserve">. </w:t>
            </w:r>
            <w:r>
              <w:rPr>
                <w:rFonts w:hint="default" w:ascii="Times New Roman" w:hAnsi="Times New Roman" w:eastAsia="Times New Roman" w:cs="Times New Roman"/>
                <w:b w:val="0"/>
                <w:bCs w:val="0"/>
                <w:kern w:val="0"/>
                <w:sz w:val="26"/>
                <w:szCs w:val="26"/>
                <w14:ligatures w14:val="none"/>
              </w:rPr>
              <w:t>maturity</w:t>
            </w:r>
          </w:p>
        </w:tc>
      </w:tr>
    </w:tbl>
    <w:p w14:paraId="7A15D319">
      <w:pPr>
        <w:jc w:val="both"/>
        <w:rPr>
          <w:rFonts w:hint="default" w:ascii="Times New Roman" w:hAnsi="Times New Roman" w:eastAsia="Segoe UI" w:cs="Times New Roman"/>
          <w:b/>
          <w:bCs/>
          <w:i w:val="0"/>
          <w:iCs w:val="0"/>
          <w:caps w:val="0"/>
          <w:color w:val="191919"/>
          <w:spacing w:val="0"/>
          <w:sz w:val="26"/>
          <w:szCs w:val="26"/>
          <w:shd w:val="clear" w:fill="FFFFFF"/>
          <w:lang w:val="en-US"/>
        </w:rPr>
      </w:pPr>
      <w:r>
        <w:rPr>
          <w:rFonts w:hint="default" w:ascii="Times New Roman" w:hAnsi="Times New Roman" w:eastAsia="Segoe UI" w:cs="Times New Roman"/>
          <w:b/>
          <w:bCs/>
          <w:i w:val="0"/>
          <w:iCs w:val="0"/>
          <w:caps w:val="0"/>
          <w:color w:val="191919"/>
          <w:spacing w:val="0"/>
          <w:sz w:val="26"/>
          <w:szCs w:val="26"/>
          <w:shd w:val="clear" w:fill="FFFFFF"/>
          <w:lang w:val="en-US"/>
        </w:rPr>
        <w:t>Part 3.</w:t>
      </w:r>
    </w:p>
    <w:p w14:paraId="5ABE042B">
      <w:pPr>
        <w:jc w:val="both"/>
        <w:rPr>
          <w:rFonts w:hint="default" w:ascii="Times New Roman" w:hAnsi="Times New Roman" w:eastAsia="Segoe UI" w:cs="Times New Roman"/>
          <w:i w:val="0"/>
          <w:iCs w:val="0"/>
          <w:caps w:val="0"/>
          <w:color w:val="191919"/>
          <w:spacing w:val="0"/>
          <w:sz w:val="26"/>
          <w:szCs w:val="26"/>
          <w:shd w:val="clear" w:fill="FFFFFF"/>
        </w:rPr>
      </w:pPr>
      <w:r>
        <w:rPr>
          <w:rFonts w:hint="default" w:ascii="Times New Roman" w:hAnsi="Times New Roman" w:eastAsia="Times New Roman" w:cs="Times New Roman"/>
          <w:sz w:val="26"/>
          <w:szCs w:val="26"/>
          <w:lang w:val="en-US"/>
        </w:rPr>
        <w:t xml:space="preserve"> </w:t>
      </w:r>
      <w:r>
        <w:rPr>
          <w:rFonts w:hint="default" w:ascii="Times New Roman" w:hAnsi="Times New Roman" w:eastAsia="Segoe UI" w:cs="Times New Roman"/>
          <w:i w:val="0"/>
          <w:iCs w:val="0"/>
          <w:caps w:val="0"/>
          <w:color w:val="191919"/>
          <w:spacing w:val="0"/>
          <w:sz w:val="26"/>
          <w:szCs w:val="26"/>
          <w:shd w:val="clear" w:fill="FFFFFF"/>
        </w:rPr>
        <w:t>Discussions of energy use lead naturally to the question of h</w:t>
      </w:r>
      <w:bookmarkStart w:id="0" w:name="_GoBack"/>
      <w:bookmarkEnd w:id="0"/>
      <w:r>
        <w:rPr>
          <w:rFonts w:hint="default" w:ascii="Times New Roman" w:hAnsi="Times New Roman" w:eastAsia="Segoe UI" w:cs="Times New Roman"/>
          <w:i w:val="0"/>
          <w:iCs w:val="0"/>
          <w:caps w:val="0"/>
          <w:color w:val="191919"/>
          <w:spacing w:val="0"/>
          <w:sz w:val="26"/>
          <w:szCs w:val="26"/>
          <w:shd w:val="clear" w:fill="FFFFFF"/>
        </w:rPr>
        <w:t xml:space="preserve">ow it may be </w:t>
      </w:r>
      <w:r>
        <w:rPr>
          <w:rFonts w:hint="default" w:ascii="Times New Roman" w:hAnsi="Times New Roman" w:eastAsia="Segoe UI" w:cs="Times New Roman"/>
          <w:b/>
          <w:bCs/>
          <w:i w:val="0"/>
          <w:iCs w:val="0"/>
          <w:caps w:val="0"/>
          <w:color w:val="191919"/>
          <w:spacing w:val="0"/>
          <w:sz w:val="26"/>
          <w:szCs w:val="26"/>
          <w:u w:val="single"/>
          <w:shd w:val="clear" w:fill="FFFFFF"/>
        </w:rPr>
        <w:t>affecting</w:t>
      </w:r>
      <w:r>
        <w:rPr>
          <w:rFonts w:hint="default" w:ascii="Times New Roman" w:hAnsi="Times New Roman" w:eastAsia="Segoe UI" w:cs="Times New Roman"/>
          <w:i w:val="0"/>
          <w:iCs w:val="0"/>
          <w:caps w:val="0"/>
          <w:color w:val="191919"/>
          <w:spacing w:val="0"/>
          <w:sz w:val="26"/>
          <w:szCs w:val="26"/>
          <w:shd w:val="clear" w:fill="FFFFFF"/>
        </w:rPr>
        <w:t xml:space="preserve"> the earth’s climate. In the United States, the energy sector </w:t>
      </w:r>
      <w:r>
        <w:rPr>
          <w:rFonts w:hint="default" w:ascii="Times New Roman" w:hAnsi="Times New Roman" w:eastAsia="Segoe UI" w:cs="Times New Roman"/>
          <w:b w:val="0"/>
          <w:bCs w:val="0"/>
          <w:i w:val="0"/>
          <w:iCs w:val="0"/>
          <w:caps w:val="0"/>
          <w:color w:val="191919"/>
          <w:spacing w:val="0"/>
          <w:sz w:val="26"/>
          <w:szCs w:val="26"/>
          <w:u w:val="single"/>
          <w:shd w:val="clear" w:fill="FFFFFF"/>
        </w:rPr>
        <w:t>account</w:t>
      </w:r>
      <w:r>
        <w:rPr>
          <w:rFonts w:hint="default" w:eastAsia="Segoe UI" w:cs="Times New Roman"/>
          <w:b w:val="0"/>
          <w:bCs w:val="0"/>
          <w:i w:val="0"/>
          <w:iCs w:val="0"/>
          <w:caps w:val="0"/>
          <w:color w:val="191919"/>
          <w:spacing w:val="0"/>
          <w:sz w:val="26"/>
          <w:szCs w:val="26"/>
          <w:u w:val="single"/>
          <w:shd w:val="clear" w:fill="FFFFFF"/>
          <w:lang w:val="en-US"/>
        </w:rPr>
        <w:t>ing</w:t>
      </w:r>
      <w:r>
        <w:rPr>
          <w:rFonts w:hint="default" w:ascii="Times New Roman" w:hAnsi="Times New Roman" w:eastAsia="Segoe UI" w:cs="Times New Roman"/>
          <w:i w:val="0"/>
          <w:iCs w:val="0"/>
          <w:caps w:val="0"/>
          <w:color w:val="191919"/>
          <w:spacing w:val="0"/>
          <w:sz w:val="26"/>
          <w:szCs w:val="26"/>
          <w:shd w:val="clear" w:fill="FFFFFF"/>
        </w:rPr>
        <w:t xml:space="preserve"> for more than 85 percent of total greenhouse gas emissions, with energy-related carbon dioxide alone responsible for about 80 percent. Most U.S. greenhouse gas emissions result from the use of coal and petroleum in </w:t>
      </w:r>
      <w:r>
        <w:rPr>
          <w:rFonts w:hint="default" w:ascii="Times New Roman" w:hAnsi="Times New Roman" w:eastAsia="Segoe UI" w:cs="Times New Roman"/>
          <w:b w:val="0"/>
          <w:bCs w:val="0"/>
          <w:i w:val="0"/>
          <w:iCs w:val="0"/>
          <w:caps w:val="0"/>
          <w:color w:val="191919"/>
          <w:spacing w:val="0"/>
          <w:sz w:val="26"/>
          <w:szCs w:val="26"/>
          <w:u w:val="single"/>
          <w:shd w:val="clear" w:fill="FFFFFF"/>
        </w:rPr>
        <w:t>electric</w:t>
      </w:r>
      <w:r>
        <w:rPr>
          <w:rFonts w:hint="default" w:ascii="Times New Roman" w:hAnsi="Times New Roman" w:eastAsia="Segoe UI" w:cs="Times New Roman"/>
          <w:i w:val="0"/>
          <w:iCs w:val="0"/>
          <w:caps w:val="0"/>
          <w:color w:val="191919"/>
          <w:spacing w:val="0"/>
          <w:sz w:val="26"/>
          <w:szCs w:val="26"/>
          <w:shd w:val="clear" w:fill="FFFFFF"/>
        </w:rPr>
        <w:t xml:space="preserve"> generation and transportation, </w:t>
      </w:r>
      <w:r>
        <w:rPr>
          <w:rFonts w:hint="default" w:ascii="Times New Roman" w:hAnsi="Times New Roman" w:eastAsia="Segoe UI" w:cs="Times New Roman"/>
          <w:b w:val="0"/>
          <w:bCs w:val="0"/>
          <w:i w:val="0"/>
          <w:iCs w:val="0"/>
          <w:caps w:val="0"/>
          <w:color w:val="191919"/>
          <w:spacing w:val="0"/>
          <w:sz w:val="26"/>
          <w:szCs w:val="26"/>
          <w:u w:val="single"/>
          <w:shd w:val="clear" w:fill="FFFFFF"/>
        </w:rPr>
        <w:t>respective</w:t>
      </w:r>
      <w:r>
        <w:rPr>
          <w:rFonts w:hint="default" w:ascii="Times New Roman" w:hAnsi="Times New Roman" w:eastAsia="Segoe UI" w:cs="Times New Roman"/>
          <w:b w:val="0"/>
          <w:bCs w:val="0"/>
          <w:i w:val="0"/>
          <w:iCs w:val="0"/>
          <w:caps w:val="0"/>
          <w:color w:val="191919"/>
          <w:spacing w:val="0"/>
          <w:sz w:val="26"/>
          <w:szCs w:val="26"/>
          <w:shd w:val="clear" w:fill="FFFFFF"/>
        </w:rPr>
        <w:t>.</w:t>
      </w:r>
      <w:r>
        <w:rPr>
          <w:rFonts w:hint="default" w:ascii="Times New Roman" w:hAnsi="Times New Roman" w:eastAsia="Segoe UI" w:cs="Times New Roman"/>
          <w:i w:val="0"/>
          <w:iCs w:val="0"/>
          <w:caps w:val="0"/>
          <w:color w:val="191919"/>
          <w:spacing w:val="0"/>
          <w:sz w:val="26"/>
          <w:szCs w:val="26"/>
          <w:shd w:val="clear" w:fill="FFFFFF"/>
        </w:rPr>
        <w:t xml:space="preserve"> But two newer technologies, fuel cells and small, single-cycle gas turbines-induced by economic and environmental considerations as well as by innovation policy-offer substantial environmental advantages over traditional, large, </w:t>
      </w:r>
      <w:r>
        <w:rPr>
          <w:rFonts w:hint="default" w:ascii="Times New Roman" w:hAnsi="Times New Roman" w:eastAsia="Segoe UI" w:cs="Times New Roman"/>
          <w:b w:val="0"/>
          <w:bCs w:val="0"/>
          <w:i w:val="0"/>
          <w:iCs w:val="0"/>
          <w:caps w:val="0"/>
          <w:color w:val="191919"/>
          <w:spacing w:val="0"/>
          <w:sz w:val="26"/>
          <w:szCs w:val="26"/>
          <w:u w:val="single"/>
          <w:shd w:val="clear" w:fill="FFFFFF"/>
        </w:rPr>
        <w:t>centraliz</w:t>
      </w:r>
      <w:r>
        <w:rPr>
          <w:rFonts w:hint="default" w:eastAsia="Segoe UI" w:cs="Times New Roman"/>
          <w:b w:val="0"/>
          <w:bCs w:val="0"/>
          <w:i w:val="0"/>
          <w:iCs w:val="0"/>
          <w:caps w:val="0"/>
          <w:color w:val="191919"/>
          <w:spacing w:val="0"/>
          <w:sz w:val="26"/>
          <w:szCs w:val="26"/>
          <w:u w:val="single"/>
          <w:shd w:val="clear" w:fill="FFFFFF"/>
          <w:lang w:val="en-US"/>
        </w:rPr>
        <w:t>ing</w:t>
      </w:r>
      <w:r>
        <w:rPr>
          <w:rFonts w:hint="default" w:ascii="Times New Roman" w:hAnsi="Times New Roman" w:eastAsia="Segoe UI" w:cs="Times New Roman"/>
          <w:i w:val="0"/>
          <w:iCs w:val="0"/>
          <w:caps w:val="0"/>
          <w:color w:val="191919"/>
          <w:spacing w:val="0"/>
          <w:sz w:val="26"/>
          <w:szCs w:val="26"/>
          <w:shd w:val="clear" w:fill="FFFFFF"/>
        </w:rPr>
        <w:t xml:space="preserve"> power plants. Local generation by smaller plants can not only reduce transmission losses, but also improve air quality since they can be </w:t>
      </w:r>
      <w:r>
        <w:rPr>
          <w:rFonts w:hint="default" w:ascii="Times New Roman" w:hAnsi="Times New Roman" w:eastAsia="Segoe UI" w:cs="Times New Roman"/>
          <w:b w:val="0"/>
          <w:bCs w:val="0"/>
          <w:i w:val="0"/>
          <w:iCs w:val="0"/>
          <w:caps w:val="0"/>
          <w:color w:val="191919"/>
          <w:spacing w:val="0"/>
          <w:sz w:val="26"/>
          <w:szCs w:val="26"/>
          <w:u w:val="single"/>
          <w:shd w:val="clear" w:fill="FFFFFF"/>
        </w:rPr>
        <w:t>fuel</w:t>
      </w:r>
      <w:r>
        <w:rPr>
          <w:rFonts w:hint="default" w:eastAsia="Segoe UI" w:cs="Times New Roman"/>
          <w:b w:val="0"/>
          <w:bCs w:val="0"/>
          <w:i w:val="0"/>
          <w:iCs w:val="0"/>
          <w:caps w:val="0"/>
          <w:color w:val="191919"/>
          <w:spacing w:val="0"/>
          <w:sz w:val="26"/>
          <w:szCs w:val="26"/>
          <w:u w:val="single"/>
          <w:shd w:val="clear" w:fill="FFFFFF"/>
          <w:lang w:val="en-US"/>
        </w:rPr>
        <w:t>ling</w:t>
      </w:r>
      <w:r>
        <w:rPr>
          <w:rFonts w:hint="default" w:ascii="Times New Roman" w:hAnsi="Times New Roman" w:eastAsia="Segoe UI" w:cs="Times New Roman"/>
          <w:b/>
          <w:bCs/>
          <w:i w:val="0"/>
          <w:iCs w:val="0"/>
          <w:caps w:val="0"/>
          <w:color w:val="191919"/>
          <w:spacing w:val="0"/>
          <w:sz w:val="26"/>
          <w:szCs w:val="26"/>
          <w:shd w:val="clear" w:fill="FFFFFF"/>
        </w:rPr>
        <w:t xml:space="preserve"> </w:t>
      </w:r>
      <w:r>
        <w:rPr>
          <w:rFonts w:hint="default" w:ascii="Times New Roman" w:hAnsi="Times New Roman" w:eastAsia="Segoe UI" w:cs="Times New Roman"/>
          <w:i w:val="0"/>
          <w:iCs w:val="0"/>
          <w:caps w:val="0"/>
          <w:color w:val="191919"/>
          <w:spacing w:val="0"/>
          <w:sz w:val="26"/>
          <w:szCs w:val="26"/>
          <w:shd w:val="clear" w:fill="FFFFFF"/>
        </w:rPr>
        <w:t xml:space="preserve">by hydrogen and natural gas-much cleaner than coal on a per kilowatt hour basis. If fuel cells become widely adopted in transportation, emissions will plunge there too.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3240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0620044">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Eg</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en-US"/>
              </w:rPr>
              <w:t>affecting</w:t>
            </w:r>
          </w:p>
        </w:tc>
        <w:tc>
          <w:tcPr>
            <w:tcW w:w="3096" w:type="dxa"/>
          </w:tcPr>
          <w:p w14:paraId="35B6FC59">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accounts</w:t>
            </w:r>
          </w:p>
        </w:tc>
        <w:tc>
          <w:tcPr>
            <w:tcW w:w="3096" w:type="dxa"/>
          </w:tcPr>
          <w:p w14:paraId="52DB43E6">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electricity</w:t>
            </w:r>
          </w:p>
        </w:tc>
      </w:tr>
      <w:tr w14:paraId="3C2B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6BA46EA5">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3. </w:t>
            </w:r>
            <w:r>
              <w:rPr>
                <w:rFonts w:hint="default" w:ascii="Times New Roman" w:hAnsi="Times New Roman" w:cs="Times New Roman"/>
                <w:sz w:val="26"/>
                <w:szCs w:val="26"/>
                <w:lang w:val="en-US"/>
              </w:rPr>
              <w:t>respectively</w:t>
            </w:r>
          </w:p>
        </w:tc>
        <w:tc>
          <w:tcPr>
            <w:tcW w:w="3096" w:type="dxa"/>
          </w:tcPr>
          <w:p w14:paraId="63CBB234">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4</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centralized</w:t>
            </w:r>
          </w:p>
        </w:tc>
        <w:tc>
          <w:tcPr>
            <w:tcW w:w="3096" w:type="dxa"/>
          </w:tcPr>
          <w:p w14:paraId="28C90ED0">
            <w:pPr>
              <w:spacing w:after="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5</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fueled</w:t>
            </w:r>
          </w:p>
        </w:tc>
      </w:tr>
    </w:tbl>
    <w:p w14:paraId="3E7B54F3">
      <w:pPr>
        <w:rPr>
          <w:rFonts w:hint="default" w:ascii="Times New Roman" w:hAnsi="Times New Roman" w:cs="Times New Roman"/>
          <w:b w:val="0"/>
          <w:bCs w:val="0"/>
          <w:sz w:val="26"/>
          <w:szCs w:val="26"/>
          <w:lang w:val="en-US"/>
        </w:rPr>
      </w:pPr>
    </w:p>
    <w:p w14:paraId="6D888F74">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READING COMPREHENSION</w:t>
      </w:r>
    </w:p>
    <w:p w14:paraId="59FBE1FA">
      <w:pPr>
        <w:spacing w:line="276" w:lineRule="auto"/>
        <w:ind w:left="360"/>
        <w:rPr>
          <w:rFonts w:hint="default" w:ascii="Times New Roman" w:hAnsi="Times New Roman" w:cs="Times New Roman"/>
          <w:b/>
          <w:bCs/>
          <w:sz w:val="26"/>
          <w:szCs w:val="26"/>
        </w:rPr>
      </w:pPr>
      <w:r>
        <w:rPr>
          <w:rFonts w:hint="default" w:ascii="Times New Roman" w:hAnsi="Times New Roman" w:cs="Times New Roman"/>
          <w:b/>
          <w:bCs/>
          <w:sz w:val="26"/>
          <w:szCs w:val="26"/>
        </w:rPr>
        <w:t>Part 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867"/>
        <w:gridCol w:w="1996"/>
        <w:gridCol w:w="1879"/>
        <w:gridCol w:w="1942"/>
      </w:tblGrid>
      <w:tr w14:paraId="775A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noWrap w:val="0"/>
            <w:vAlign w:val="top"/>
          </w:tcPr>
          <w:p w14:paraId="76F19AD7">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1</w:t>
            </w:r>
            <w:r>
              <w:rPr>
                <w:rFonts w:hint="default" w:ascii="Times New Roman" w:hAnsi="Times New Roman" w:cs="Times New Roman"/>
                <w:color w:val="000000"/>
                <w:sz w:val="26"/>
                <w:szCs w:val="26"/>
                <w:lang w:val="vi-VN" w:eastAsia="vi-VN"/>
              </w:rPr>
              <w:t>. beyond</w:t>
            </w:r>
          </w:p>
        </w:tc>
        <w:tc>
          <w:tcPr>
            <w:tcW w:w="2038" w:type="dxa"/>
            <w:shd w:val="clear" w:color="auto" w:fill="auto"/>
            <w:noWrap w:val="0"/>
            <w:vAlign w:val="top"/>
          </w:tcPr>
          <w:p w14:paraId="1DB35DC7">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2</w:t>
            </w:r>
            <w:r>
              <w:rPr>
                <w:rFonts w:hint="default" w:ascii="Times New Roman" w:hAnsi="Times New Roman" w:cs="Times New Roman"/>
                <w:color w:val="000000"/>
                <w:sz w:val="26"/>
                <w:szCs w:val="26"/>
                <w:lang w:val="vi-VN" w:eastAsia="vi-VN"/>
              </w:rPr>
              <w:t>. of</w:t>
            </w:r>
          </w:p>
        </w:tc>
        <w:tc>
          <w:tcPr>
            <w:tcW w:w="2038" w:type="dxa"/>
            <w:shd w:val="clear" w:color="auto" w:fill="auto"/>
            <w:noWrap w:val="0"/>
            <w:vAlign w:val="top"/>
          </w:tcPr>
          <w:p w14:paraId="13D9EF00">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3</w:t>
            </w:r>
            <w:r>
              <w:rPr>
                <w:rFonts w:hint="default" w:ascii="Times New Roman" w:hAnsi="Times New Roman" w:cs="Times New Roman"/>
                <w:color w:val="000000"/>
                <w:sz w:val="26"/>
                <w:szCs w:val="26"/>
                <w:lang w:val="vi-VN" w:eastAsia="vi-VN"/>
              </w:rPr>
              <w:t>. unprecedented</w:t>
            </w:r>
          </w:p>
        </w:tc>
        <w:tc>
          <w:tcPr>
            <w:tcW w:w="2038" w:type="dxa"/>
            <w:shd w:val="clear" w:color="auto" w:fill="auto"/>
            <w:noWrap w:val="0"/>
            <w:vAlign w:val="top"/>
          </w:tcPr>
          <w:p w14:paraId="2DE9152C">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4</w:t>
            </w:r>
            <w:r>
              <w:rPr>
                <w:rFonts w:hint="default" w:ascii="Times New Roman" w:hAnsi="Times New Roman" w:cs="Times New Roman"/>
                <w:color w:val="000000"/>
                <w:sz w:val="26"/>
                <w:szCs w:val="26"/>
                <w:lang w:val="vi-VN" w:eastAsia="vi-VN"/>
              </w:rPr>
              <w:t>. giving</w:t>
            </w:r>
          </w:p>
        </w:tc>
        <w:tc>
          <w:tcPr>
            <w:tcW w:w="2038" w:type="dxa"/>
            <w:shd w:val="clear" w:color="auto" w:fill="auto"/>
            <w:noWrap w:val="0"/>
            <w:vAlign w:val="top"/>
          </w:tcPr>
          <w:p w14:paraId="3C137E49">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5</w:t>
            </w:r>
            <w:r>
              <w:rPr>
                <w:rFonts w:hint="default" w:ascii="Times New Roman" w:hAnsi="Times New Roman" w:cs="Times New Roman"/>
                <w:color w:val="000000"/>
                <w:sz w:val="26"/>
                <w:szCs w:val="26"/>
                <w:lang w:val="vi-VN" w:eastAsia="vi-VN"/>
              </w:rPr>
              <w:t>. benefits</w:t>
            </w:r>
          </w:p>
        </w:tc>
      </w:tr>
      <w:tr w14:paraId="462C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shd w:val="clear" w:color="auto" w:fill="auto"/>
            <w:noWrap w:val="0"/>
            <w:vAlign w:val="top"/>
          </w:tcPr>
          <w:p w14:paraId="6CCC6DAC">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6.</w:t>
            </w:r>
            <w:r>
              <w:rPr>
                <w:rFonts w:hint="default" w:ascii="Times New Roman" w:hAnsi="Times New Roman" w:cs="Times New Roman"/>
                <w:color w:val="000000"/>
                <w:sz w:val="26"/>
                <w:szCs w:val="26"/>
                <w:lang w:val="vi-VN" w:eastAsia="vi-VN"/>
              </w:rPr>
              <w:t xml:space="preserve"> reach</w:t>
            </w:r>
          </w:p>
        </w:tc>
        <w:tc>
          <w:tcPr>
            <w:tcW w:w="2038" w:type="dxa"/>
            <w:shd w:val="clear" w:color="auto" w:fill="auto"/>
            <w:noWrap w:val="0"/>
            <w:vAlign w:val="top"/>
          </w:tcPr>
          <w:p w14:paraId="11D608CD">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7.</w:t>
            </w:r>
            <w:r>
              <w:rPr>
                <w:rFonts w:hint="default" w:ascii="Times New Roman" w:hAnsi="Times New Roman" w:cs="Times New Roman"/>
                <w:color w:val="000000"/>
                <w:sz w:val="26"/>
                <w:szCs w:val="26"/>
                <w:lang w:val="vi-VN" w:eastAsia="vi-VN"/>
              </w:rPr>
              <w:t xml:space="preserve"> terms</w:t>
            </w:r>
          </w:p>
        </w:tc>
        <w:tc>
          <w:tcPr>
            <w:tcW w:w="2038" w:type="dxa"/>
            <w:shd w:val="clear" w:color="auto" w:fill="auto"/>
            <w:noWrap w:val="0"/>
            <w:vAlign w:val="top"/>
          </w:tcPr>
          <w:p w14:paraId="46C46643">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8.</w:t>
            </w:r>
            <w:r>
              <w:rPr>
                <w:rFonts w:hint="default" w:ascii="Times New Roman" w:hAnsi="Times New Roman" w:cs="Times New Roman"/>
                <w:color w:val="000000"/>
                <w:sz w:val="26"/>
                <w:szCs w:val="26"/>
                <w:lang w:val="vi-VN" w:eastAsia="vi-VN"/>
              </w:rPr>
              <w:t xml:space="preserve"> sense</w:t>
            </w:r>
          </w:p>
        </w:tc>
        <w:tc>
          <w:tcPr>
            <w:tcW w:w="2038" w:type="dxa"/>
            <w:shd w:val="clear" w:color="auto" w:fill="auto"/>
            <w:noWrap w:val="0"/>
            <w:vAlign w:val="top"/>
          </w:tcPr>
          <w:p w14:paraId="248970B5">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9.</w:t>
            </w:r>
            <w:r>
              <w:rPr>
                <w:rFonts w:hint="default" w:ascii="Times New Roman" w:hAnsi="Times New Roman" w:cs="Times New Roman"/>
                <w:color w:val="000000"/>
                <w:sz w:val="26"/>
                <w:szCs w:val="26"/>
                <w:lang w:val="vi-VN" w:eastAsia="vi-VN"/>
              </w:rPr>
              <w:t xml:space="preserve"> forth</w:t>
            </w:r>
          </w:p>
        </w:tc>
        <w:tc>
          <w:tcPr>
            <w:tcW w:w="2038" w:type="dxa"/>
            <w:shd w:val="clear" w:color="auto" w:fill="auto"/>
            <w:noWrap w:val="0"/>
            <w:vAlign w:val="top"/>
          </w:tcPr>
          <w:p w14:paraId="10619E55">
            <w:pPr>
              <w:tabs>
                <w:tab w:val="left" w:pos="2552"/>
                <w:tab w:val="left" w:pos="4820"/>
                <w:tab w:val="left" w:pos="7088"/>
              </w:tabs>
              <w:spacing w:line="276" w:lineRule="auto"/>
              <w:ind w:firstLine="142"/>
              <w:jc w:val="both"/>
              <w:rPr>
                <w:rFonts w:hint="default" w:ascii="Times New Roman" w:hAnsi="Times New Roman" w:cs="Times New Roman"/>
                <w:color w:val="000000"/>
                <w:sz w:val="26"/>
                <w:szCs w:val="26"/>
                <w:lang w:val="vi-VN" w:eastAsia="vi-VN"/>
              </w:rPr>
            </w:pPr>
            <w:r>
              <w:rPr>
                <w:rFonts w:hint="default" w:ascii="Times New Roman" w:hAnsi="Times New Roman" w:cs="Times New Roman"/>
                <w:color w:val="000000"/>
                <w:sz w:val="26"/>
                <w:szCs w:val="26"/>
                <w:lang w:eastAsia="vi-VN"/>
              </w:rPr>
              <w:t>10.</w:t>
            </w:r>
            <w:r>
              <w:rPr>
                <w:rFonts w:hint="default" w:ascii="Times New Roman" w:hAnsi="Times New Roman" w:cs="Times New Roman"/>
                <w:color w:val="000000"/>
                <w:sz w:val="26"/>
                <w:szCs w:val="26"/>
                <w:lang w:val="vi-VN" w:eastAsia="vi-VN"/>
              </w:rPr>
              <w:t xml:space="preserve"> uniformity</w:t>
            </w:r>
          </w:p>
        </w:tc>
      </w:tr>
    </w:tbl>
    <w:p w14:paraId="2D89A725">
      <w:pPr>
        <w:spacing w:line="276" w:lineRule="auto"/>
        <w:ind w:left="360"/>
        <w:rPr>
          <w:rFonts w:hint="default" w:ascii="Times New Roman" w:hAnsi="Times New Roman" w:cs="Times New Roman"/>
          <w:b/>
          <w:bCs/>
          <w:sz w:val="26"/>
          <w:szCs w:val="26"/>
        </w:rPr>
      </w:pPr>
      <w:r>
        <w:rPr>
          <w:rFonts w:hint="default" w:ascii="Times New Roman" w:hAnsi="Times New Roman" w:cs="Times New Roman"/>
          <w:b/>
          <w:bCs/>
          <w:sz w:val="26"/>
          <w:szCs w:val="26"/>
        </w:rPr>
        <w:t>Part 2.</w:t>
      </w:r>
    </w:p>
    <w:tbl>
      <w:tblPr>
        <w:tblStyle w:val="3"/>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08"/>
        <w:gridCol w:w="912"/>
        <w:gridCol w:w="908"/>
        <w:gridCol w:w="908"/>
        <w:gridCol w:w="913"/>
        <w:gridCol w:w="913"/>
        <w:gridCol w:w="909"/>
        <w:gridCol w:w="909"/>
        <w:gridCol w:w="951"/>
      </w:tblGrid>
      <w:tr w14:paraId="397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shd w:val="clear" w:color="auto" w:fill="auto"/>
            <w:noWrap w:val="0"/>
            <w:vAlign w:val="top"/>
          </w:tcPr>
          <w:p w14:paraId="4782A3D7">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1.D</w:t>
            </w:r>
          </w:p>
        </w:tc>
        <w:tc>
          <w:tcPr>
            <w:tcW w:w="1042" w:type="dxa"/>
            <w:shd w:val="clear" w:color="auto" w:fill="auto"/>
            <w:noWrap w:val="0"/>
            <w:vAlign w:val="top"/>
          </w:tcPr>
          <w:p w14:paraId="462770C6">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2.B</w:t>
            </w:r>
          </w:p>
        </w:tc>
        <w:tc>
          <w:tcPr>
            <w:tcW w:w="1042" w:type="dxa"/>
            <w:shd w:val="clear" w:color="auto" w:fill="auto"/>
            <w:noWrap w:val="0"/>
            <w:vAlign w:val="top"/>
          </w:tcPr>
          <w:p w14:paraId="72210CD5">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3.D</w:t>
            </w:r>
          </w:p>
        </w:tc>
        <w:tc>
          <w:tcPr>
            <w:tcW w:w="1042" w:type="dxa"/>
            <w:shd w:val="clear" w:color="auto" w:fill="auto"/>
            <w:noWrap w:val="0"/>
            <w:vAlign w:val="top"/>
          </w:tcPr>
          <w:p w14:paraId="7BB44687">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4.C</w:t>
            </w:r>
          </w:p>
        </w:tc>
        <w:tc>
          <w:tcPr>
            <w:tcW w:w="1042" w:type="dxa"/>
            <w:shd w:val="clear" w:color="auto" w:fill="auto"/>
            <w:noWrap w:val="0"/>
            <w:vAlign w:val="top"/>
          </w:tcPr>
          <w:p w14:paraId="3C6D6F00">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5.B</w:t>
            </w:r>
          </w:p>
        </w:tc>
        <w:tc>
          <w:tcPr>
            <w:tcW w:w="1043" w:type="dxa"/>
            <w:shd w:val="clear" w:color="auto" w:fill="auto"/>
            <w:noWrap w:val="0"/>
            <w:vAlign w:val="top"/>
          </w:tcPr>
          <w:p w14:paraId="581B91B2">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6.A</w:t>
            </w:r>
          </w:p>
        </w:tc>
        <w:tc>
          <w:tcPr>
            <w:tcW w:w="1043" w:type="dxa"/>
            <w:shd w:val="clear" w:color="auto" w:fill="auto"/>
            <w:noWrap w:val="0"/>
            <w:vAlign w:val="top"/>
          </w:tcPr>
          <w:p w14:paraId="5C2DC86D">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7.A</w:t>
            </w:r>
          </w:p>
        </w:tc>
        <w:tc>
          <w:tcPr>
            <w:tcW w:w="1043" w:type="dxa"/>
            <w:shd w:val="clear" w:color="auto" w:fill="auto"/>
            <w:noWrap w:val="0"/>
            <w:vAlign w:val="top"/>
          </w:tcPr>
          <w:p w14:paraId="48B312F3">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8.C</w:t>
            </w:r>
          </w:p>
        </w:tc>
        <w:tc>
          <w:tcPr>
            <w:tcW w:w="1043" w:type="dxa"/>
            <w:shd w:val="clear" w:color="auto" w:fill="auto"/>
            <w:noWrap w:val="0"/>
            <w:vAlign w:val="top"/>
          </w:tcPr>
          <w:p w14:paraId="383ECB62">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9.C</w:t>
            </w:r>
          </w:p>
        </w:tc>
        <w:tc>
          <w:tcPr>
            <w:tcW w:w="1043" w:type="dxa"/>
            <w:shd w:val="clear" w:color="auto" w:fill="auto"/>
            <w:noWrap w:val="0"/>
            <w:vAlign w:val="top"/>
          </w:tcPr>
          <w:p w14:paraId="0759D37C">
            <w:pPr>
              <w:pStyle w:val="7"/>
              <w:spacing w:line="276" w:lineRule="auto"/>
              <w:ind w:left="0" w:firstLine="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10.D</w:t>
            </w:r>
          </w:p>
        </w:tc>
      </w:tr>
    </w:tbl>
    <w:p w14:paraId="464538F1">
      <w:pPr>
        <w:spacing w:line="276" w:lineRule="auto"/>
        <w:ind w:left="360"/>
        <w:rPr>
          <w:rFonts w:hint="default" w:ascii="Times New Roman" w:hAnsi="Times New Roman" w:cs="Times New Roman"/>
          <w:b/>
          <w:bCs/>
          <w:sz w:val="26"/>
          <w:szCs w:val="26"/>
        </w:rPr>
      </w:pPr>
      <w:r>
        <w:rPr>
          <w:rFonts w:hint="default" w:ascii="Times New Roman" w:hAnsi="Times New Roman" w:cs="Times New Roman"/>
          <w:b/>
          <w:bCs/>
          <w:sz w:val="26"/>
          <w:szCs w:val="26"/>
        </w:rPr>
        <w:t>Part 3.</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360"/>
        <w:gridCol w:w="1358"/>
        <w:gridCol w:w="1360"/>
        <w:gridCol w:w="1390"/>
        <w:gridCol w:w="1358"/>
        <w:gridCol w:w="1360"/>
      </w:tblGrid>
      <w:tr w14:paraId="1D91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shd w:val="clear" w:color="auto" w:fill="auto"/>
            <w:noWrap w:val="0"/>
            <w:vAlign w:val="top"/>
          </w:tcPr>
          <w:p w14:paraId="47CAC4D8">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1.NG</w:t>
            </w:r>
          </w:p>
        </w:tc>
        <w:tc>
          <w:tcPr>
            <w:tcW w:w="1489" w:type="dxa"/>
            <w:shd w:val="clear" w:color="auto" w:fill="auto"/>
            <w:noWrap w:val="0"/>
            <w:vAlign w:val="top"/>
          </w:tcPr>
          <w:p w14:paraId="2FF4206A">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2.T</w:t>
            </w:r>
          </w:p>
        </w:tc>
        <w:tc>
          <w:tcPr>
            <w:tcW w:w="1489" w:type="dxa"/>
            <w:shd w:val="clear" w:color="auto" w:fill="auto"/>
            <w:noWrap w:val="0"/>
            <w:vAlign w:val="top"/>
          </w:tcPr>
          <w:p w14:paraId="7F75F2F6">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3.F</w:t>
            </w:r>
          </w:p>
        </w:tc>
        <w:tc>
          <w:tcPr>
            <w:tcW w:w="1489" w:type="dxa"/>
            <w:shd w:val="clear" w:color="auto" w:fill="auto"/>
            <w:noWrap w:val="0"/>
            <w:vAlign w:val="top"/>
          </w:tcPr>
          <w:p w14:paraId="3B730A49">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4.T</w:t>
            </w:r>
          </w:p>
        </w:tc>
        <w:tc>
          <w:tcPr>
            <w:tcW w:w="1489" w:type="dxa"/>
            <w:shd w:val="clear" w:color="auto" w:fill="auto"/>
            <w:noWrap w:val="0"/>
            <w:vAlign w:val="top"/>
          </w:tcPr>
          <w:p w14:paraId="5901566C">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5.NG</w:t>
            </w:r>
          </w:p>
        </w:tc>
        <w:tc>
          <w:tcPr>
            <w:tcW w:w="1490" w:type="dxa"/>
            <w:shd w:val="clear" w:color="auto" w:fill="auto"/>
            <w:noWrap w:val="0"/>
            <w:vAlign w:val="top"/>
          </w:tcPr>
          <w:p w14:paraId="20CB31BE">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6.F</w:t>
            </w:r>
          </w:p>
        </w:tc>
        <w:tc>
          <w:tcPr>
            <w:tcW w:w="1490" w:type="dxa"/>
            <w:shd w:val="clear" w:color="auto" w:fill="auto"/>
            <w:noWrap w:val="0"/>
            <w:vAlign w:val="top"/>
          </w:tcPr>
          <w:p w14:paraId="3441B855">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7.T</w:t>
            </w:r>
          </w:p>
        </w:tc>
      </w:tr>
    </w:tbl>
    <w:p w14:paraId="0112CF0A">
      <w:pPr>
        <w:spacing w:line="276" w:lineRule="auto"/>
        <w:jc w:val="both"/>
        <w:rPr>
          <w:rFonts w:hint="default" w:ascii="Times New Roman" w:hAnsi="Times New Roman" w:cs="Times New Roman"/>
          <w:b/>
          <w:bCs/>
          <w:iCs/>
          <w:sz w:val="26"/>
          <w:szCs w:val="2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7"/>
        <w:gridCol w:w="4769"/>
      </w:tblGrid>
      <w:tr w14:paraId="53CD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shd w:val="clear" w:color="auto" w:fill="auto"/>
            <w:noWrap w:val="0"/>
            <w:vAlign w:val="top"/>
          </w:tcPr>
          <w:p w14:paraId="6B88CA6E">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8. (some) natural calamity</w:t>
            </w:r>
          </w:p>
        </w:tc>
        <w:tc>
          <w:tcPr>
            <w:tcW w:w="5213" w:type="dxa"/>
            <w:shd w:val="clear" w:color="auto" w:fill="auto"/>
            <w:noWrap w:val="0"/>
            <w:vAlign w:val="top"/>
          </w:tcPr>
          <w:p w14:paraId="3653450B">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9. a roaring success</w:t>
            </w:r>
          </w:p>
        </w:tc>
      </w:tr>
      <w:tr w14:paraId="6F60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shd w:val="clear" w:color="auto" w:fill="auto"/>
            <w:noWrap w:val="0"/>
            <w:vAlign w:val="top"/>
          </w:tcPr>
          <w:p w14:paraId="203E78FF">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10. (Hooker’s) environmental anarchy</w:t>
            </w:r>
          </w:p>
        </w:tc>
        <w:tc>
          <w:tcPr>
            <w:tcW w:w="5213" w:type="dxa"/>
            <w:shd w:val="clear" w:color="auto" w:fill="auto"/>
            <w:noWrap w:val="0"/>
            <w:vAlign w:val="top"/>
          </w:tcPr>
          <w:p w14:paraId="19F3D16E">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11. co-evolution</w:t>
            </w:r>
          </w:p>
        </w:tc>
      </w:tr>
      <w:tr w14:paraId="75E6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2" w:type="dxa"/>
            <w:shd w:val="clear" w:color="auto" w:fill="auto"/>
            <w:noWrap w:val="0"/>
            <w:vAlign w:val="top"/>
          </w:tcPr>
          <w:p w14:paraId="4846CA02">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12. overgrown gardens</w:t>
            </w:r>
          </w:p>
        </w:tc>
        <w:tc>
          <w:tcPr>
            <w:tcW w:w="5213" w:type="dxa"/>
            <w:shd w:val="clear" w:color="auto" w:fill="auto"/>
            <w:noWrap w:val="0"/>
            <w:vAlign w:val="top"/>
          </w:tcPr>
          <w:p w14:paraId="781909E7">
            <w:pPr>
              <w:spacing w:line="276" w:lineRule="auto"/>
              <w:jc w:val="both"/>
              <w:rPr>
                <w:rFonts w:hint="default" w:ascii="Times New Roman" w:hAnsi="Times New Roman" w:cs="Times New Roman"/>
                <w:iCs/>
                <w:sz w:val="26"/>
                <w:szCs w:val="26"/>
              </w:rPr>
            </w:pPr>
            <w:r>
              <w:rPr>
                <w:rFonts w:hint="default" w:ascii="Times New Roman" w:hAnsi="Times New Roman" w:cs="Times New Roman"/>
                <w:iCs/>
                <w:sz w:val="26"/>
                <w:szCs w:val="26"/>
              </w:rPr>
              <w:t>13. little structural importance</w:t>
            </w:r>
          </w:p>
          <w:p w14:paraId="6019F3E1">
            <w:pPr>
              <w:spacing w:line="276" w:lineRule="auto"/>
              <w:jc w:val="both"/>
              <w:rPr>
                <w:rFonts w:hint="default" w:ascii="Times New Roman" w:hAnsi="Times New Roman" w:cs="Times New Roman"/>
                <w:iCs/>
                <w:sz w:val="26"/>
                <w:szCs w:val="26"/>
              </w:rPr>
            </w:pPr>
          </w:p>
        </w:tc>
      </w:tr>
    </w:tbl>
    <w:p w14:paraId="7CB16265">
      <w:pPr>
        <w:spacing w:line="276" w:lineRule="auto"/>
        <w:ind w:left="360"/>
        <w:rPr>
          <w:rFonts w:hint="default" w:ascii="Times New Roman" w:hAnsi="Times New Roman" w:cs="Times New Roman"/>
          <w:b/>
          <w:bCs/>
          <w:sz w:val="26"/>
          <w:szCs w:val="26"/>
        </w:rPr>
      </w:pPr>
      <w:r>
        <w:rPr>
          <w:rFonts w:hint="default" w:ascii="Times New Roman" w:hAnsi="Times New Roman" w:cs="Times New Roman"/>
          <w:b/>
          <w:bCs/>
          <w:sz w:val="26"/>
          <w:szCs w:val="26"/>
        </w:rPr>
        <w:t>Part 4.</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6"/>
        <w:gridCol w:w="1370"/>
        <w:gridCol w:w="1364"/>
        <w:gridCol w:w="1371"/>
        <w:gridCol w:w="1371"/>
      </w:tblGrid>
      <w:tr w14:paraId="08B7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shd w:val="clear" w:color="auto" w:fill="auto"/>
            <w:noWrap w:val="0"/>
            <w:vAlign w:val="top"/>
          </w:tcPr>
          <w:p w14:paraId="3DD4DF39">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1.C</w:t>
            </w:r>
          </w:p>
        </w:tc>
        <w:tc>
          <w:tcPr>
            <w:tcW w:w="1489" w:type="dxa"/>
            <w:shd w:val="clear" w:color="auto" w:fill="auto"/>
            <w:noWrap w:val="0"/>
            <w:vAlign w:val="top"/>
          </w:tcPr>
          <w:p w14:paraId="3E960951">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2.B</w:t>
            </w:r>
          </w:p>
        </w:tc>
        <w:tc>
          <w:tcPr>
            <w:tcW w:w="1489" w:type="dxa"/>
            <w:shd w:val="clear" w:color="auto" w:fill="auto"/>
            <w:noWrap w:val="0"/>
            <w:vAlign w:val="top"/>
          </w:tcPr>
          <w:p w14:paraId="4A0249B7">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3.E</w:t>
            </w:r>
          </w:p>
        </w:tc>
        <w:tc>
          <w:tcPr>
            <w:tcW w:w="1489" w:type="dxa"/>
            <w:shd w:val="clear" w:color="auto" w:fill="auto"/>
            <w:noWrap w:val="0"/>
            <w:vAlign w:val="top"/>
          </w:tcPr>
          <w:p w14:paraId="0B7A13A5">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4.G</w:t>
            </w:r>
          </w:p>
        </w:tc>
        <w:tc>
          <w:tcPr>
            <w:tcW w:w="1489" w:type="dxa"/>
            <w:shd w:val="clear" w:color="auto" w:fill="auto"/>
            <w:noWrap w:val="0"/>
            <w:vAlign w:val="top"/>
          </w:tcPr>
          <w:p w14:paraId="7BCAC995">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5.F</w:t>
            </w:r>
          </w:p>
        </w:tc>
        <w:tc>
          <w:tcPr>
            <w:tcW w:w="1490" w:type="dxa"/>
            <w:shd w:val="clear" w:color="auto" w:fill="auto"/>
            <w:noWrap w:val="0"/>
            <w:vAlign w:val="top"/>
          </w:tcPr>
          <w:p w14:paraId="4E0D3778">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6.D</w:t>
            </w:r>
          </w:p>
        </w:tc>
        <w:tc>
          <w:tcPr>
            <w:tcW w:w="1490" w:type="dxa"/>
            <w:shd w:val="clear" w:color="auto" w:fill="auto"/>
            <w:noWrap w:val="0"/>
            <w:vAlign w:val="top"/>
          </w:tcPr>
          <w:p w14:paraId="0030D2A3">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7.H</w:t>
            </w:r>
          </w:p>
        </w:tc>
      </w:tr>
    </w:tbl>
    <w:p w14:paraId="6FE91B56">
      <w:pPr>
        <w:spacing w:line="276" w:lineRule="auto"/>
        <w:ind w:left="360"/>
        <w:rPr>
          <w:rFonts w:hint="default" w:ascii="Times New Roman" w:hAnsi="Times New Roman" w:cs="Times New Roman"/>
          <w:b/>
          <w:bCs/>
          <w:sz w:val="26"/>
          <w:szCs w:val="26"/>
        </w:rPr>
      </w:pPr>
      <w:r>
        <w:rPr>
          <w:rFonts w:hint="default" w:ascii="Times New Roman" w:hAnsi="Times New Roman" w:cs="Times New Roman"/>
          <w:b/>
          <w:bCs/>
          <w:sz w:val="26"/>
          <w:szCs w:val="26"/>
        </w:rPr>
        <w:t>Part 5.</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953"/>
        <w:gridCol w:w="955"/>
        <w:gridCol w:w="955"/>
        <w:gridCol w:w="955"/>
        <w:gridCol w:w="956"/>
        <w:gridCol w:w="956"/>
        <w:gridCol w:w="956"/>
        <w:gridCol w:w="957"/>
        <w:gridCol w:w="980"/>
      </w:tblGrid>
      <w:tr w14:paraId="010B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shd w:val="clear" w:color="auto" w:fill="auto"/>
            <w:noWrap w:val="0"/>
            <w:vAlign w:val="top"/>
          </w:tcPr>
          <w:p w14:paraId="5BB254FD">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1.B</w:t>
            </w:r>
          </w:p>
        </w:tc>
        <w:tc>
          <w:tcPr>
            <w:tcW w:w="1042" w:type="dxa"/>
            <w:shd w:val="clear" w:color="auto" w:fill="auto"/>
            <w:noWrap w:val="0"/>
            <w:vAlign w:val="top"/>
          </w:tcPr>
          <w:p w14:paraId="4B5EA277">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2.C</w:t>
            </w:r>
          </w:p>
        </w:tc>
        <w:tc>
          <w:tcPr>
            <w:tcW w:w="1042" w:type="dxa"/>
            <w:shd w:val="clear" w:color="auto" w:fill="auto"/>
            <w:noWrap w:val="0"/>
            <w:vAlign w:val="top"/>
          </w:tcPr>
          <w:p w14:paraId="6DD19003">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3.D</w:t>
            </w:r>
          </w:p>
        </w:tc>
        <w:tc>
          <w:tcPr>
            <w:tcW w:w="1042" w:type="dxa"/>
            <w:shd w:val="clear" w:color="auto" w:fill="auto"/>
            <w:noWrap w:val="0"/>
            <w:vAlign w:val="top"/>
          </w:tcPr>
          <w:p w14:paraId="7F472FE1">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4.A</w:t>
            </w:r>
          </w:p>
        </w:tc>
        <w:tc>
          <w:tcPr>
            <w:tcW w:w="1042" w:type="dxa"/>
            <w:shd w:val="clear" w:color="auto" w:fill="auto"/>
            <w:noWrap w:val="0"/>
            <w:vAlign w:val="top"/>
          </w:tcPr>
          <w:p w14:paraId="7D3BFEB5">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5.A</w:t>
            </w:r>
          </w:p>
        </w:tc>
        <w:tc>
          <w:tcPr>
            <w:tcW w:w="1043" w:type="dxa"/>
            <w:shd w:val="clear" w:color="auto" w:fill="auto"/>
            <w:noWrap w:val="0"/>
            <w:vAlign w:val="top"/>
          </w:tcPr>
          <w:p w14:paraId="10777A04">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6.D</w:t>
            </w:r>
          </w:p>
        </w:tc>
        <w:tc>
          <w:tcPr>
            <w:tcW w:w="1043" w:type="dxa"/>
            <w:shd w:val="clear" w:color="auto" w:fill="auto"/>
            <w:noWrap w:val="0"/>
            <w:vAlign w:val="top"/>
          </w:tcPr>
          <w:p w14:paraId="41F8602C">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7.A</w:t>
            </w:r>
          </w:p>
        </w:tc>
        <w:tc>
          <w:tcPr>
            <w:tcW w:w="1043" w:type="dxa"/>
            <w:shd w:val="clear" w:color="auto" w:fill="auto"/>
            <w:noWrap w:val="0"/>
            <w:vAlign w:val="top"/>
          </w:tcPr>
          <w:p w14:paraId="65416008">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8.D</w:t>
            </w:r>
          </w:p>
        </w:tc>
        <w:tc>
          <w:tcPr>
            <w:tcW w:w="1043" w:type="dxa"/>
            <w:shd w:val="clear" w:color="auto" w:fill="auto"/>
            <w:noWrap w:val="0"/>
            <w:vAlign w:val="top"/>
          </w:tcPr>
          <w:p w14:paraId="32578C70">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9.D</w:t>
            </w:r>
          </w:p>
        </w:tc>
        <w:tc>
          <w:tcPr>
            <w:tcW w:w="1043" w:type="dxa"/>
            <w:shd w:val="clear" w:color="auto" w:fill="auto"/>
            <w:noWrap w:val="0"/>
            <w:vAlign w:val="top"/>
          </w:tcPr>
          <w:p w14:paraId="45D31917">
            <w:pPr>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10.B</w:t>
            </w:r>
          </w:p>
        </w:tc>
      </w:tr>
    </w:tbl>
    <w:p w14:paraId="7BFB6BB8">
      <w:pPr>
        <w:spacing w:line="276" w:lineRule="auto"/>
        <w:ind w:left="360"/>
        <w:rPr>
          <w:rFonts w:hint="default" w:ascii="Times New Roman" w:hAnsi="Times New Roman" w:cs="Times New Roman"/>
          <w:b/>
          <w:bCs/>
          <w:sz w:val="26"/>
          <w:szCs w:val="26"/>
        </w:rPr>
      </w:pPr>
    </w:p>
    <w:p w14:paraId="09509447">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WRITING</w:t>
      </w:r>
    </w:p>
    <w:p w14:paraId="3A70FBCE">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Part 1.</w:t>
      </w:r>
    </w:p>
    <w:p w14:paraId="3762BB51">
      <w:pPr>
        <w:spacing w:before="100" w:beforeAutospacing="1" w:after="100" w:afterAutospacing="1" w:line="240" w:lineRule="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Suggested answer SUMMARY.</w:t>
      </w:r>
    </w:p>
    <w:p w14:paraId="60B9AD5A">
      <w:pPr>
        <w:spacing w:after="100" w:line="240" w:lineRule="auto"/>
        <w:jc w:val="both"/>
        <w:rPr>
          <w:rFonts w:hint="default" w:ascii="Times New Roman" w:hAnsi="Times New Roman" w:cs="Times New Roman"/>
          <w:color w:val="auto"/>
          <w:sz w:val="26"/>
          <w:szCs w:val="26"/>
        </w:rPr>
      </w:pPr>
      <w:r>
        <w:rPr>
          <w:rFonts w:hint="default" w:ascii="Times New Roman" w:hAnsi="Times New Roman" w:eastAsia="Times New Roman" w:cs="Times New Roman"/>
          <w:color w:val="auto"/>
          <w:sz w:val="26"/>
          <w:szCs w:val="26"/>
        </w:rPr>
        <w:t>When the children went to grammar school., most of them lost their old friends and found themselves in a new and confusing world with people, rules, attitudes and subjects that were hard to understand. They met middle-class children who coped well with the system and made them feel inferior. In some schools the teachers treated them harshly for the first few weeks to make them conform, and this added to the confusion. Not all children could ask their families for help and advice, because working-class parents did not always understand the grammar school.</w:t>
      </w:r>
    </w:p>
    <w:p w14:paraId="52EC80A1">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Part 2. Guided outline</w:t>
      </w:r>
    </w:p>
    <w:p w14:paraId="58BBA932">
      <w:pPr>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val="en-US"/>
        </w:rPr>
        <w:t xml:space="preserve">I </w:t>
      </w:r>
      <w:r>
        <w:rPr>
          <w:rFonts w:hint="default" w:ascii="Times New Roman" w:hAnsi="Times New Roman" w:cs="Times New Roman"/>
          <w:b w:val="0"/>
          <w:bCs w:val="0"/>
          <w:sz w:val="26"/>
          <w:szCs w:val="26"/>
        </w:rPr>
        <w:t>believe that although environmental and housing improvements are foundational, a comprehensive approach that includes healthcare access and lifestyle education is necessary to achieve lasting health outcomes.</w:t>
      </w:r>
    </w:p>
    <w:p w14:paraId="3256CAB7">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Body paragraph 1:</w:t>
      </w:r>
    </w:p>
    <w:p w14:paraId="46ABA95E">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Focusing on environmental pollution and poor housing is essential for preventing many health problems.</w:t>
      </w:r>
    </w:p>
    <w:p w14:paraId="428D61A7">
      <w:pPr>
        <w:jc w:val="both"/>
        <w:rPr>
          <w:rFonts w:hint="default" w:ascii="Times New Roman" w:hAnsi="Times New Roman" w:cs="Times New Roman"/>
          <w:sz w:val="26"/>
          <w:szCs w:val="26"/>
        </w:rPr>
      </w:pPr>
      <w:r>
        <w:rPr>
          <w:rFonts w:hint="default" w:ascii="Times New Roman" w:hAnsi="Times New Roman" w:cs="Times New Roman"/>
          <w:b/>
          <w:bCs/>
          <w:sz w:val="26"/>
          <w:szCs w:val="26"/>
        </w:rPr>
        <w:t>Air and water pollution as disease sources</w:t>
      </w:r>
    </w:p>
    <w:p w14:paraId="44E809BA">
      <w:pPr>
        <w:numPr>
          <w:ilvl w:val="0"/>
          <w:numId w:val="2"/>
        </w:numPr>
        <w:jc w:val="both"/>
        <w:rPr>
          <w:rFonts w:hint="default" w:ascii="Times New Roman" w:hAnsi="Times New Roman" w:cs="Times New Roman"/>
          <w:sz w:val="26"/>
          <w:szCs w:val="26"/>
        </w:rPr>
      </w:pPr>
      <w:r>
        <w:rPr>
          <w:rFonts w:hint="default" w:ascii="Times New Roman" w:hAnsi="Times New Roman" w:cs="Times New Roman"/>
          <w:b/>
          <w:bCs/>
          <w:sz w:val="26"/>
          <w:szCs w:val="26"/>
        </w:rPr>
        <w:t>Cause &amp; Effect</w:t>
      </w:r>
      <w:r>
        <w:rPr>
          <w:rFonts w:hint="default" w:ascii="Times New Roman" w:hAnsi="Times New Roman" w:cs="Times New Roman"/>
          <w:sz w:val="26"/>
          <w:szCs w:val="26"/>
        </w:rPr>
        <w:t>: Exposure to pollutants → respiratory issues, cancers, waterborne diseases.</w:t>
      </w:r>
    </w:p>
    <w:p w14:paraId="14C9F80B">
      <w:pPr>
        <w:numPr>
          <w:ilvl w:val="0"/>
          <w:numId w:val="2"/>
        </w:numPr>
        <w:jc w:val="both"/>
        <w:rPr>
          <w:rFonts w:hint="default" w:ascii="Times New Roman" w:hAnsi="Times New Roman" w:cs="Times New Roman"/>
          <w:sz w:val="26"/>
          <w:szCs w:val="26"/>
        </w:rPr>
      </w:pPr>
      <w:r>
        <w:rPr>
          <w:rFonts w:hint="default" w:ascii="Times New Roman" w:hAnsi="Times New Roman" w:cs="Times New Roman"/>
          <w:b/>
          <w:bCs/>
          <w:sz w:val="26"/>
          <w:szCs w:val="26"/>
        </w:rPr>
        <w:t>Example</w:t>
      </w:r>
      <w:r>
        <w:rPr>
          <w:rFonts w:hint="default" w:ascii="Times New Roman" w:hAnsi="Times New Roman" w:cs="Times New Roman"/>
          <w:sz w:val="26"/>
          <w:szCs w:val="26"/>
        </w:rPr>
        <w:t>: High pollution levels in urban areas → increased asthma rates.</w:t>
      </w:r>
    </w:p>
    <w:p w14:paraId="233D7ED0">
      <w:pPr>
        <w:jc w:val="both"/>
        <w:rPr>
          <w:rFonts w:hint="default" w:ascii="Times New Roman" w:hAnsi="Times New Roman" w:cs="Times New Roman"/>
          <w:sz w:val="26"/>
          <w:szCs w:val="26"/>
        </w:rPr>
      </w:pPr>
      <w:r>
        <w:rPr>
          <w:rFonts w:hint="default" w:ascii="Times New Roman" w:hAnsi="Times New Roman" w:cs="Times New Roman"/>
          <w:b/>
          <w:bCs/>
          <w:sz w:val="26"/>
          <w:szCs w:val="26"/>
        </w:rPr>
        <w:t>Impact of substandard housing on health</w:t>
      </w:r>
    </w:p>
    <w:p w14:paraId="0936A99D">
      <w:pPr>
        <w:numPr>
          <w:ilvl w:val="0"/>
          <w:numId w:val="3"/>
        </w:numPr>
        <w:jc w:val="both"/>
        <w:rPr>
          <w:rFonts w:hint="default" w:ascii="Times New Roman" w:hAnsi="Times New Roman" w:cs="Times New Roman"/>
          <w:sz w:val="26"/>
          <w:szCs w:val="26"/>
        </w:rPr>
      </w:pPr>
      <w:r>
        <w:rPr>
          <w:rFonts w:hint="default" w:ascii="Times New Roman" w:hAnsi="Times New Roman" w:cs="Times New Roman"/>
          <w:b/>
          <w:bCs/>
          <w:sz w:val="26"/>
          <w:szCs w:val="26"/>
        </w:rPr>
        <w:t>Explanation</w:t>
      </w:r>
      <w:r>
        <w:rPr>
          <w:rFonts w:hint="default" w:ascii="Times New Roman" w:hAnsi="Times New Roman" w:cs="Times New Roman"/>
          <w:sz w:val="26"/>
          <w:szCs w:val="26"/>
        </w:rPr>
        <w:t>: Overcrowding, dampness, and poor ventilation → worsen physical and mental health.</w:t>
      </w:r>
    </w:p>
    <w:p w14:paraId="11159A6B">
      <w:pPr>
        <w:numPr>
          <w:ilvl w:val="0"/>
          <w:numId w:val="3"/>
        </w:numPr>
        <w:jc w:val="both"/>
        <w:rPr>
          <w:rFonts w:hint="default" w:ascii="Times New Roman" w:hAnsi="Times New Roman" w:cs="Times New Roman"/>
          <w:sz w:val="26"/>
          <w:szCs w:val="26"/>
        </w:rPr>
      </w:pPr>
      <w:r>
        <w:rPr>
          <w:rFonts w:hint="default" w:ascii="Times New Roman" w:hAnsi="Times New Roman" w:cs="Times New Roman"/>
          <w:b/>
          <w:bCs/>
          <w:sz w:val="26"/>
          <w:szCs w:val="26"/>
        </w:rPr>
        <w:t>Cause &amp; Effect</w:t>
      </w:r>
      <w:r>
        <w:rPr>
          <w:rFonts w:hint="default" w:ascii="Times New Roman" w:hAnsi="Times New Roman" w:cs="Times New Roman"/>
          <w:sz w:val="26"/>
          <w:szCs w:val="26"/>
        </w:rPr>
        <w:t>: Poor housing → spread of infections and chronic stress.</w:t>
      </w:r>
    </w:p>
    <w:p w14:paraId="04D1BF0F">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Body paragraph 2:</w:t>
      </w:r>
    </w:p>
    <w:p w14:paraId="7D9B6129">
      <w:pPr>
        <w:jc w:val="both"/>
        <w:rPr>
          <w:rFonts w:hint="default" w:ascii="Times New Roman" w:hAnsi="Times New Roman" w:cs="Times New Roman"/>
          <w:b/>
          <w:bCs/>
          <w:sz w:val="26"/>
          <w:szCs w:val="26"/>
        </w:rPr>
      </w:pPr>
      <w:r>
        <w:rPr>
          <w:rFonts w:hint="default" w:ascii="Times New Roman" w:hAnsi="Times New Roman" w:cs="Times New Roman"/>
          <w:b/>
          <w:bCs/>
          <w:sz w:val="26"/>
          <w:szCs w:val="26"/>
        </w:rPr>
        <w:t>Disease prevention also requires broader strategies beyond environment and housing.</w:t>
      </w:r>
    </w:p>
    <w:p w14:paraId="4CEB635F">
      <w:pPr>
        <w:jc w:val="both"/>
        <w:rPr>
          <w:rFonts w:hint="default" w:ascii="Times New Roman" w:hAnsi="Times New Roman" w:cs="Times New Roman"/>
          <w:sz w:val="26"/>
          <w:szCs w:val="26"/>
        </w:rPr>
      </w:pPr>
      <w:r>
        <w:rPr>
          <w:rFonts w:hint="default" w:ascii="Times New Roman" w:hAnsi="Times New Roman" w:cs="Times New Roman"/>
          <w:b/>
          <w:bCs/>
          <w:sz w:val="26"/>
          <w:szCs w:val="26"/>
        </w:rPr>
        <w:t>Importance of healthcare access and education</w:t>
      </w:r>
    </w:p>
    <w:p w14:paraId="7D50088D">
      <w:pPr>
        <w:numPr>
          <w:ilvl w:val="0"/>
          <w:numId w:val="4"/>
        </w:numPr>
        <w:jc w:val="both"/>
        <w:rPr>
          <w:rFonts w:hint="default" w:ascii="Times New Roman" w:hAnsi="Times New Roman" w:cs="Times New Roman"/>
          <w:sz w:val="26"/>
          <w:szCs w:val="26"/>
        </w:rPr>
      </w:pPr>
      <w:r>
        <w:rPr>
          <w:rFonts w:hint="default" w:ascii="Times New Roman" w:hAnsi="Times New Roman" w:cs="Times New Roman"/>
          <w:b/>
          <w:bCs/>
          <w:sz w:val="26"/>
          <w:szCs w:val="26"/>
        </w:rPr>
        <w:t>Explanation</w:t>
      </w:r>
      <w:r>
        <w:rPr>
          <w:rFonts w:hint="default" w:ascii="Times New Roman" w:hAnsi="Times New Roman" w:cs="Times New Roman"/>
          <w:sz w:val="26"/>
          <w:szCs w:val="26"/>
        </w:rPr>
        <w:t>: Health services and awareness campaigns reduce preventable illnesses.</w:t>
      </w:r>
    </w:p>
    <w:p w14:paraId="02650FA6">
      <w:pPr>
        <w:numPr>
          <w:ilvl w:val="0"/>
          <w:numId w:val="4"/>
        </w:numPr>
        <w:jc w:val="both"/>
        <w:rPr>
          <w:rFonts w:hint="default" w:ascii="Times New Roman" w:hAnsi="Times New Roman" w:cs="Times New Roman"/>
          <w:sz w:val="26"/>
          <w:szCs w:val="26"/>
        </w:rPr>
      </w:pPr>
      <w:r>
        <w:rPr>
          <w:rFonts w:hint="default" w:ascii="Times New Roman" w:hAnsi="Times New Roman" w:cs="Times New Roman"/>
          <w:b/>
          <w:bCs/>
          <w:sz w:val="26"/>
          <w:szCs w:val="26"/>
        </w:rPr>
        <w:t>Cause &amp; Effect</w:t>
      </w:r>
      <w:r>
        <w:rPr>
          <w:rFonts w:hint="default" w:ascii="Times New Roman" w:hAnsi="Times New Roman" w:cs="Times New Roman"/>
          <w:sz w:val="26"/>
          <w:szCs w:val="26"/>
        </w:rPr>
        <w:t>: Early diagnosis and healthy habits → reduced disease burden.</w:t>
      </w:r>
    </w:p>
    <w:p w14:paraId="7A1601AF">
      <w:pPr>
        <w:jc w:val="both"/>
        <w:rPr>
          <w:rFonts w:hint="default" w:ascii="Times New Roman" w:hAnsi="Times New Roman" w:cs="Times New Roman"/>
          <w:sz w:val="26"/>
          <w:szCs w:val="26"/>
        </w:rPr>
      </w:pPr>
      <w:r>
        <w:rPr>
          <w:rFonts w:hint="default" w:ascii="Times New Roman" w:hAnsi="Times New Roman" w:cs="Times New Roman"/>
          <w:b/>
          <w:bCs/>
          <w:sz w:val="26"/>
          <w:szCs w:val="26"/>
        </w:rPr>
        <w:t>Role of lifestyle-related interventions</w:t>
      </w:r>
    </w:p>
    <w:p w14:paraId="394B8120">
      <w:pPr>
        <w:numPr>
          <w:ilvl w:val="0"/>
          <w:numId w:val="5"/>
        </w:numPr>
        <w:jc w:val="both"/>
        <w:rPr>
          <w:rFonts w:hint="default" w:ascii="Times New Roman" w:hAnsi="Times New Roman" w:cs="Times New Roman"/>
          <w:sz w:val="26"/>
          <w:szCs w:val="26"/>
        </w:rPr>
      </w:pPr>
      <w:r>
        <w:rPr>
          <w:rFonts w:hint="default" w:ascii="Times New Roman" w:hAnsi="Times New Roman" w:cs="Times New Roman"/>
          <w:b/>
          <w:bCs/>
          <w:sz w:val="26"/>
          <w:szCs w:val="26"/>
        </w:rPr>
        <w:t>Explanation</w:t>
      </w:r>
      <w:r>
        <w:rPr>
          <w:rFonts w:hint="default" w:ascii="Times New Roman" w:hAnsi="Times New Roman" w:cs="Times New Roman"/>
          <w:sz w:val="26"/>
          <w:szCs w:val="26"/>
        </w:rPr>
        <w:t>: Poor diet, lack of exercise, and substance abuse → major illnesses.</w:t>
      </w:r>
    </w:p>
    <w:p w14:paraId="20A57E6C">
      <w:pPr>
        <w:numPr>
          <w:ilvl w:val="0"/>
          <w:numId w:val="5"/>
        </w:numPr>
        <w:jc w:val="both"/>
        <w:rPr>
          <w:rFonts w:hint="default" w:ascii="Times New Roman" w:hAnsi="Times New Roman" w:cs="Times New Roman"/>
          <w:sz w:val="26"/>
          <w:szCs w:val="26"/>
        </w:rPr>
      </w:pPr>
      <w:r>
        <w:rPr>
          <w:rFonts w:hint="default" w:ascii="Times New Roman" w:hAnsi="Times New Roman" w:cs="Times New Roman"/>
          <w:b/>
          <w:bCs/>
          <w:sz w:val="26"/>
          <w:szCs w:val="26"/>
        </w:rPr>
        <w:t>Example</w:t>
      </w:r>
      <w:r>
        <w:rPr>
          <w:rFonts w:hint="default" w:ascii="Times New Roman" w:hAnsi="Times New Roman" w:cs="Times New Roman"/>
          <w:sz w:val="26"/>
          <w:szCs w:val="26"/>
        </w:rPr>
        <w:t>: Government-led initiatives promoting nutrition and fitness → combat obesity and diabetes.</w:t>
      </w:r>
    </w:p>
    <w:p w14:paraId="4764762E">
      <w:pPr>
        <w:jc w:val="both"/>
        <w:rPr>
          <w:rFonts w:hint="default" w:ascii="Times New Roman" w:hAnsi="Times New Roman" w:cs="Times New Roman"/>
          <w:sz w:val="26"/>
          <w:szCs w:val="26"/>
        </w:rPr>
      </w:pPr>
      <w:r>
        <w:rPr>
          <w:rFonts w:hint="default" w:ascii="Times New Roman" w:hAnsi="Times New Roman" w:cs="Times New Roman"/>
          <w:sz w:val="26"/>
          <w:szCs w:val="26"/>
        </w:rPr>
        <w:t>In conclusion, while tackling pollution and inadequate housing is fundamental to reducing illness, I believe a multifaceted approach—including healthcare access, public education, and lifestyle interventions—is essential to address the full spectrum of health challenges in today’s society.</w:t>
      </w:r>
    </w:p>
    <w:p w14:paraId="3DD26AA0">
      <w:pPr>
        <w:rPr>
          <w:rFonts w:hint="default" w:ascii="Times New Roman" w:hAnsi="Times New Roman" w:cs="Times New Roman"/>
          <w:b w:val="0"/>
          <w:bCs w:val="0"/>
          <w:sz w:val="26"/>
          <w:szCs w:val="26"/>
          <w:lang w:val="en-US"/>
        </w:rPr>
      </w:pPr>
    </w:p>
    <w:sectPr>
      <w:pgSz w:w="12240" w:h="15840"/>
      <w:pgMar w:top="10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E4D9B"/>
    <w:multiLevelType w:val="multilevel"/>
    <w:tmpl w:val="09CE4D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0D24162"/>
    <w:multiLevelType w:val="multilevel"/>
    <w:tmpl w:val="20D241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696A687"/>
    <w:multiLevelType w:val="singleLevel"/>
    <w:tmpl w:val="4696A687"/>
    <w:lvl w:ilvl="0" w:tentative="0">
      <w:start w:val="1"/>
      <w:numFmt w:val="decimal"/>
      <w:suff w:val="space"/>
      <w:lvlText w:val="%1."/>
      <w:lvlJc w:val="left"/>
    </w:lvl>
  </w:abstractNum>
  <w:abstractNum w:abstractNumId="3">
    <w:nsid w:val="679A4F44"/>
    <w:multiLevelType w:val="multilevel"/>
    <w:tmpl w:val="679A4F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91D3B1A"/>
    <w:multiLevelType w:val="multilevel"/>
    <w:tmpl w:val="691D3B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EA"/>
    <w:rsid w:val="003D7E7F"/>
    <w:rsid w:val="00551E1B"/>
    <w:rsid w:val="009208E5"/>
    <w:rsid w:val="00B15C61"/>
    <w:rsid w:val="00C856C5"/>
    <w:rsid w:val="00CC1DC1"/>
    <w:rsid w:val="00E142EA"/>
    <w:rsid w:val="0922698B"/>
    <w:rsid w:val="0C4E7627"/>
    <w:rsid w:val="0E5937AB"/>
    <w:rsid w:val="0FF40108"/>
    <w:rsid w:val="123E0E69"/>
    <w:rsid w:val="3CA5228C"/>
    <w:rsid w:val="3D9F7F26"/>
    <w:rsid w:val="412014A7"/>
    <w:rsid w:val="5B9836D5"/>
    <w:rsid w:val="5C1F6E31"/>
    <w:rsid w:val="648C2404"/>
    <w:rsid w:val="649B4257"/>
    <w:rsid w:val="6B6B49E0"/>
    <w:rsid w:val="6BF44859"/>
    <w:rsid w:val="6D2B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680"/>
        <w:tab w:val="right" w:pos="9360"/>
      </w:tabs>
    </w:pPr>
  </w:style>
  <w:style w:type="character" w:styleId="5">
    <w:name w:val="Strong"/>
    <w:basedOn w:val="2"/>
    <w:qFormat/>
    <w:uiPriority w:val="22"/>
    <w:rPr>
      <w:b/>
      <w:bCs/>
    </w:rPr>
  </w:style>
  <w:style w:type="table" w:styleId="6">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val="0"/>
      <w:autoSpaceDE w:val="0"/>
      <w:autoSpaceDN w:val="0"/>
      <w:ind w:left="434" w:hanging="294"/>
    </w:pPr>
    <w:rPr>
      <w:sz w:val="22"/>
      <w:szCs w:val="22"/>
      <w:lang w:val="v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4</Pages>
  <Words>44</Words>
  <Characters>251</Characters>
  <DocSecurity>0</DocSecurity>
  <Lines>2</Lines>
  <Paragraphs>1</Paragraphs>
  <ScaleCrop>false</ScaleCrop>
  <LinksUpToDate>false</LinksUpToDate>
  <CharactersWithSpaces>294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2025-05-29T02:27:00Z</dcterms:created>
  <dcterms:modified xsi:type="dcterms:W3CDTF">2025-06-03T13:53:56Z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1A7389753EFD44D2A23F669A0243724C_13</vt:lpwstr>
  </property>
</Properties>
</file>