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9977" w:type="dxa"/>
        <w:tblInd w:w="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111"/>
        <w:gridCol w:w="6804"/>
        <w:gridCol w:w="3402"/>
        <w:gridCol w:w="5660"/>
      </w:tblGrid>
      <w:tr w:rsidR="001008E9" w:rsidRPr="001B2310" w14:paraId="7DE1DA6B" w14:textId="77777777" w:rsidTr="007B0641">
        <w:tc>
          <w:tcPr>
            <w:tcW w:w="4111" w:type="dxa"/>
            <w:tcBorders>
              <w:top w:val="nil"/>
              <w:left w:val="nil"/>
              <w:bottom w:val="nil"/>
              <w:right w:val="nil"/>
            </w:tcBorders>
          </w:tcPr>
          <w:p w14:paraId="26D77843"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PHÒNG GD-ĐT GIAO THUỶ</w:t>
            </w:r>
          </w:p>
          <w:p w14:paraId="332D62A1"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w:t>
            </w:r>
          </w:p>
          <w:p w14:paraId="6F2D8E7B" w14:textId="77777777" w:rsidR="001008E9" w:rsidRPr="001B2310" w:rsidRDefault="001008E9" w:rsidP="007B0641">
            <w:pPr>
              <w:jc w:val="center"/>
              <w:rPr>
                <w:rFonts w:ascii="Times New Roman" w:hAnsi="Times New Roman"/>
                <w:b/>
                <w:bCs/>
                <w:kern w:val="0"/>
                <w:sz w:val="24"/>
                <w:szCs w:val="24"/>
                <w:u w:val="single"/>
              </w:rPr>
            </w:pPr>
            <w:r w:rsidRPr="004E5AB7">
              <w:rPr>
                <w:rFonts w:ascii="Times New Roman" w:hAnsi="Times New Roman" w:cs="Times New Roman"/>
                <w:b/>
                <w:bCs/>
                <w:sz w:val="28"/>
                <w:szCs w:val="28"/>
              </w:rPr>
              <w:t>ĐỀ GIAO AN</w:t>
            </w:r>
          </w:p>
        </w:tc>
        <w:tc>
          <w:tcPr>
            <w:tcW w:w="6804" w:type="dxa"/>
            <w:tcBorders>
              <w:top w:val="nil"/>
              <w:left w:val="nil"/>
              <w:bottom w:val="nil"/>
              <w:right w:val="nil"/>
            </w:tcBorders>
          </w:tcPr>
          <w:p w14:paraId="41BFF646"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ĐỀ ĐÁNH GIÁ CUỐI HỌC KÌ II</w:t>
            </w:r>
          </w:p>
          <w:p w14:paraId="7C57C35A"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Năm học 2023 – 2024</w:t>
            </w:r>
          </w:p>
          <w:p w14:paraId="4DEE516D"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MÔN: KHTN- LỚP 6</w:t>
            </w:r>
          </w:p>
          <w:p w14:paraId="4AB694A5" w14:textId="40DBCAE8"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sz w:val="28"/>
                <w:szCs w:val="28"/>
              </w:rPr>
              <w:t xml:space="preserve">Thời gian làm bài: </w:t>
            </w:r>
            <w:r w:rsidR="00101D2E">
              <w:rPr>
                <w:rFonts w:ascii="Times New Roman" w:hAnsi="Times New Roman" w:cs="Times New Roman"/>
                <w:b/>
                <w:bCs/>
                <w:sz w:val="28"/>
                <w:szCs w:val="28"/>
              </w:rPr>
              <w:t>6</w:t>
            </w:r>
            <w:r w:rsidRPr="004E5AB7">
              <w:rPr>
                <w:rFonts w:ascii="Times New Roman" w:hAnsi="Times New Roman" w:cs="Times New Roman"/>
                <w:b/>
                <w:bCs/>
                <w:sz w:val="28"/>
                <w:szCs w:val="28"/>
              </w:rPr>
              <w:t>0 phút</w:t>
            </w:r>
          </w:p>
          <w:p w14:paraId="597153CF" w14:textId="77777777" w:rsidR="001008E9" w:rsidRPr="004E5AB7" w:rsidRDefault="001008E9" w:rsidP="007B0641">
            <w:pPr>
              <w:pStyle w:val="NoSpacing"/>
              <w:jc w:val="center"/>
              <w:rPr>
                <w:rFonts w:ascii="Times New Roman" w:hAnsi="Times New Roman" w:cs="Times New Roman"/>
                <w:b/>
                <w:bCs/>
                <w:sz w:val="28"/>
                <w:szCs w:val="28"/>
              </w:rPr>
            </w:pPr>
            <w:r w:rsidRPr="004E5AB7">
              <w:rPr>
                <w:rFonts w:ascii="Times New Roman" w:hAnsi="Times New Roman" w:cs="Times New Roman"/>
                <w:b/>
                <w:bCs/>
                <w:i/>
                <w:iCs/>
                <w:sz w:val="28"/>
                <w:szCs w:val="28"/>
              </w:rPr>
              <w:t>(Không tính thời gian phát đề)</w:t>
            </w:r>
          </w:p>
          <w:p w14:paraId="6BA90C2E" w14:textId="77777777" w:rsidR="001008E9" w:rsidRPr="001B2310" w:rsidRDefault="001008E9" w:rsidP="007B0641">
            <w:pPr>
              <w:jc w:val="center"/>
              <w:rPr>
                <w:rFonts w:ascii="Times New Roman" w:hAnsi="Times New Roman"/>
                <w:b/>
                <w:bCs/>
                <w:kern w:val="0"/>
                <w:sz w:val="24"/>
                <w:szCs w:val="24"/>
                <w:u w:val="single"/>
              </w:rPr>
            </w:pPr>
          </w:p>
        </w:tc>
        <w:tc>
          <w:tcPr>
            <w:tcW w:w="3402" w:type="dxa"/>
            <w:tcBorders>
              <w:top w:val="nil"/>
              <w:left w:val="nil"/>
              <w:bottom w:val="nil"/>
              <w:right w:val="nil"/>
            </w:tcBorders>
          </w:tcPr>
          <w:p w14:paraId="4F4534B3" w14:textId="77777777" w:rsidR="001008E9" w:rsidRPr="001B2310" w:rsidRDefault="001008E9" w:rsidP="007B0641">
            <w:pPr>
              <w:jc w:val="center"/>
              <w:rPr>
                <w:rFonts w:ascii="Times New Roman" w:hAnsi="Times New Roman"/>
                <w:b/>
                <w:bCs/>
                <w:kern w:val="0"/>
                <w:sz w:val="24"/>
                <w:szCs w:val="24"/>
                <w:u w:val="single"/>
              </w:rPr>
            </w:pPr>
          </w:p>
        </w:tc>
        <w:tc>
          <w:tcPr>
            <w:tcW w:w="5660" w:type="dxa"/>
            <w:tcBorders>
              <w:top w:val="nil"/>
              <w:left w:val="nil"/>
              <w:bottom w:val="nil"/>
              <w:right w:val="nil"/>
            </w:tcBorders>
          </w:tcPr>
          <w:p w14:paraId="2D0397C3" w14:textId="77777777" w:rsidR="001008E9" w:rsidRPr="001B2310" w:rsidRDefault="001008E9" w:rsidP="007B0641">
            <w:pPr>
              <w:jc w:val="center"/>
              <w:rPr>
                <w:rFonts w:ascii="Times New Roman" w:hAnsi="Times New Roman" w:cs="Times New Roman"/>
                <w:kern w:val="0"/>
                <w:sz w:val="24"/>
                <w:szCs w:val="24"/>
              </w:rPr>
            </w:pPr>
          </w:p>
        </w:tc>
      </w:tr>
    </w:tbl>
    <w:p w14:paraId="5C853F1E" w14:textId="77777777" w:rsidR="001008E9" w:rsidRPr="00023D09" w:rsidRDefault="001008E9" w:rsidP="001008E9">
      <w:pPr>
        <w:shd w:val="clear" w:color="auto" w:fill="FFFFFF"/>
        <w:spacing w:before="100" w:beforeAutospacing="1" w:line="256" w:lineRule="auto"/>
        <w:jc w:val="left"/>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 xml:space="preserve"> I. TNKQ (</w:t>
      </w:r>
      <w:r>
        <w:rPr>
          <w:rFonts w:ascii="Times New Roman" w:eastAsia="Calibri" w:hAnsi="Times New Roman" w:cs="Times New Roman"/>
          <w:b/>
          <w:bCs/>
          <w:kern w:val="0"/>
          <w:sz w:val="28"/>
          <w:szCs w:val="28"/>
        </w:rPr>
        <w:t>3</w:t>
      </w:r>
      <w:r w:rsidRPr="001B2310">
        <w:rPr>
          <w:rFonts w:ascii="Times New Roman" w:eastAsia="Calibri" w:hAnsi="Times New Roman" w:cs="Times New Roman"/>
          <w:b/>
          <w:bCs/>
          <w:kern w:val="0"/>
          <w:sz w:val="28"/>
          <w:szCs w:val="28"/>
        </w:rPr>
        <w:t xml:space="preserve">,0 điểm): </w:t>
      </w:r>
      <w:r w:rsidRPr="001B2310">
        <w:rPr>
          <w:rFonts w:ascii="Times New Roman" w:eastAsia="Calibri" w:hAnsi="Times New Roman" w:cs="Times New Roman"/>
          <w:bCs/>
          <w:kern w:val="0"/>
          <w:sz w:val="28"/>
          <w:szCs w:val="28"/>
        </w:rPr>
        <w:t>Mỗi câu chọn đáp án đúng được 0,25 điểm.</w:t>
      </w:r>
    </w:p>
    <w:tbl>
      <w:tblPr>
        <w:tblStyle w:val="TableGrid"/>
        <w:tblW w:w="6963" w:type="dxa"/>
        <w:tblInd w:w="0" w:type="dxa"/>
        <w:tblLook w:val="04A0" w:firstRow="1" w:lastRow="0" w:firstColumn="1" w:lastColumn="0" w:noHBand="0" w:noVBand="1"/>
      </w:tblPr>
      <w:tblGrid>
        <w:gridCol w:w="715"/>
        <w:gridCol w:w="563"/>
        <w:gridCol w:w="509"/>
        <w:gridCol w:w="559"/>
        <w:gridCol w:w="524"/>
        <w:gridCol w:w="526"/>
        <w:gridCol w:w="512"/>
        <w:gridCol w:w="524"/>
        <w:gridCol w:w="443"/>
        <w:gridCol w:w="522"/>
        <w:gridCol w:w="522"/>
        <w:gridCol w:w="522"/>
        <w:gridCol w:w="522"/>
      </w:tblGrid>
      <w:tr w:rsidR="001008E9" w:rsidRPr="001B2310" w14:paraId="41B6910B" w14:textId="77777777" w:rsidTr="007B0641">
        <w:trPr>
          <w:trHeight w:val="322"/>
        </w:trPr>
        <w:tc>
          <w:tcPr>
            <w:tcW w:w="715" w:type="dxa"/>
            <w:tcBorders>
              <w:top w:val="single" w:sz="4" w:space="0" w:color="000000"/>
              <w:left w:val="single" w:sz="4" w:space="0" w:color="000000"/>
              <w:bottom w:val="single" w:sz="4" w:space="0" w:color="000000"/>
              <w:right w:val="single" w:sz="4" w:space="0" w:color="000000"/>
            </w:tcBorders>
            <w:hideMark/>
          </w:tcPr>
          <w:p w14:paraId="7ED352A9"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Câu</w:t>
            </w:r>
          </w:p>
        </w:tc>
        <w:tc>
          <w:tcPr>
            <w:tcW w:w="563" w:type="dxa"/>
            <w:tcBorders>
              <w:top w:val="single" w:sz="4" w:space="0" w:color="000000"/>
              <w:left w:val="single" w:sz="4" w:space="0" w:color="000000"/>
              <w:bottom w:val="single" w:sz="4" w:space="0" w:color="000000"/>
              <w:right w:val="single" w:sz="4" w:space="0" w:color="000000"/>
            </w:tcBorders>
            <w:hideMark/>
          </w:tcPr>
          <w:p w14:paraId="0C172BC3"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1</w:t>
            </w:r>
          </w:p>
        </w:tc>
        <w:tc>
          <w:tcPr>
            <w:tcW w:w="509" w:type="dxa"/>
            <w:tcBorders>
              <w:top w:val="single" w:sz="4" w:space="0" w:color="000000"/>
              <w:left w:val="single" w:sz="4" w:space="0" w:color="000000"/>
              <w:bottom w:val="single" w:sz="4" w:space="0" w:color="000000"/>
              <w:right w:val="single" w:sz="4" w:space="0" w:color="000000"/>
            </w:tcBorders>
            <w:hideMark/>
          </w:tcPr>
          <w:p w14:paraId="6FF68FCF"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2</w:t>
            </w:r>
          </w:p>
        </w:tc>
        <w:tc>
          <w:tcPr>
            <w:tcW w:w="559" w:type="dxa"/>
            <w:tcBorders>
              <w:top w:val="single" w:sz="4" w:space="0" w:color="000000"/>
              <w:left w:val="single" w:sz="4" w:space="0" w:color="000000"/>
              <w:bottom w:val="single" w:sz="4" w:space="0" w:color="000000"/>
              <w:right w:val="single" w:sz="4" w:space="0" w:color="000000"/>
            </w:tcBorders>
            <w:hideMark/>
          </w:tcPr>
          <w:p w14:paraId="60F7EC56"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3</w:t>
            </w:r>
          </w:p>
        </w:tc>
        <w:tc>
          <w:tcPr>
            <w:tcW w:w="524" w:type="dxa"/>
            <w:tcBorders>
              <w:top w:val="single" w:sz="4" w:space="0" w:color="000000"/>
              <w:left w:val="single" w:sz="4" w:space="0" w:color="000000"/>
              <w:bottom w:val="single" w:sz="4" w:space="0" w:color="000000"/>
              <w:right w:val="single" w:sz="4" w:space="0" w:color="000000"/>
            </w:tcBorders>
            <w:hideMark/>
          </w:tcPr>
          <w:p w14:paraId="22328E10"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4</w:t>
            </w:r>
          </w:p>
        </w:tc>
        <w:tc>
          <w:tcPr>
            <w:tcW w:w="526" w:type="dxa"/>
            <w:tcBorders>
              <w:top w:val="single" w:sz="4" w:space="0" w:color="000000"/>
              <w:left w:val="single" w:sz="4" w:space="0" w:color="000000"/>
              <w:bottom w:val="single" w:sz="4" w:space="0" w:color="000000"/>
              <w:right w:val="single" w:sz="4" w:space="0" w:color="000000"/>
            </w:tcBorders>
            <w:hideMark/>
          </w:tcPr>
          <w:p w14:paraId="0880C818"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5</w:t>
            </w:r>
          </w:p>
        </w:tc>
        <w:tc>
          <w:tcPr>
            <w:tcW w:w="512" w:type="dxa"/>
            <w:tcBorders>
              <w:top w:val="single" w:sz="4" w:space="0" w:color="000000"/>
              <w:left w:val="single" w:sz="4" w:space="0" w:color="000000"/>
              <w:bottom w:val="single" w:sz="4" w:space="0" w:color="000000"/>
              <w:right w:val="single" w:sz="4" w:space="0" w:color="000000"/>
            </w:tcBorders>
            <w:hideMark/>
          </w:tcPr>
          <w:p w14:paraId="4F88F0BF"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6</w:t>
            </w:r>
          </w:p>
        </w:tc>
        <w:tc>
          <w:tcPr>
            <w:tcW w:w="524" w:type="dxa"/>
            <w:tcBorders>
              <w:top w:val="single" w:sz="4" w:space="0" w:color="000000"/>
              <w:left w:val="single" w:sz="4" w:space="0" w:color="000000"/>
              <w:bottom w:val="single" w:sz="4" w:space="0" w:color="000000"/>
              <w:right w:val="single" w:sz="4" w:space="0" w:color="000000"/>
            </w:tcBorders>
            <w:hideMark/>
          </w:tcPr>
          <w:p w14:paraId="5388B9C9"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7</w:t>
            </w:r>
          </w:p>
        </w:tc>
        <w:tc>
          <w:tcPr>
            <w:tcW w:w="443" w:type="dxa"/>
            <w:tcBorders>
              <w:top w:val="single" w:sz="4" w:space="0" w:color="000000"/>
              <w:left w:val="single" w:sz="4" w:space="0" w:color="000000"/>
              <w:bottom w:val="single" w:sz="4" w:space="0" w:color="000000"/>
              <w:right w:val="single" w:sz="4" w:space="0" w:color="000000"/>
            </w:tcBorders>
            <w:hideMark/>
          </w:tcPr>
          <w:p w14:paraId="3F4C2B29"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8</w:t>
            </w:r>
          </w:p>
        </w:tc>
        <w:tc>
          <w:tcPr>
            <w:tcW w:w="522" w:type="dxa"/>
            <w:tcBorders>
              <w:top w:val="single" w:sz="4" w:space="0" w:color="000000"/>
              <w:left w:val="single" w:sz="4" w:space="0" w:color="000000"/>
              <w:bottom w:val="single" w:sz="4" w:space="0" w:color="000000"/>
              <w:right w:val="single" w:sz="4" w:space="0" w:color="000000"/>
            </w:tcBorders>
            <w:hideMark/>
          </w:tcPr>
          <w:p w14:paraId="6820A73F"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Pr>
                <w:rFonts w:ascii="Times New Roman" w:eastAsia="Calibri" w:hAnsi="Times New Roman" w:cs="Times New Roman"/>
                <w:b/>
                <w:bCs/>
                <w:kern w:val="0"/>
                <w:sz w:val="28"/>
                <w:szCs w:val="28"/>
              </w:rPr>
              <w:t>9</w:t>
            </w:r>
          </w:p>
        </w:tc>
        <w:tc>
          <w:tcPr>
            <w:tcW w:w="522" w:type="dxa"/>
            <w:tcBorders>
              <w:top w:val="single" w:sz="4" w:space="0" w:color="000000"/>
              <w:left w:val="single" w:sz="4" w:space="0" w:color="000000"/>
              <w:bottom w:val="single" w:sz="4" w:space="0" w:color="000000"/>
              <w:right w:val="single" w:sz="4" w:space="0" w:color="000000"/>
            </w:tcBorders>
            <w:hideMark/>
          </w:tcPr>
          <w:p w14:paraId="47BD168B"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1</w:t>
            </w:r>
            <w:r>
              <w:rPr>
                <w:rFonts w:ascii="Times New Roman" w:eastAsia="Calibri" w:hAnsi="Times New Roman" w:cs="Times New Roman"/>
                <w:b/>
                <w:bCs/>
                <w:kern w:val="0"/>
                <w:sz w:val="28"/>
                <w:szCs w:val="28"/>
              </w:rPr>
              <w:t>0</w:t>
            </w:r>
          </w:p>
        </w:tc>
        <w:tc>
          <w:tcPr>
            <w:tcW w:w="522" w:type="dxa"/>
            <w:tcBorders>
              <w:top w:val="single" w:sz="4" w:space="0" w:color="000000"/>
              <w:left w:val="single" w:sz="4" w:space="0" w:color="000000"/>
              <w:bottom w:val="single" w:sz="4" w:space="0" w:color="000000"/>
              <w:right w:val="single" w:sz="4" w:space="0" w:color="000000"/>
            </w:tcBorders>
            <w:hideMark/>
          </w:tcPr>
          <w:p w14:paraId="3C16B999"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1</w:t>
            </w:r>
            <w:r>
              <w:rPr>
                <w:rFonts w:ascii="Times New Roman" w:eastAsia="Calibri" w:hAnsi="Times New Roman" w:cs="Times New Roman"/>
                <w:b/>
                <w:bCs/>
                <w:kern w:val="0"/>
                <w:sz w:val="28"/>
                <w:szCs w:val="28"/>
              </w:rPr>
              <w:t>1</w:t>
            </w:r>
          </w:p>
        </w:tc>
        <w:tc>
          <w:tcPr>
            <w:tcW w:w="522" w:type="dxa"/>
            <w:tcBorders>
              <w:top w:val="single" w:sz="4" w:space="0" w:color="000000"/>
              <w:left w:val="single" w:sz="4" w:space="0" w:color="000000"/>
              <w:bottom w:val="single" w:sz="4" w:space="0" w:color="000000"/>
              <w:right w:val="single" w:sz="4" w:space="0" w:color="000000"/>
            </w:tcBorders>
            <w:hideMark/>
          </w:tcPr>
          <w:p w14:paraId="4EDAFA06" w14:textId="77777777" w:rsidR="001008E9" w:rsidRPr="001B2310" w:rsidRDefault="001008E9" w:rsidP="007B0641">
            <w:pPr>
              <w:spacing w:before="100" w:beforeAutospacing="1" w:line="256" w:lineRule="auto"/>
              <w:jc w:val="center"/>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1</w:t>
            </w:r>
            <w:r>
              <w:rPr>
                <w:rFonts w:ascii="Times New Roman" w:eastAsia="Calibri" w:hAnsi="Times New Roman" w:cs="Times New Roman"/>
                <w:b/>
                <w:bCs/>
                <w:kern w:val="0"/>
                <w:sz w:val="28"/>
                <w:szCs w:val="28"/>
              </w:rPr>
              <w:t>2</w:t>
            </w:r>
          </w:p>
        </w:tc>
      </w:tr>
      <w:tr w:rsidR="001008E9" w:rsidRPr="001B2310" w14:paraId="7874A806" w14:textId="77777777" w:rsidTr="007B0641">
        <w:trPr>
          <w:trHeight w:val="322"/>
        </w:trPr>
        <w:tc>
          <w:tcPr>
            <w:tcW w:w="715" w:type="dxa"/>
            <w:tcBorders>
              <w:top w:val="single" w:sz="4" w:space="0" w:color="000000"/>
              <w:left w:val="single" w:sz="4" w:space="0" w:color="000000"/>
              <w:bottom w:val="single" w:sz="4" w:space="0" w:color="000000"/>
              <w:right w:val="single" w:sz="4" w:space="0" w:color="000000"/>
            </w:tcBorders>
            <w:hideMark/>
          </w:tcPr>
          <w:p w14:paraId="13E73D2C"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Đ/A</w:t>
            </w:r>
          </w:p>
        </w:tc>
        <w:tc>
          <w:tcPr>
            <w:tcW w:w="563" w:type="dxa"/>
            <w:tcBorders>
              <w:top w:val="single" w:sz="4" w:space="0" w:color="000000"/>
              <w:left w:val="single" w:sz="4" w:space="0" w:color="000000"/>
              <w:bottom w:val="single" w:sz="4" w:space="0" w:color="000000"/>
              <w:right w:val="single" w:sz="4" w:space="0" w:color="000000"/>
            </w:tcBorders>
            <w:hideMark/>
          </w:tcPr>
          <w:p w14:paraId="29228339"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A</w:t>
            </w:r>
          </w:p>
        </w:tc>
        <w:tc>
          <w:tcPr>
            <w:tcW w:w="509" w:type="dxa"/>
            <w:tcBorders>
              <w:top w:val="single" w:sz="4" w:space="0" w:color="000000"/>
              <w:left w:val="single" w:sz="4" w:space="0" w:color="000000"/>
              <w:bottom w:val="single" w:sz="4" w:space="0" w:color="000000"/>
              <w:right w:val="single" w:sz="4" w:space="0" w:color="000000"/>
            </w:tcBorders>
            <w:hideMark/>
          </w:tcPr>
          <w:p w14:paraId="2C10EB10"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B</w:t>
            </w:r>
          </w:p>
        </w:tc>
        <w:tc>
          <w:tcPr>
            <w:tcW w:w="559" w:type="dxa"/>
            <w:tcBorders>
              <w:top w:val="single" w:sz="4" w:space="0" w:color="000000"/>
              <w:left w:val="single" w:sz="4" w:space="0" w:color="000000"/>
              <w:bottom w:val="single" w:sz="4" w:space="0" w:color="000000"/>
              <w:right w:val="single" w:sz="4" w:space="0" w:color="000000"/>
            </w:tcBorders>
            <w:hideMark/>
          </w:tcPr>
          <w:p w14:paraId="201697FC"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B</w:t>
            </w:r>
          </w:p>
        </w:tc>
        <w:tc>
          <w:tcPr>
            <w:tcW w:w="524" w:type="dxa"/>
            <w:tcBorders>
              <w:top w:val="single" w:sz="4" w:space="0" w:color="000000"/>
              <w:left w:val="single" w:sz="4" w:space="0" w:color="000000"/>
              <w:bottom w:val="single" w:sz="4" w:space="0" w:color="000000"/>
              <w:right w:val="single" w:sz="4" w:space="0" w:color="000000"/>
            </w:tcBorders>
            <w:hideMark/>
          </w:tcPr>
          <w:p w14:paraId="1DD169DA"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C</w:t>
            </w:r>
          </w:p>
        </w:tc>
        <w:tc>
          <w:tcPr>
            <w:tcW w:w="526" w:type="dxa"/>
            <w:tcBorders>
              <w:top w:val="single" w:sz="4" w:space="0" w:color="000000"/>
              <w:left w:val="single" w:sz="4" w:space="0" w:color="000000"/>
              <w:bottom w:val="single" w:sz="4" w:space="0" w:color="000000"/>
              <w:right w:val="single" w:sz="4" w:space="0" w:color="000000"/>
            </w:tcBorders>
            <w:hideMark/>
          </w:tcPr>
          <w:p w14:paraId="05D698BB"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A</w:t>
            </w:r>
          </w:p>
        </w:tc>
        <w:tc>
          <w:tcPr>
            <w:tcW w:w="512" w:type="dxa"/>
            <w:tcBorders>
              <w:top w:val="single" w:sz="4" w:space="0" w:color="000000"/>
              <w:left w:val="single" w:sz="4" w:space="0" w:color="000000"/>
              <w:bottom w:val="single" w:sz="4" w:space="0" w:color="000000"/>
              <w:right w:val="single" w:sz="4" w:space="0" w:color="000000"/>
            </w:tcBorders>
            <w:hideMark/>
          </w:tcPr>
          <w:p w14:paraId="14ADEAD2"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B</w:t>
            </w:r>
          </w:p>
        </w:tc>
        <w:tc>
          <w:tcPr>
            <w:tcW w:w="524" w:type="dxa"/>
            <w:tcBorders>
              <w:top w:val="single" w:sz="4" w:space="0" w:color="000000"/>
              <w:left w:val="single" w:sz="4" w:space="0" w:color="000000"/>
              <w:bottom w:val="single" w:sz="4" w:space="0" w:color="000000"/>
              <w:right w:val="single" w:sz="4" w:space="0" w:color="000000"/>
            </w:tcBorders>
            <w:hideMark/>
          </w:tcPr>
          <w:p w14:paraId="6F162632"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B</w:t>
            </w:r>
          </w:p>
        </w:tc>
        <w:tc>
          <w:tcPr>
            <w:tcW w:w="443" w:type="dxa"/>
            <w:tcBorders>
              <w:top w:val="single" w:sz="4" w:space="0" w:color="000000"/>
              <w:left w:val="single" w:sz="4" w:space="0" w:color="000000"/>
              <w:bottom w:val="single" w:sz="4" w:space="0" w:color="000000"/>
              <w:right w:val="single" w:sz="4" w:space="0" w:color="000000"/>
            </w:tcBorders>
            <w:hideMark/>
          </w:tcPr>
          <w:p w14:paraId="3FC436F0"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C</w:t>
            </w:r>
          </w:p>
        </w:tc>
        <w:tc>
          <w:tcPr>
            <w:tcW w:w="522" w:type="dxa"/>
            <w:tcBorders>
              <w:top w:val="single" w:sz="4" w:space="0" w:color="000000"/>
              <w:left w:val="single" w:sz="4" w:space="0" w:color="000000"/>
              <w:bottom w:val="single" w:sz="4" w:space="0" w:color="000000"/>
              <w:right w:val="single" w:sz="4" w:space="0" w:color="000000"/>
            </w:tcBorders>
            <w:hideMark/>
          </w:tcPr>
          <w:p w14:paraId="657C68E1"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B</w:t>
            </w:r>
          </w:p>
        </w:tc>
        <w:tc>
          <w:tcPr>
            <w:tcW w:w="522" w:type="dxa"/>
            <w:tcBorders>
              <w:top w:val="single" w:sz="4" w:space="0" w:color="000000"/>
              <w:left w:val="single" w:sz="4" w:space="0" w:color="000000"/>
              <w:bottom w:val="single" w:sz="4" w:space="0" w:color="000000"/>
              <w:right w:val="single" w:sz="4" w:space="0" w:color="000000"/>
            </w:tcBorders>
            <w:hideMark/>
          </w:tcPr>
          <w:p w14:paraId="70D07BD1"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D</w:t>
            </w:r>
          </w:p>
        </w:tc>
        <w:tc>
          <w:tcPr>
            <w:tcW w:w="522" w:type="dxa"/>
            <w:tcBorders>
              <w:top w:val="single" w:sz="4" w:space="0" w:color="000000"/>
              <w:left w:val="single" w:sz="4" w:space="0" w:color="000000"/>
              <w:bottom w:val="single" w:sz="4" w:space="0" w:color="000000"/>
              <w:right w:val="single" w:sz="4" w:space="0" w:color="000000"/>
            </w:tcBorders>
            <w:hideMark/>
          </w:tcPr>
          <w:p w14:paraId="092AF957"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A</w:t>
            </w:r>
          </w:p>
        </w:tc>
        <w:tc>
          <w:tcPr>
            <w:tcW w:w="522" w:type="dxa"/>
            <w:tcBorders>
              <w:top w:val="single" w:sz="4" w:space="0" w:color="000000"/>
              <w:left w:val="single" w:sz="4" w:space="0" w:color="000000"/>
              <w:bottom w:val="single" w:sz="4" w:space="0" w:color="000000"/>
              <w:right w:val="single" w:sz="4" w:space="0" w:color="000000"/>
            </w:tcBorders>
            <w:hideMark/>
          </w:tcPr>
          <w:p w14:paraId="50AC2E2F" w14:textId="77777777" w:rsidR="001008E9" w:rsidRPr="001B2310" w:rsidRDefault="001008E9" w:rsidP="007B0641">
            <w:pPr>
              <w:spacing w:before="100" w:beforeAutospacing="1" w:line="256" w:lineRule="auto"/>
              <w:jc w:val="center"/>
              <w:rPr>
                <w:rFonts w:ascii="Times New Roman" w:eastAsia="Calibri" w:hAnsi="Times New Roman" w:cs="Times New Roman"/>
                <w:kern w:val="0"/>
                <w:sz w:val="28"/>
                <w:szCs w:val="28"/>
              </w:rPr>
            </w:pPr>
            <w:r>
              <w:rPr>
                <w:rFonts w:ascii="Times New Roman" w:eastAsia="Calibri" w:hAnsi="Times New Roman" w:cs="Times New Roman"/>
                <w:kern w:val="0"/>
                <w:sz w:val="28"/>
                <w:szCs w:val="28"/>
              </w:rPr>
              <w:t>A</w:t>
            </w:r>
          </w:p>
        </w:tc>
      </w:tr>
    </w:tbl>
    <w:p w14:paraId="2E5EDE0D" w14:textId="77777777" w:rsidR="001008E9" w:rsidRPr="00023D09" w:rsidRDefault="001008E9" w:rsidP="001008E9">
      <w:pPr>
        <w:shd w:val="clear" w:color="auto" w:fill="FFFFFF"/>
        <w:spacing w:before="100" w:beforeAutospacing="1" w:line="256" w:lineRule="auto"/>
        <w:rPr>
          <w:rFonts w:ascii="Times New Roman" w:eastAsia="Calibri" w:hAnsi="Times New Roman" w:cs="Times New Roman"/>
          <w:b/>
          <w:bCs/>
          <w:kern w:val="0"/>
          <w:sz w:val="28"/>
          <w:szCs w:val="28"/>
        </w:rPr>
      </w:pPr>
      <w:r w:rsidRPr="001B2310">
        <w:rPr>
          <w:rFonts w:ascii="Times New Roman" w:eastAsia="Calibri" w:hAnsi="Times New Roman" w:cs="Times New Roman"/>
          <w:b/>
          <w:bCs/>
          <w:kern w:val="0"/>
          <w:sz w:val="28"/>
          <w:szCs w:val="28"/>
        </w:rPr>
        <w:t xml:space="preserve"> </w:t>
      </w:r>
      <w:r w:rsidRPr="001B2310">
        <w:rPr>
          <w:rFonts w:ascii="Times New Roman" w:eastAsia="Calibri" w:hAnsi="Times New Roman" w:cs="Times New Roman"/>
          <w:b/>
          <w:kern w:val="0"/>
          <w:sz w:val="28"/>
          <w:szCs w:val="28"/>
        </w:rPr>
        <w:t>Phần II: Tự luận: (</w:t>
      </w:r>
      <w:r>
        <w:rPr>
          <w:rFonts w:ascii="Times New Roman" w:eastAsia="Calibri" w:hAnsi="Times New Roman" w:cs="Times New Roman"/>
          <w:b/>
          <w:kern w:val="0"/>
          <w:sz w:val="28"/>
          <w:szCs w:val="28"/>
        </w:rPr>
        <w:t>7</w:t>
      </w:r>
      <w:r w:rsidRPr="001B2310">
        <w:rPr>
          <w:rFonts w:ascii="Times New Roman" w:eastAsia="Calibri" w:hAnsi="Times New Roman" w:cs="Times New Roman"/>
          <w:b/>
          <w:kern w:val="0"/>
          <w:sz w:val="28"/>
          <w:szCs w:val="28"/>
        </w:rPr>
        <w:t xml:space="preserve">,0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6384"/>
        <w:gridCol w:w="1198"/>
      </w:tblGrid>
      <w:tr w:rsidR="001008E9" w:rsidRPr="001B2310" w14:paraId="39534478"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0879538C"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Câu</w:t>
            </w:r>
          </w:p>
        </w:tc>
        <w:tc>
          <w:tcPr>
            <w:tcW w:w="11160" w:type="dxa"/>
            <w:tcBorders>
              <w:top w:val="single" w:sz="4" w:space="0" w:color="auto"/>
              <w:left w:val="single" w:sz="4" w:space="0" w:color="auto"/>
              <w:bottom w:val="single" w:sz="4" w:space="0" w:color="auto"/>
              <w:right w:val="single" w:sz="4" w:space="0" w:color="auto"/>
            </w:tcBorders>
            <w:hideMark/>
          </w:tcPr>
          <w:p w14:paraId="3186C587"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Nội dung</w:t>
            </w:r>
          </w:p>
        </w:tc>
        <w:tc>
          <w:tcPr>
            <w:tcW w:w="1530" w:type="dxa"/>
            <w:tcBorders>
              <w:top w:val="single" w:sz="4" w:space="0" w:color="auto"/>
              <w:left w:val="single" w:sz="4" w:space="0" w:color="auto"/>
              <w:bottom w:val="single" w:sz="4" w:space="0" w:color="auto"/>
              <w:right w:val="single" w:sz="4" w:space="0" w:color="auto"/>
            </w:tcBorders>
            <w:hideMark/>
          </w:tcPr>
          <w:p w14:paraId="1A549134"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Điểm</w:t>
            </w:r>
          </w:p>
        </w:tc>
      </w:tr>
      <w:tr w:rsidR="001008E9" w:rsidRPr="001B2310" w14:paraId="4EF1350A"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4A767B7F"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Câu 1</w:t>
            </w:r>
            <w:r>
              <w:rPr>
                <w:rFonts w:ascii="Times New Roman" w:eastAsia="Calibri" w:hAnsi="Times New Roman" w:cs="Times New Roman"/>
                <w:b/>
                <w:kern w:val="0"/>
                <w:sz w:val="28"/>
                <w:szCs w:val="28"/>
              </w:rPr>
              <w:t>3</w:t>
            </w:r>
          </w:p>
          <w:p w14:paraId="3E6C910D"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(1điểm)</w:t>
            </w:r>
          </w:p>
        </w:tc>
        <w:tc>
          <w:tcPr>
            <w:tcW w:w="11160" w:type="dxa"/>
            <w:tcBorders>
              <w:top w:val="single" w:sz="4" w:space="0" w:color="auto"/>
              <w:left w:val="single" w:sz="4" w:space="0" w:color="auto"/>
              <w:bottom w:val="single" w:sz="4" w:space="0" w:color="auto"/>
              <w:right w:val="single" w:sz="4" w:space="0" w:color="auto"/>
            </w:tcBorders>
            <w:hideMark/>
          </w:tcPr>
          <w:p w14:paraId="6605785C" w14:textId="77777777" w:rsidR="001008E9" w:rsidRPr="001B2310" w:rsidRDefault="001008E9" w:rsidP="007B0641">
            <w:pPr>
              <w:shd w:val="clear" w:color="auto" w:fill="FFFFFF"/>
              <w:spacing w:before="100" w:beforeAutospacing="1" w:line="256" w:lineRule="auto"/>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a. Nguyên tắc sử dụng nhiên liệu an toàn và tiết kiệm là nắm vững tính chất đặc trưng của từng nhiên liệu. Dùng đủ, đúng cách là cách để tiết kiệm nhiên liệu</w:t>
            </w:r>
          </w:p>
          <w:p w14:paraId="7AE75D0D" w14:textId="77777777" w:rsidR="001008E9" w:rsidRPr="001B2310" w:rsidRDefault="001008E9" w:rsidP="007B0641">
            <w:pPr>
              <w:shd w:val="clear" w:color="auto" w:fill="FFFFFF"/>
              <w:spacing w:before="100" w:beforeAutospacing="1" w:line="256" w:lineRule="auto"/>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b. Khi nhận thấy mùi khí gas bất thường, nếu đang nấu nhanh chóng tắt bếp, khóa van bình ga và nhanh chóng mở hết cửa cho thông thoáng để lượng khí gas thoát ra ngoài,</w:t>
            </w:r>
          </w:p>
          <w:p w14:paraId="18E9B0B0" w14:textId="77777777" w:rsidR="001008E9" w:rsidRPr="001B2310" w:rsidRDefault="001008E9" w:rsidP="007B0641">
            <w:pPr>
              <w:spacing w:before="100" w:beforeAutospacing="1" w:line="360" w:lineRule="auto"/>
              <w:jc w:val="left"/>
              <w:rPr>
                <w:rFonts w:ascii="Times New Roman" w:eastAsia="Calibri" w:hAnsi="Times New Roman" w:cs="Times New Roman"/>
                <w:b/>
                <w:kern w:val="0"/>
                <w:sz w:val="28"/>
                <w:szCs w:val="28"/>
              </w:rPr>
            </w:pPr>
            <w:r w:rsidRPr="001B2310">
              <w:rPr>
                <w:rFonts w:ascii="Times New Roman" w:eastAsia="Calibri" w:hAnsi="Times New Roman" w:cs="Times New Roman"/>
                <w:b/>
                <w:bCs/>
                <w:kern w:val="0"/>
                <w:sz w:val="28"/>
                <w:szCs w:val="28"/>
              </w:rPr>
              <w:t>- </w:t>
            </w:r>
            <w:r w:rsidRPr="001B2310">
              <w:rPr>
                <w:rFonts w:ascii="Times New Roman" w:eastAsia="Calibri" w:hAnsi="Times New Roman" w:cs="Times New Roman"/>
                <w:kern w:val="0"/>
                <w:sz w:val="28"/>
                <w:szCs w:val="28"/>
              </w:rPr>
              <w:t>Dùng quạt tay, bìa carton quạt theo phương ngang để hỗ trợ đẩy nhanh khí gas thoát ra ngoài, không quạt theo phương đứng có thể khiến khí gas bay lên và bạn sẽ hít phải</w:t>
            </w:r>
          </w:p>
        </w:tc>
        <w:tc>
          <w:tcPr>
            <w:tcW w:w="1530" w:type="dxa"/>
            <w:tcBorders>
              <w:top w:val="single" w:sz="4" w:space="0" w:color="auto"/>
              <w:left w:val="single" w:sz="4" w:space="0" w:color="auto"/>
              <w:bottom w:val="single" w:sz="4" w:space="0" w:color="auto"/>
              <w:right w:val="single" w:sz="4" w:space="0" w:color="auto"/>
            </w:tcBorders>
          </w:tcPr>
          <w:p w14:paraId="582C183E"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0,5</w:t>
            </w:r>
            <w:r>
              <w:rPr>
                <w:rFonts w:ascii="Times New Roman" w:eastAsia="Calibri" w:hAnsi="Times New Roman" w:cs="Times New Roman"/>
                <w:b/>
                <w:kern w:val="0"/>
                <w:sz w:val="28"/>
                <w:szCs w:val="28"/>
              </w:rPr>
              <w:t>đ</w:t>
            </w:r>
          </w:p>
          <w:p w14:paraId="2EAAE73A"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p>
          <w:p w14:paraId="6D757AB4"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0,5</w:t>
            </w:r>
            <w:r>
              <w:rPr>
                <w:rFonts w:ascii="Times New Roman" w:eastAsia="Calibri" w:hAnsi="Times New Roman" w:cs="Times New Roman"/>
                <w:b/>
                <w:kern w:val="0"/>
                <w:sz w:val="28"/>
                <w:szCs w:val="28"/>
              </w:rPr>
              <w:t>đ</w:t>
            </w:r>
          </w:p>
        </w:tc>
      </w:tr>
      <w:tr w:rsidR="001008E9" w:rsidRPr="001B2310" w14:paraId="6D2271C3"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168C9EF8"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 xml:space="preserve">Câu </w:t>
            </w:r>
            <w:r>
              <w:rPr>
                <w:rFonts w:ascii="Times New Roman" w:eastAsia="Calibri" w:hAnsi="Times New Roman" w:cs="Times New Roman"/>
                <w:b/>
                <w:kern w:val="0"/>
                <w:sz w:val="28"/>
                <w:szCs w:val="28"/>
              </w:rPr>
              <w:t>14</w:t>
            </w:r>
          </w:p>
          <w:p w14:paraId="2BBB5DDF"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(2,25đ)</w:t>
            </w:r>
          </w:p>
        </w:tc>
        <w:tc>
          <w:tcPr>
            <w:tcW w:w="11160" w:type="dxa"/>
            <w:tcBorders>
              <w:top w:val="single" w:sz="4" w:space="0" w:color="auto"/>
              <w:left w:val="single" w:sz="4" w:space="0" w:color="auto"/>
              <w:bottom w:val="single" w:sz="4" w:space="0" w:color="auto"/>
              <w:right w:val="single" w:sz="4" w:space="0" w:color="auto"/>
            </w:tcBorders>
            <w:hideMark/>
          </w:tcPr>
          <w:p w14:paraId="4E0CFC51" w14:textId="77777777" w:rsidR="001008E9" w:rsidRPr="001B2310" w:rsidRDefault="001008E9" w:rsidP="007B0641">
            <w:pPr>
              <w:spacing w:before="100" w:beforeAutospacing="1" w:after="160" w:line="256" w:lineRule="auto"/>
              <w:jc w:val="left"/>
              <w:rPr>
                <w:rFonts w:ascii="Times New Roman" w:eastAsia="Calibri" w:hAnsi="Times New Roman" w:cs="Times New Roman"/>
                <w:color w:val="000000"/>
                <w:kern w:val="0"/>
                <w:sz w:val="28"/>
                <w:szCs w:val="28"/>
              </w:rPr>
            </w:pPr>
            <w:r w:rsidRPr="001B2310">
              <w:rPr>
                <w:rFonts w:ascii="Times New Roman" w:eastAsia="Calibri" w:hAnsi="Times New Roman" w:cs="Times New Roman"/>
                <w:color w:val="000000"/>
                <w:kern w:val="0"/>
                <w:sz w:val="28"/>
                <w:szCs w:val="28"/>
              </w:rPr>
              <w:t xml:space="preserve">a. - Ở các vị trí P, Q đang là ban ngày </w:t>
            </w:r>
          </w:p>
          <w:p w14:paraId="63389421" w14:textId="77777777" w:rsidR="001008E9" w:rsidRPr="001B2310" w:rsidRDefault="001008E9" w:rsidP="007B0641">
            <w:pPr>
              <w:spacing w:before="100" w:beforeAutospacing="1" w:after="160" w:line="256" w:lineRule="auto"/>
              <w:jc w:val="left"/>
              <w:rPr>
                <w:rFonts w:ascii="Times New Roman" w:eastAsia="Calibri" w:hAnsi="Times New Roman" w:cs="Times New Roman"/>
                <w:color w:val="000000"/>
                <w:kern w:val="0"/>
                <w:sz w:val="28"/>
                <w:szCs w:val="28"/>
              </w:rPr>
            </w:pPr>
            <w:r w:rsidRPr="001B2310">
              <w:rPr>
                <w:rFonts w:ascii="Times New Roman" w:eastAsia="Calibri" w:hAnsi="Times New Roman" w:cs="Times New Roman"/>
                <w:kern w:val="0"/>
                <w:sz w:val="28"/>
                <w:szCs w:val="28"/>
              </w:rPr>
              <w:t xml:space="preserve">    - Giải thích: </w:t>
            </w:r>
            <w:r w:rsidRPr="001B2310">
              <w:rPr>
                <w:rFonts w:ascii="Times New Roman" w:eastAsia="Calibri" w:hAnsi="Times New Roman" w:cs="Times New Roman"/>
                <w:color w:val="000000"/>
                <w:kern w:val="0"/>
                <w:sz w:val="28"/>
                <w:szCs w:val="28"/>
              </w:rPr>
              <w:t xml:space="preserve">vì các vị trí này đang được Mặt Trời chiếu sáng. </w:t>
            </w:r>
          </w:p>
          <w:p w14:paraId="0C9794A0" w14:textId="77777777" w:rsidR="001008E9" w:rsidRPr="001B2310" w:rsidRDefault="001008E9" w:rsidP="007B0641">
            <w:pPr>
              <w:spacing w:before="100" w:beforeAutospacing="1" w:after="160" w:line="256" w:lineRule="auto"/>
              <w:jc w:val="left"/>
              <w:rPr>
                <w:rFonts w:ascii="Times New Roman" w:eastAsia="Calibri" w:hAnsi="Times New Roman" w:cs="Times New Roman"/>
                <w:color w:val="000000"/>
                <w:kern w:val="0"/>
                <w:sz w:val="28"/>
                <w:szCs w:val="28"/>
              </w:rPr>
            </w:pPr>
            <w:r w:rsidRPr="001B2310">
              <w:rPr>
                <w:rFonts w:ascii="Times New Roman" w:eastAsia="Calibri" w:hAnsi="Times New Roman" w:cs="Times New Roman"/>
                <w:color w:val="000000"/>
                <w:kern w:val="0"/>
                <w:sz w:val="28"/>
                <w:szCs w:val="28"/>
              </w:rPr>
              <w:t xml:space="preserve">    - Ở các vị trí M và N đang là ban đêm </w:t>
            </w:r>
          </w:p>
          <w:p w14:paraId="2E2D8169" w14:textId="77777777" w:rsidR="001008E9" w:rsidRPr="001B2310" w:rsidRDefault="001008E9" w:rsidP="007B0641">
            <w:pPr>
              <w:spacing w:before="100" w:beforeAutospacing="1" w:after="160" w:line="256" w:lineRule="auto"/>
              <w:ind w:firstLine="284"/>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 xml:space="preserve">- Giải thích: </w:t>
            </w:r>
            <w:r w:rsidRPr="001B2310">
              <w:rPr>
                <w:rFonts w:ascii="Times New Roman" w:eastAsia="Calibri" w:hAnsi="Times New Roman" w:cs="Times New Roman"/>
                <w:color w:val="000000"/>
                <w:kern w:val="0"/>
                <w:sz w:val="28"/>
                <w:szCs w:val="28"/>
              </w:rPr>
              <w:t>vì các vị trí này lúc đó không được Mặt Trời chiếu sáng.</w:t>
            </w:r>
          </w:p>
          <w:p w14:paraId="22CA7755" w14:textId="77777777" w:rsidR="001008E9" w:rsidRPr="001B2310" w:rsidRDefault="001008E9" w:rsidP="007B0641">
            <w:pPr>
              <w:spacing w:before="100" w:beforeAutospacing="1" w:after="160" w:line="256" w:lineRule="auto"/>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 xml:space="preserve">b. - Trong hai vị trí M và N, người đứng ở vị trí N sẽ thấy Mặt Trời mọc trước </w:t>
            </w:r>
          </w:p>
          <w:p w14:paraId="4C50B7B8" w14:textId="77777777" w:rsidR="001008E9" w:rsidRPr="001B2310" w:rsidRDefault="001008E9" w:rsidP="007B0641">
            <w:pPr>
              <w:spacing w:before="100" w:beforeAutospacing="1" w:after="160" w:line="256" w:lineRule="auto"/>
              <w:ind w:firstLine="284"/>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lastRenderedPageBreak/>
              <w:t>- Giải thích: Khi Trái Đất quay quanh trục theo chiều từ tây sang đông, ánh sáng Mặt Trời sẽ chiếu tới N trước khi chiếu tới M.</w:t>
            </w:r>
          </w:p>
          <w:p w14:paraId="4FA4DE64" w14:textId="77777777" w:rsidR="001008E9" w:rsidRPr="001B2310" w:rsidRDefault="001008E9" w:rsidP="007B0641">
            <w:pPr>
              <w:spacing w:before="100" w:beforeAutospacing="1" w:after="160" w:line="256" w:lineRule="auto"/>
              <w:jc w:val="left"/>
              <w:rPr>
                <w:rFonts w:ascii="Times New Roman" w:eastAsia="Calibri" w:hAnsi="Times New Roman" w:cs="Times New Roman"/>
                <w:color w:val="000000"/>
                <w:kern w:val="0"/>
                <w:sz w:val="28"/>
                <w:szCs w:val="28"/>
              </w:rPr>
            </w:pPr>
            <w:r w:rsidRPr="001B2310">
              <w:rPr>
                <w:rFonts w:ascii="Times New Roman" w:eastAsia="Calibri" w:hAnsi="Times New Roman" w:cs="Times New Roman"/>
                <w:color w:val="000000"/>
                <w:kern w:val="0"/>
                <w:sz w:val="28"/>
                <w:szCs w:val="28"/>
              </w:rPr>
              <w:t xml:space="preserve">c.  - Trong hai vị trí P và Q, người đứng ở vị trí Q sẽ thấy Mặt Trời lặn trước. </w:t>
            </w:r>
          </w:p>
          <w:p w14:paraId="02F48649" w14:textId="77777777" w:rsidR="001008E9" w:rsidRPr="001B2310" w:rsidRDefault="001008E9" w:rsidP="007B0641">
            <w:pPr>
              <w:spacing w:before="100" w:beforeAutospacing="1" w:line="360" w:lineRule="auto"/>
              <w:jc w:val="left"/>
              <w:rPr>
                <w:rFonts w:ascii="Times New Roman" w:eastAsia="Calibri" w:hAnsi="Times New Roman" w:cs="Times New Roman"/>
                <w:b/>
                <w:kern w:val="0"/>
                <w:sz w:val="28"/>
                <w:szCs w:val="28"/>
              </w:rPr>
            </w:pPr>
            <w:r w:rsidRPr="001B2310">
              <w:rPr>
                <w:rFonts w:ascii="Times New Roman" w:eastAsia="Calibri" w:hAnsi="Times New Roman" w:cs="Times New Roman"/>
                <w:color w:val="000000"/>
                <w:kern w:val="0"/>
                <w:sz w:val="28"/>
                <w:szCs w:val="28"/>
              </w:rPr>
              <w:t xml:space="preserve"> - Giải thích: Vì khi Trái Đất quay quanh trục theo chiều từ tây sang đông, ánh sáng mặt trời chiếu tới Q sẽ khuất trước so với ánh sáng mặt trời chiếu tới P.</w:t>
            </w:r>
          </w:p>
        </w:tc>
        <w:tc>
          <w:tcPr>
            <w:tcW w:w="1530" w:type="dxa"/>
            <w:tcBorders>
              <w:top w:val="single" w:sz="4" w:space="0" w:color="auto"/>
              <w:left w:val="single" w:sz="4" w:space="0" w:color="auto"/>
              <w:bottom w:val="single" w:sz="4" w:space="0" w:color="auto"/>
              <w:right w:val="single" w:sz="4" w:space="0" w:color="auto"/>
            </w:tcBorders>
          </w:tcPr>
          <w:p w14:paraId="79D05DD5"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lastRenderedPageBreak/>
              <w:t>0,75đ</w:t>
            </w:r>
          </w:p>
          <w:p w14:paraId="49ACA0E1" w14:textId="77777777" w:rsidR="001008E9" w:rsidRDefault="001008E9" w:rsidP="007B0641">
            <w:pPr>
              <w:spacing w:before="100" w:beforeAutospacing="1" w:line="360" w:lineRule="auto"/>
              <w:jc w:val="left"/>
              <w:rPr>
                <w:rFonts w:ascii="Times New Roman" w:eastAsia="Calibri" w:hAnsi="Times New Roman" w:cs="Times New Roman"/>
                <w:b/>
                <w:kern w:val="0"/>
                <w:sz w:val="28"/>
                <w:szCs w:val="28"/>
              </w:rPr>
            </w:pPr>
          </w:p>
          <w:p w14:paraId="7EA4A2E3" w14:textId="77777777" w:rsidR="001008E9" w:rsidRDefault="001008E9" w:rsidP="007B0641">
            <w:pPr>
              <w:spacing w:before="100" w:beforeAutospacing="1" w:line="360" w:lineRule="auto"/>
              <w:jc w:val="left"/>
              <w:rPr>
                <w:rFonts w:ascii="Times New Roman" w:eastAsia="Calibri" w:hAnsi="Times New Roman" w:cs="Times New Roman"/>
                <w:b/>
                <w:kern w:val="0"/>
                <w:sz w:val="28"/>
                <w:szCs w:val="28"/>
              </w:rPr>
            </w:pPr>
          </w:p>
          <w:p w14:paraId="0D09E5CA" w14:textId="77777777" w:rsidR="001008E9" w:rsidRDefault="001008E9" w:rsidP="007B0641">
            <w:pPr>
              <w:spacing w:before="100" w:beforeAutospacing="1" w:line="360" w:lineRule="auto"/>
              <w:jc w:val="left"/>
              <w:rPr>
                <w:rFonts w:ascii="Times New Roman" w:eastAsia="Calibri" w:hAnsi="Times New Roman" w:cs="Times New Roman"/>
                <w:b/>
                <w:kern w:val="0"/>
                <w:sz w:val="28"/>
                <w:szCs w:val="28"/>
              </w:rPr>
            </w:pPr>
          </w:p>
          <w:p w14:paraId="4FC12BA8" w14:textId="77777777" w:rsidR="001008E9" w:rsidRDefault="001008E9" w:rsidP="007B0641">
            <w:pPr>
              <w:spacing w:before="100" w:beforeAutospacing="1" w:line="360" w:lineRule="auto"/>
              <w:jc w:val="left"/>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0,75đ</w:t>
            </w:r>
          </w:p>
          <w:p w14:paraId="40B4AB7D" w14:textId="77777777" w:rsidR="001008E9" w:rsidRDefault="001008E9" w:rsidP="007B0641">
            <w:pPr>
              <w:spacing w:before="100" w:beforeAutospacing="1" w:line="360" w:lineRule="auto"/>
              <w:jc w:val="left"/>
              <w:rPr>
                <w:rFonts w:ascii="Times New Roman" w:eastAsia="Calibri" w:hAnsi="Times New Roman" w:cs="Times New Roman"/>
                <w:b/>
                <w:kern w:val="0"/>
                <w:sz w:val="28"/>
                <w:szCs w:val="28"/>
              </w:rPr>
            </w:pPr>
          </w:p>
          <w:p w14:paraId="6E23C3FB" w14:textId="77777777" w:rsidR="001008E9" w:rsidRPr="001B2310" w:rsidRDefault="001008E9" w:rsidP="007B0641">
            <w:pPr>
              <w:spacing w:before="100" w:beforeAutospacing="1" w:line="360" w:lineRule="auto"/>
              <w:jc w:val="left"/>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0,75đ</w:t>
            </w:r>
          </w:p>
        </w:tc>
      </w:tr>
      <w:tr w:rsidR="001008E9" w:rsidRPr="001B2310" w14:paraId="0F559324"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5D733029"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 xml:space="preserve">Câu </w:t>
            </w:r>
            <w:r>
              <w:rPr>
                <w:rFonts w:ascii="Times New Roman" w:eastAsia="Calibri" w:hAnsi="Times New Roman" w:cs="Times New Roman"/>
                <w:b/>
                <w:kern w:val="0"/>
                <w:sz w:val="28"/>
                <w:szCs w:val="28"/>
              </w:rPr>
              <w:t>15</w:t>
            </w:r>
          </w:p>
          <w:p w14:paraId="270B8B82"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(0,75đ)</w:t>
            </w:r>
          </w:p>
        </w:tc>
        <w:tc>
          <w:tcPr>
            <w:tcW w:w="11160" w:type="dxa"/>
            <w:tcBorders>
              <w:top w:val="single" w:sz="4" w:space="0" w:color="auto"/>
              <w:left w:val="single" w:sz="4" w:space="0" w:color="auto"/>
              <w:bottom w:val="single" w:sz="4" w:space="0" w:color="auto"/>
              <w:right w:val="single" w:sz="4" w:space="0" w:color="auto"/>
            </w:tcBorders>
            <w:hideMark/>
          </w:tcPr>
          <w:p w14:paraId="00F3C250" w14:textId="77777777" w:rsidR="001008E9" w:rsidRPr="001B2310" w:rsidRDefault="001008E9" w:rsidP="007B0641">
            <w:pPr>
              <w:spacing w:before="100" w:beforeAutospacing="1" w:line="360" w:lineRule="auto"/>
              <w:jc w:val="left"/>
              <w:rPr>
                <w:rFonts w:ascii="Times New Roman" w:eastAsia="Calibri" w:hAnsi="Times New Roman" w:cs="Times New Roman"/>
                <w:b/>
                <w:kern w:val="0"/>
                <w:sz w:val="28"/>
                <w:szCs w:val="28"/>
              </w:rPr>
            </w:pPr>
            <w:r w:rsidRPr="001B2310">
              <w:rPr>
                <w:rFonts w:ascii="Times New Roman" w:eastAsia="Calibri" w:hAnsi="Times New Roman" w:cs="Times New Roman"/>
                <w:kern w:val="0"/>
                <w:sz w:val="28"/>
                <w:szCs w:val="28"/>
              </w:rPr>
              <w:t>- Khi mua đồ ăn, thức uống chúng ta cần quan tâm đến màu sắc và hạn sử dụng vì: Thực phẩm khi để lâu dễ xuất hiện nấm và sẽ gây ảnh hưởng đến chất lượng sản phẩm (thay đổi màu sắc, mùi vị…), có thể gây ảnh hưởng đến sức khỏe người sử dụng.</w:t>
            </w:r>
          </w:p>
        </w:tc>
        <w:tc>
          <w:tcPr>
            <w:tcW w:w="1530" w:type="dxa"/>
            <w:tcBorders>
              <w:top w:val="single" w:sz="4" w:space="0" w:color="auto"/>
              <w:left w:val="single" w:sz="4" w:space="0" w:color="auto"/>
              <w:bottom w:val="single" w:sz="4" w:space="0" w:color="auto"/>
              <w:right w:val="single" w:sz="4" w:space="0" w:color="auto"/>
            </w:tcBorders>
            <w:hideMark/>
          </w:tcPr>
          <w:p w14:paraId="22722080"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0,</w:t>
            </w:r>
            <w:r>
              <w:rPr>
                <w:rFonts w:ascii="Times New Roman" w:eastAsia="Calibri" w:hAnsi="Times New Roman" w:cs="Times New Roman"/>
                <w:b/>
                <w:kern w:val="0"/>
                <w:sz w:val="28"/>
                <w:szCs w:val="28"/>
              </w:rPr>
              <w:t>7</w:t>
            </w:r>
            <w:r w:rsidRPr="001B2310">
              <w:rPr>
                <w:rFonts w:ascii="Times New Roman" w:eastAsia="Calibri" w:hAnsi="Times New Roman" w:cs="Times New Roman"/>
                <w:b/>
                <w:kern w:val="0"/>
                <w:sz w:val="28"/>
                <w:szCs w:val="28"/>
              </w:rPr>
              <w:t>5</w:t>
            </w:r>
            <w:r>
              <w:rPr>
                <w:rFonts w:ascii="Times New Roman" w:eastAsia="Calibri" w:hAnsi="Times New Roman" w:cs="Times New Roman"/>
                <w:b/>
                <w:kern w:val="0"/>
                <w:sz w:val="28"/>
                <w:szCs w:val="28"/>
              </w:rPr>
              <w:t>đ</w:t>
            </w:r>
          </w:p>
        </w:tc>
      </w:tr>
      <w:tr w:rsidR="001008E9" w:rsidRPr="001B2310" w14:paraId="0FF2D4CA"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60FA7360"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 xml:space="preserve">Câu </w:t>
            </w:r>
            <w:r>
              <w:rPr>
                <w:rFonts w:ascii="Times New Roman" w:eastAsia="Calibri" w:hAnsi="Times New Roman" w:cs="Times New Roman"/>
                <w:b/>
                <w:kern w:val="0"/>
                <w:sz w:val="28"/>
                <w:szCs w:val="28"/>
              </w:rPr>
              <w:t>16</w:t>
            </w:r>
          </w:p>
          <w:p w14:paraId="03292147"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(1điểm)</w:t>
            </w:r>
          </w:p>
        </w:tc>
        <w:tc>
          <w:tcPr>
            <w:tcW w:w="11160" w:type="dxa"/>
            <w:tcBorders>
              <w:top w:val="single" w:sz="4" w:space="0" w:color="auto"/>
              <w:left w:val="single" w:sz="4" w:space="0" w:color="auto"/>
              <w:bottom w:val="single" w:sz="4" w:space="0" w:color="auto"/>
              <w:right w:val="single" w:sz="4" w:space="0" w:color="auto"/>
            </w:tcBorders>
            <w:hideMark/>
          </w:tcPr>
          <w:p w14:paraId="5BEE5218"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kern w:val="0"/>
                <w:sz w:val="28"/>
                <w:szCs w:val="28"/>
              </w:rPr>
              <w:t>+ Thực vật hạt kín có cơ quan sinh dưỡng đa dạng về hình thái, trong thân có mạch dẫn phát triển.</w:t>
            </w:r>
          </w:p>
          <w:p w14:paraId="60D0507D"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kern w:val="0"/>
                <w:sz w:val="28"/>
                <w:szCs w:val="28"/>
              </w:rPr>
              <w:t>+ Thực vật hạt kín sinh sản bằng hạt, hạt được bao bọc trong quả nên tránh được các tác động của môi trường. Quả và hạt đa dạng, nhiều kiểu phát tán khác nhau.</w:t>
            </w:r>
          </w:p>
          <w:p w14:paraId="32ACC039" w14:textId="77777777" w:rsidR="001008E9" w:rsidRPr="001B2310" w:rsidRDefault="001008E9" w:rsidP="007B0641">
            <w:pPr>
              <w:spacing w:before="100" w:beforeAutospacing="1" w:line="360" w:lineRule="auto"/>
              <w:jc w:val="left"/>
              <w:rPr>
                <w:rFonts w:ascii="Times New Roman" w:eastAsia="Calibri" w:hAnsi="Times New Roman" w:cs="Times New Roman"/>
                <w:b/>
                <w:kern w:val="0"/>
                <w:sz w:val="28"/>
                <w:szCs w:val="28"/>
              </w:rPr>
            </w:pPr>
            <w:r w:rsidRPr="001B2310">
              <w:rPr>
                <w:rFonts w:ascii="Times New Roman" w:eastAsia="Calibri" w:hAnsi="Times New Roman" w:cs="Times New Roman"/>
                <w:kern w:val="0"/>
                <w:sz w:val="28"/>
                <w:szCs w:val="28"/>
              </w:rPr>
              <w:t xml:space="preserve">- </w:t>
            </w:r>
            <w:r w:rsidRPr="001B2310">
              <w:rPr>
                <w:rFonts w:eastAsia="Calibri"/>
                <w:b/>
                <w:bCs/>
                <w:kern w:val="0"/>
                <w:sz w:val="28"/>
                <w:szCs w:val="28"/>
              </w:rPr>
              <w:t>N</w:t>
            </w:r>
            <w:r w:rsidRPr="001B2310">
              <w:rPr>
                <w:rFonts w:ascii="Times New Roman" w:eastAsia="Calibri" w:hAnsi="Times New Roman" w:cs="Times New Roman"/>
                <w:kern w:val="0"/>
                <w:sz w:val="28"/>
                <w:szCs w:val="28"/>
              </w:rPr>
              <w:t>ên thực vật hạt kín có mặt ở nhiều nơi</w:t>
            </w:r>
          </w:p>
        </w:tc>
        <w:tc>
          <w:tcPr>
            <w:tcW w:w="1530" w:type="dxa"/>
            <w:tcBorders>
              <w:top w:val="single" w:sz="4" w:space="0" w:color="auto"/>
              <w:left w:val="single" w:sz="4" w:space="0" w:color="auto"/>
              <w:bottom w:val="single" w:sz="4" w:space="0" w:color="auto"/>
              <w:right w:val="single" w:sz="4" w:space="0" w:color="auto"/>
            </w:tcBorders>
            <w:hideMark/>
          </w:tcPr>
          <w:p w14:paraId="28572B5E"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0,5</w:t>
            </w:r>
            <w:r>
              <w:rPr>
                <w:rFonts w:ascii="Times New Roman" w:eastAsia="Calibri" w:hAnsi="Times New Roman" w:cs="Times New Roman"/>
                <w:b/>
                <w:kern w:val="0"/>
                <w:sz w:val="28"/>
                <w:szCs w:val="28"/>
              </w:rPr>
              <w:t>đ</w:t>
            </w:r>
          </w:p>
          <w:p w14:paraId="332774C3"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p>
          <w:p w14:paraId="0BB73ED9"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0,5đ</w:t>
            </w:r>
          </w:p>
        </w:tc>
      </w:tr>
      <w:tr w:rsidR="001008E9" w:rsidRPr="001B2310" w14:paraId="7D9BF788"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71DA0792"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 xml:space="preserve">Câu </w:t>
            </w:r>
            <w:r>
              <w:rPr>
                <w:rFonts w:ascii="Times New Roman" w:eastAsia="Calibri" w:hAnsi="Times New Roman" w:cs="Times New Roman"/>
                <w:b/>
                <w:kern w:val="0"/>
                <w:sz w:val="28"/>
                <w:szCs w:val="28"/>
              </w:rPr>
              <w:t>17</w:t>
            </w:r>
          </w:p>
          <w:p w14:paraId="54616319"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(1,5điểm)</w:t>
            </w:r>
          </w:p>
        </w:tc>
        <w:tc>
          <w:tcPr>
            <w:tcW w:w="11160" w:type="dxa"/>
            <w:tcBorders>
              <w:top w:val="single" w:sz="4" w:space="0" w:color="auto"/>
              <w:left w:val="single" w:sz="4" w:space="0" w:color="auto"/>
              <w:bottom w:val="single" w:sz="4" w:space="0" w:color="auto"/>
              <w:right w:val="single" w:sz="4" w:space="0" w:color="auto"/>
            </w:tcBorders>
            <w:hideMark/>
          </w:tcPr>
          <w:p w14:paraId="3723A80C"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bCs/>
                <w:kern w:val="0"/>
                <w:sz w:val="28"/>
                <w:szCs w:val="28"/>
              </w:rPr>
              <w:t>- Nguyên tắc tách chất:</w:t>
            </w:r>
            <w:r w:rsidRPr="001B2310">
              <w:rPr>
                <w:rFonts w:ascii="Times New Roman" w:hAnsi="Times New Roman" w:cs="Times New Roman"/>
                <w:kern w:val="0"/>
                <w:sz w:val="28"/>
                <w:szCs w:val="28"/>
              </w:rPr>
              <w:t> Dựa trên sự khác nhau về tính chất vật lí của các chất, ta có thể tách chất ra khỏi hỗn hợp bằng các phương đơn giản như: lọc, cô cạn, chiết.</w:t>
            </w:r>
          </w:p>
          <w:p w14:paraId="6DF2B8C3"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bCs/>
                <w:kern w:val="0"/>
                <w:sz w:val="28"/>
                <w:szCs w:val="28"/>
              </w:rPr>
              <w:t>- Một số phương pháp đơn giản tách chất ra khỏi hỗn hợp:</w:t>
            </w:r>
          </w:p>
          <w:p w14:paraId="13A6F9F8"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i/>
                <w:iCs/>
                <w:kern w:val="0"/>
                <w:sz w:val="28"/>
                <w:szCs w:val="28"/>
              </w:rPr>
              <w:t>1. Phương pháp lọc:</w:t>
            </w:r>
            <w:r w:rsidRPr="001B2310">
              <w:rPr>
                <w:rFonts w:ascii="Times New Roman" w:hAnsi="Times New Roman" w:cs="Times New Roman"/>
                <w:kern w:val="0"/>
                <w:sz w:val="28"/>
                <w:szCs w:val="28"/>
              </w:rPr>
              <w:t> Dùng để tách chất rắn không tan ra khỏi hỗn hợp lỏng.</w:t>
            </w:r>
          </w:p>
          <w:p w14:paraId="07D04C94"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i/>
                <w:iCs/>
                <w:kern w:val="0"/>
                <w:sz w:val="28"/>
                <w:szCs w:val="28"/>
              </w:rPr>
              <w:t>2. Phương pháp cô cạn: </w:t>
            </w:r>
            <w:r w:rsidRPr="001B2310">
              <w:rPr>
                <w:rFonts w:ascii="Times New Roman" w:hAnsi="Times New Roman" w:cs="Times New Roman"/>
                <w:kern w:val="0"/>
                <w:sz w:val="28"/>
                <w:szCs w:val="28"/>
              </w:rPr>
              <w:t>Dùng để tách chất rắn tan (khó bay hơi) ra khỏi dung dịch hỗn hợp lỏng.</w:t>
            </w:r>
          </w:p>
          <w:p w14:paraId="5D16870E"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i/>
                <w:iCs/>
                <w:kern w:val="0"/>
                <w:sz w:val="28"/>
                <w:szCs w:val="28"/>
              </w:rPr>
              <w:t>3. Phương pháp chiết: </w:t>
            </w:r>
            <w:r w:rsidRPr="001B2310">
              <w:rPr>
                <w:rFonts w:ascii="Times New Roman" w:hAnsi="Times New Roman" w:cs="Times New Roman"/>
                <w:kern w:val="0"/>
                <w:sz w:val="28"/>
                <w:szCs w:val="28"/>
              </w:rPr>
              <w:t>Dùng để tách các chất lỏng ra khỏi hỗn hợp chất lỏng không đồng nhất.</w:t>
            </w:r>
          </w:p>
        </w:tc>
        <w:tc>
          <w:tcPr>
            <w:tcW w:w="1530" w:type="dxa"/>
            <w:tcBorders>
              <w:top w:val="single" w:sz="4" w:space="0" w:color="auto"/>
              <w:left w:val="single" w:sz="4" w:space="0" w:color="auto"/>
              <w:bottom w:val="single" w:sz="4" w:space="0" w:color="auto"/>
              <w:right w:val="single" w:sz="4" w:space="0" w:color="auto"/>
            </w:tcBorders>
            <w:hideMark/>
          </w:tcPr>
          <w:p w14:paraId="44481441"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w:t>
            </w:r>
            <w:r w:rsidRPr="001B2310">
              <w:rPr>
                <w:rFonts w:ascii="Times New Roman" w:eastAsia="Calibri" w:hAnsi="Times New Roman" w:cs="Times New Roman"/>
                <w:b/>
                <w:kern w:val="0"/>
                <w:sz w:val="28"/>
                <w:szCs w:val="28"/>
              </w:rPr>
              <w:t>,5</w:t>
            </w:r>
            <w:r>
              <w:rPr>
                <w:rFonts w:ascii="Times New Roman" w:eastAsia="Calibri" w:hAnsi="Times New Roman" w:cs="Times New Roman"/>
                <w:b/>
                <w:kern w:val="0"/>
                <w:sz w:val="28"/>
                <w:szCs w:val="28"/>
              </w:rPr>
              <w:t>đ</w:t>
            </w:r>
          </w:p>
          <w:p w14:paraId="1C3DD83C"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p>
          <w:p w14:paraId="0B9D2861"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0,5đ</w:t>
            </w:r>
          </w:p>
          <w:p w14:paraId="2722B5A8"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p>
          <w:p w14:paraId="799FAC25"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t>0,5đ</w:t>
            </w:r>
          </w:p>
        </w:tc>
      </w:tr>
      <w:tr w:rsidR="001008E9" w:rsidRPr="001B2310" w14:paraId="090213E6" w14:textId="77777777" w:rsidTr="007B0641">
        <w:tc>
          <w:tcPr>
            <w:tcW w:w="1615" w:type="dxa"/>
            <w:tcBorders>
              <w:top w:val="single" w:sz="4" w:space="0" w:color="auto"/>
              <w:left w:val="single" w:sz="4" w:space="0" w:color="auto"/>
              <w:bottom w:val="single" w:sz="4" w:space="0" w:color="auto"/>
              <w:right w:val="single" w:sz="4" w:space="0" w:color="auto"/>
            </w:tcBorders>
            <w:hideMark/>
          </w:tcPr>
          <w:p w14:paraId="6374126B" w14:textId="77777777" w:rsidR="001008E9"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t xml:space="preserve">Câu </w:t>
            </w:r>
            <w:r>
              <w:rPr>
                <w:rFonts w:ascii="Times New Roman" w:eastAsia="Calibri" w:hAnsi="Times New Roman" w:cs="Times New Roman"/>
                <w:b/>
                <w:kern w:val="0"/>
                <w:sz w:val="28"/>
                <w:szCs w:val="28"/>
              </w:rPr>
              <w:t>18</w:t>
            </w:r>
          </w:p>
          <w:p w14:paraId="76F37001"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Pr>
                <w:rFonts w:ascii="Times New Roman" w:eastAsia="Calibri" w:hAnsi="Times New Roman" w:cs="Times New Roman"/>
                <w:b/>
                <w:kern w:val="0"/>
                <w:sz w:val="28"/>
                <w:szCs w:val="28"/>
              </w:rPr>
              <w:lastRenderedPageBreak/>
              <w:t>(0,5điểm)</w:t>
            </w:r>
          </w:p>
        </w:tc>
        <w:tc>
          <w:tcPr>
            <w:tcW w:w="11160" w:type="dxa"/>
            <w:tcBorders>
              <w:top w:val="single" w:sz="4" w:space="0" w:color="auto"/>
              <w:left w:val="single" w:sz="4" w:space="0" w:color="auto"/>
              <w:bottom w:val="single" w:sz="4" w:space="0" w:color="auto"/>
              <w:right w:val="single" w:sz="4" w:space="0" w:color="auto"/>
            </w:tcBorders>
            <w:hideMark/>
          </w:tcPr>
          <w:p w14:paraId="741CCE19" w14:textId="77777777" w:rsidR="001008E9" w:rsidRPr="001B2310" w:rsidRDefault="001008E9" w:rsidP="007B0641">
            <w:pPr>
              <w:spacing w:before="100" w:beforeAutospacing="1" w:after="100" w:afterAutospacing="1"/>
              <w:jc w:val="left"/>
              <w:rPr>
                <w:rFonts w:ascii="Times New Roman" w:hAnsi="Times New Roman" w:cs="Times New Roman"/>
                <w:kern w:val="0"/>
                <w:sz w:val="28"/>
                <w:szCs w:val="28"/>
              </w:rPr>
            </w:pPr>
            <w:r w:rsidRPr="001B2310">
              <w:rPr>
                <w:rFonts w:ascii="Times New Roman" w:hAnsi="Times New Roman" w:cs="Times New Roman"/>
                <w:kern w:val="0"/>
                <w:sz w:val="28"/>
                <w:szCs w:val="28"/>
              </w:rPr>
              <w:lastRenderedPageBreak/>
              <w:t xml:space="preserve">- Không khí là hỗn hợp đồng nhất có thành phần chính là khí nitrogen (chiếm khoảng 78%), oxygen (chiếm </w:t>
            </w:r>
            <w:r w:rsidRPr="001B2310">
              <w:rPr>
                <w:rFonts w:ascii="Times New Roman" w:hAnsi="Times New Roman" w:cs="Times New Roman"/>
                <w:kern w:val="0"/>
                <w:sz w:val="28"/>
                <w:szCs w:val="28"/>
              </w:rPr>
              <w:lastRenderedPageBreak/>
              <w:t>khoảng 21%), còn lại 1% là khí carbon dioxide, hơi nước và các khí khác.</w:t>
            </w:r>
          </w:p>
        </w:tc>
        <w:tc>
          <w:tcPr>
            <w:tcW w:w="1530" w:type="dxa"/>
            <w:tcBorders>
              <w:top w:val="single" w:sz="4" w:space="0" w:color="auto"/>
              <w:left w:val="single" w:sz="4" w:space="0" w:color="auto"/>
              <w:bottom w:val="single" w:sz="4" w:space="0" w:color="auto"/>
              <w:right w:val="single" w:sz="4" w:space="0" w:color="auto"/>
            </w:tcBorders>
            <w:hideMark/>
          </w:tcPr>
          <w:p w14:paraId="101B791D" w14:textId="77777777" w:rsidR="001008E9" w:rsidRPr="001B2310" w:rsidRDefault="001008E9" w:rsidP="007B0641">
            <w:pPr>
              <w:spacing w:before="100" w:beforeAutospacing="1" w:line="360" w:lineRule="auto"/>
              <w:jc w:val="center"/>
              <w:rPr>
                <w:rFonts w:ascii="Times New Roman" w:eastAsia="Calibri" w:hAnsi="Times New Roman" w:cs="Times New Roman"/>
                <w:b/>
                <w:kern w:val="0"/>
                <w:sz w:val="28"/>
                <w:szCs w:val="28"/>
              </w:rPr>
            </w:pPr>
            <w:r w:rsidRPr="001B2310">
              <w:rPr>
                <w:rFonts w:ascii="Times New Roman" w:eastAsia="Calibri" w:hAnsi="Times New Roman" w:cs="Times New Roman"/>
                <w:b/>
                <w:kern w:val="0"/>
                <w:sz w:val="28"/>
                <w:szCs w:val="28"/>
              </w:rPr>
              <w:lastRenderedPageBreak/>
              <w:t>0,5</w:t>
            </w:r>
          </w:p>
        </w:tc>
      </w:tr>
    </w:tbl>
    <w:p w14:paraId="2FC2012C" w14:textId="77777777" w:rsidR="001008E9" w:rsidRPr="001B2310" w:rsidRDefault="001008E9" w:rsidP="001008E9">
      <w:pPr>
        <w:spacing w:before="100" w:beforeAutospacing="1" w:after="160" w:line="256" w:lineRule="auto"/>
        <w:jc w:val="left"/>
        <w:rPr>
          <w:rFonts w:ascii="Times New Roman" w:eastAsia="Calibri" w:hAnsi="Times New Roman" w:cs="Times New Roman"/>
          <w:kern w:val="0"/>
          <w:sz w:val="28"/>
          <w:szCs w:val="28"/>
        </w:rPr>
      </w:pPr>
      <w:r w:rsidRPr="001B2310">
        <w:rPr>
          <w:rFonts w:ascii="Times New Roman" w:eastAsia="Calibri" w:hAnsi="Times New Roman" w:cs="Times New Roman"/>
          <w:kern w:val="0"/>
          <w:sz w:val="28"/>
          <w:szCs w:val="28"/>
        </w:rPr>
        <w:t xml:space="preserve"> </w:t>
      </w:r>
    </w:p>
    <w:p w14:paraId="40B3CBAD" w14:textId="77777777" w:rsidR="001008E9" w:rsidRPr="001B2310" w:rsidRDefault="001008E9" w:rsidP="001008E9">
      <w:pPr>
        <w:shd w:val="clear" w:color="auto" w:fill="FFFFFF"/>
        <w:spacing w:before="100" w:beforeAutospacing="1" w:line="256" w:lineRule="auto"/>
        <w:jc w:val="left"/>
        <w:rPr>
          <w:rFonts w:ascii="Times New Roman" w:eastAsia="Calibri" w:hAnsi="Times New Roman" w:cs="Times New Roman"/>
          <w:bCs/>
          <w:iCs/>
          <w:kern w:val="0"/>
          <w:sz w:val="28"/>
          <w:szCs w:val="28"/>
        </w:rPr>
      </w:pPr>
    </w:p>
    <w:p w14:paraId="7312FD90" w14:textId="77777777" w:rsidR="0061531E" w:rsidRDefault="0061531E" w:rsidP="0061531E">
      <w:r>
        <w:t>Tài liệu được chia sẻ bởi Website VnTeach.Com</w:t>
      </w:r>
    </w:p>
    <w:p w14:paraId="1FBE76EE" w14:textId="3A9665C3" w:rsidR="00FB2381" w:rsidRDefault="0061531E" w:rsidP="0061531E">
      <w:r>
        <w:t>https://www.vnteach.com</w:t>
      </w:r>
    </w:p>
    <w:sectPr w:rsidR="00FB2381" w:rsidSect="002802F9">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E9"/>
    <w:rsid w:val="001008E9"/>
    <w:rsid w:val="00101D2E"/>
    <w:rsid w:val="002802F9"/>
    <w:rsid w:val="0061531E"/>
    <w:rsid w:val="00FB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18D2"/>
  <w15:chartTrackingRefBased/>
  <w15:docId w15:val="{D2A428CE-E524-4E37-85CC-6B15DB71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8E9"/>
    <w:pPr>
      <w:spacing w:after="0" w:line="240" w:lineRule="auto"/>
      <w:jc w:val="both"/>
    </w:pPr>
    <w:rPr>
      <w:rFonts w:ascii="Calibri" w:eastAsia="SimSun" w:hAnsi="Calibri" w:cs="Calibri"/>
      <w:kern w:val="2"/>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08E9"/>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08E9"/>
    <w:pPr>
      <w:spacing w:after="0" w:line="240" w:lineRule="auto"/>
      <w:jc w:val="both"/>
    </w:pPr>
    <w:rPr>
      <w:rFonts w:ascii="Calibri" w:eastAsia="SimSun"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2024-04-07T07:41:00Z</dcterms:created>
  <dcterms:modified xsi:type="dcterms:W3CDTF">2024-04-13T07:58:00Z</dcterms:modified>
</cp:coreProperties>
</file>