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9</w:t>
            </w:r>
            <w:r>
              <w:br/>
              <w:t xml:space="preserve">Thời gian làm bài: 15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8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8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 (6 questions)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You will hear part of a talk with a professor about a story. Choose the correct answer. (3 questions)</w:t>
      </w:r>
    </w:p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200"/>
        <w:ind/>
      </w:pPr>
      <w:r>
        <w:t xml:space="preserve">1. What story did they talk about?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Little Red Riding Hood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King Midas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Cinderella</w:t>
            </w:r>
          </w:p>
        </w:tc>
      </w:tr>
    </w:tbl>
    <w:p>
      <w:pPr>
        <w:spacing w:before="200"/>
        <w:ind/>
      </w:pPr>
      <w:r>
        <w:t xml:space="preserve">2. According to Professor Bose, how many rising actions are there in the story?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one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two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three</w:t>
            </w:r>
          </w:p>
        </w:tc>
      </w:tr>
    </w:tbl>
    <w:p>
      <w:pPr>
        <w:spacing w:before="200"/>
        <w:ind/>
      </w:pPr>
      <w:r>
        <w:t xml:space="preserve">3.  When did the rising action(s) happen?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In the morning.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In the afternoon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In the evening.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Look at the three sentences for this part. You will hear a conversation between a girl, Natalie and a boy, James, about the characters’ behaviors in a folk tale. Decide if each sentence is correct or incorrect. If it is correct, choose TRUE. If it is not correct, choose FALSE. (3 questions)</w:t>
      </w:r>
    </w:p>
    <w:p/>
    <w:tbl>
      <w:tblPr>
        <w:tblW w:type="pct" w:w="100%"/>
        <w:tblBorders>
          <w:top w:val="single" w:color="d5dee8" w:sz="1"/>
          <w:left w:val="single" w:color="d5dee8" w:sz="1"/>
          <w:bottom w:val="single" w:color="d5dee8" w:sz="1"/>
          <w:right w:val="single" w:color="d5dee8" w:sz="1"/>
          <w:insideH w:val="single" w:color="d5dee8" w:sz="1"/>
          <w:insideV w:val="single" w:color="d5dee8" w:sz="1"/>
        </w:tblBorders>
      </w:tblPr>
      <w:tblGrid>
        <w:gridCol w:w="100"/>
        <w:gridCol w:w="100"/>
        <w:gridCol w:w="100"/>
      </w:tblGrid>
      <w:tr>
        <w:trPr>
          <w:tblHeader/>
          <w:trHeight w:val="600" w:hRule="atLeast"/>
        </w:trPr>
        <w:tc>
          <w:tcPr>
            <w:tcW w:type="pct" w:w="80%"/>
            <w:shd w:fill="c9ecf8"/>
            <w:vAlign w:val="center"/>
          </w:tcPr>
          <w:p>
            <w:pPr>
              <w:ind w:start="200"/>
            </w:pPr>
            <w:r>
              <w:rPr>
                <w:b/>
                <w:bCs/>
              </w:rPr>
              <w:t xml:space="preserve">Answers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True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False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4. James thinks Cinderella is a hard-working girl.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5.  Natalie thinks Cinderella’s sisters are dishonest.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6. James doesn’t agree with Natalie about Cinderella’s sisters.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2022-12-01T18:17:53.048Z</dcterms:created>
  <dcterms:modified xsi:type="dcterms:W3CDTF">2022-12-01T18:17:53.048Z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