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2" w:type="dxa"/>
        <w:tblInd w:w="-289" w:type="dxa"/>
        <w:tblLook w:val="04A0" w:firstRow="1" w:lastRow="0" w:firstColumn="1" w:lastColumn="0" w:noHBand="0" w:noVBand="1"/>
      </w:tblPr>
      <w:tblGrid>
        <w:gridCol w:w="4537"/>
        <w:gridCol w:w="6095"/>
      </w:tblGrid>
      <w:tr w:rsidR="008765D8" w:rsidRPr="00061CE4" w:rsidTr="0040635E">
        <w:tc>
          <w:tcPr>
            <w:tcW w:w="4537" w:type="dxa"/>
            <w:hideMark/>
          </w:tcPr>
          <w:p w:rsidR="008765D8" w:rsidRPr="00061CE4" w:rsidRDefault="008765D8" w:rsidP="00C50DF5">
            <w:pPr>
              <w:spacing w:line="240" w:lineRule="auto"/>
              <w:ind w:firstLine="720"/>
              <w:jc w:val="center"/>
              <w:rPr>
                <w:rFonts w:cs="Times New Roman"/>
                <w:b/>
                <w:szCs w:val="28"/>
              </w:rPr>
            </w:pPr>
            <w:r w:rsidRPr="00061CE4">
              <w:rPr>
                <w:rFonts w:cs="Times New Roman"/>
                <w:b/>
                <w:szCs w:val="28"/>
              </w:rPr>
              <w:t>ĐỀ ĐỀ XUẤT</w:t>
            </w:r>
          </w:p>
          <w:p w:rsidR="0040635E" w:rsidRPr="00665487" w:rsidRDefault="0040635E" w:rsidP="00665487">
            <w:pPr>
              <w:spacing w:line="240" w:lineRule="auto"/>
              <w:jc w:val="center"/>
              <w:rPr>
                <w:rFonts w:cs="Times New Roman"/>
                <w:b/>
                <w:sz w:val="22"/>
              </w:rPr>
            </w:pPr>
            <w:r w:rsidRPr="00665487">
              <w:rPr>
                <w:rFonts w:cs="Times New Roman"/>
                <w:b/>
                <w:sz w:val="22"/>
              </w:rPr>
              <w:t>TRƯỜNG THPT CHUYÊN THÁI BÌNH</w:t>
            </w:r>
          </w:p>
          <w:p w:rsidR="00665487" w:rsidRDefault="00665487" w:rsidP="00665487">
            <w:pPr>
              <w:spacing w:line="240" w:lineRule="auto"/>
              <w:ind w:firstLine="720"/>
              <w:jc w:val="center"/>
              <w:rPr>
                <w:rFonts w:cs="Times New Roman"/>
                <w:szCs w:val="28"/>
              </w:rPr>
            </w:pPr>
            <w:r w:rsidRPr="00061CE4">
              <w:rPr>
                <w:rFonts w:cs="Times New Roman"/>
                <w:szCs w:val="28"/>
              </w:rPr>
              <w:t>(</w:t>
            </w:r>
            <w:r w:rsidRPr="00061CE4">
              <w:rPr>
                <w:rFonts w:cs="Times New Roman"/>
                <w:i/>
                <w:szCs w:val="28"/>
              </w:rPr>
              <w:t>Đề thi gồm 1 trang</w:t>
            </w:r>
            <w:r w:rsidRPr="00061CE4">
              <w:rPr>
                <w:rFonts w:cs="Times New Roman"/>
                <w:szCs w:val="28"/>
              </w:rPr>
              <w:t>)</w:t>
            </w:r>
          </w:p>
          <w:p w:rsidR="00665487" w:rsidRPr="0040635E" w:rsidRDefault="00665487" w:rsidP="0040635E">
            <w:pPr>
              <w:spacing w:line="240" w:lineRule="auto"/>
              <w:jc w:val="center"/>
              <w:rPr>
                <w:rFonts w:cs="Times New Roman"/>
                <w:b/>
                <w:sz w:val="24"/>
                <w:szCs w:val="24"/>
              </w:rPr>
            </w:pPr>
          </w:p>
        </w:tc>
        <w:tc>
          <w:tcPr>
            <w:tcW w:w="6095" w:type="dxa"/>
            <w:hideMark/>
          </w:tcPr>
          <w:p w:rsidR="008765D8" w:rsidRPr="00061CE4" w:rsidRDefault="008765D8" w:rsidP="00C50DF5">
            <w:pPr>
              <w:spacing w:line="240" w:lineRule="auto"/>
              <w:ind w:firstLine="720"/>
              <w:jc w:val="center"/>
              <w:rPr>
                <w:rFonts w:cs="Times New Roman"/>
                <w:b/>
                <w:szCs w:val="28"/>
              </w:rPr>
            </w:pPr>
            <w:r w:rsidRPr="00061CE4">
              <w:rPr>
                <w:rFonts w:cs="Times New Roman"/>
                <w:b/>
                <w:szCs w:val="28"/>
              </w:rPr>
              <w:t>ĐỀ THI CHỌN HỌC SINH GIỎI</w:t>
            </w:r>
          </w:p>
          <w:p w:rsidR="008765D8" w:rsidRPr="00061CE4" w:rsidRDefault="008765D8" w:rsidP="00C50DF5">
            <w:pPr>
              <w:spacing w:line="240" w:lineRule="auto"/>
              <w:ind w:firstLine="720"/>
              <w:jc w:val="center"/>
              <w:rPr>
                <w:rFonts w:cs="Times New Roman"/>
                <w:b/>
                <w:szCs w:val="28"/>
              </w:rPr>
            </w:pPr>
            <w:r w:rsidRPr="00061CE4">
              <w:rPr>
                <w:rFonts w:cs="Times New Roman"/>
                <w:b/>
                <w:szCs w:val="28"/>
              </w:rPr>
              <w:t>KHU VỰC DUYÊN HẢI BẮC BỘ</w:t>
            </w:r>
          </w:p>
          <w:p w:rsidR="008765D8" w:rsidRPr="00061CE4" w:rsidRDefault="008765D8" w:rsidP="00C50DF5">
            <w:pPr>
              <w:spacing w:line="240" w:lineRule="auto"/>
              <w:ind w:firstLine="720"/>
              <w:jc w:val="center"/>
              <w:rPr>
                <w:rFonts w:cs="Times New Roman"/>
                <w:szCs w:val="28"/>
              </w:rPr>
            </w:pPr>
            <w:r w:rsidRPr="00061CE4">
              <w:rPr>
                <w:rFonts w:cs="Times New Roman"/>
                <w:szCs w:val="28"/>
              </w:rPr>
              <w:t>NĂM HỌC 2022 – 2023</w:t>
            </w:r>
          </w:p>
          <w:p w:rsidR="008765D8" w:rsidRPr="00061CE4" w:rsidRDefault="008765D8" w:rsidP="00C50DF5">
            <w:pPr>
              <w:spacing w:line="240" w:lineRule="auto"/>
              <w:ind w:firstLine="720"/>
              <w:jc w:val="center"/>
              <w:rPr>
                <w:rFonts w:cs="Times New Roman"/>
                <w:b/>
                <w:szCs w:val="28"/>
              </w:rPr>
            </w:pPr>
            <w:r w:rsidRPr="00061CE4">
              <w:rPr>
                <w:rFonts w:cs="Times New Roman"/>
                <w:b/>
                <w:szCs w:val="28"/>
              </w:rPr>
              <w:t>MÔN THI: LỊCH SỬ LỚP 11</w:t>
            </w:r>
          </w:p>
          <w:p w:rsidR="008765D8" w:rsidRPr="0040635E" w:rsidRDefault="008765D8" w:rsidP="00C50DF5">
            <w:pPr>
              <w:spacing w:line="240" w:lineRule="auto"/>
              <w:ind w:firstLine="720"/>
              <w:jc w:val="center"/>
              <w:rPr>
                <w:rFonts w:cs="Times New Roman"/>
                <w:sz w:val="24"/>
                <w:szCs w:val="24"/>
              </w:rPr>
            </w:pPr>
            <w:r w:rsidRPr="0040635E">
              <w:rPr>
                <w:rFonts w:cs="Times New Roman"/>
                <w:i/>
                <w:sz w:val="24"/>
                <w:szCs w:val="24"/>
              </w:rPr>
              <w:t>Thời gian làm bài</w:t>
            </w:r>
            <w:r w:rsidRPr="0040635E">
              <w:rPr>
                <w:rFonts w:cs="Times New Roman"/>
                <w:sz w:val="24"/>
                <w:szCs w:val="24"/>
              </w:rPr>
              <w:t xml:space="preserve">: </w:t>
            </w:r>
            <w:r w:rsidRPr="0040635E">
              <w:rPr>
                <w:rFonts w:cs="Times New Roman"/>
                <w:b/>
                <w:i/>
                <w:sz w:val="24"/>
                <w:szCs w:val="24"/>
              </w:rPr>
              <w:t>180 phút</w:t>
            </w:r>
            <w:r w:rsidRPr="0040635E">
              <w:rPr>
                <w:rFonts w:cs="Times New Roman"/>
                <w:sz w:val="24"/>
                <w:szCs w:val="24"/>
              </w:rPr>
              <w:t xml:space="preserve"> (</w:t>
            </w:r>
            <w:r w:rsidRPr="0040635E">
              <w:rPr>
                <w:rFonts w:cs="Times New Roman"/>
                <w:i/>
                <w:sz w:val="24"/>
                <w:szCs w:val="24"/>
              </w:rPr>
              <w:t>không kể thời gian giao đề</w:t>
            </w:r>
            <w:r w:rsidRPr="0040635E">
              <w:rPr>
                <w:rFonts w:cs="Times New Roman"/>
                <w:sz w:val="24"/>
                <w:szCs w:val="24"/>
              </w:rPr>
              <w:t>)</w:t>
            </w:r>
          </w:p>
        </w:tc>
      </w:tr>
    </w:tbl>
    <w:p w:rsidR="008765D8" w:rsidRPr="00061CE4" w:rsidRDefault="008765D8" w:rsidP="00C50DF5">
      <w:pPr>
        <w:rPr>
          <w:rFonts w:cs="Times New Roman"/>
          <w:szCs w:val="28"/>
        </w:rPr>
      </w:pPr>
    </w:p>
    <w:p w:rsidR="008765D8" w:rsidRPr="00061CE4" w:rsidRDefault="008765D8" w:rsidP="00C50DF5">
      <w:pPr>
        <w:spacing w:after="120"/>
        <w:jc w:val="both"/>
        <w:rPr>
          <w:rFonts w:cs="Times New Roman"/>
          <w:b/>
          <w:szCs w:val="28"/>
        </w:rPr>
      </w:pPr>
      <w:r w:rsidRPr="00061CE4">
        <w:rPr>
          <w:rFonts w:cs="Times New Roman"/>
          <w:b/>
          <w:szCs w:val="28"/>
          <w:u w:val="single"/>
        </w:rPr>
        <w:t>Câu 1</w:t>
      </w:r>
      <w:r w:rsidRPr="00061CE4">
        <w:rPr>
          <w:rFonts w:cs="Times New Roman"/>
          <w:b/>
          <w:szCs w:val="28"/>
        </w:rPr>
        <w:t xml:space="preserve"> (</w:t>
      </w:r>
      <w:r w:rsidR="00990A25" w:rsidRPr="00061CE4">
        <w:rPr>
          <w:rFonts w:cs="Times New Roman"/>
          <w:b/>
          <w:i/>
          <w:szCs w:val="28"/>
        </w:rPr>
        <w:t>3,</w:t>
      </w:r>
      <w:r w:rsidRPr="00061CE4">
        <w:rPr>
          <w:rFonts w:cs="Times New Roman"/>
          <w:b/>
          <w:i/>
          <w:szCs w:val="28"/>
        </w:rPr>
        <w:t>0 điểm</w:t>
      </w:r>
      <w:r w:rsidRPr="00061CE4">
        <w:rPr>
          <w:rFonts w:cs="Times New Roman"/>
          <w:b/>
          <w:szCs w:val="28"/>
        </w:rPr>
        <w:t>)</w:t>
      </w:r>
    </w:p>
    <w:p w:rsidR="00990A25" w:rsidRPr="00061CE4" w:rsidRDefault="00FF5FEE" w:rsidP="00C50DF5">
      <w:pPr>
        <w:ind w:firstLine="720"/>
        <w:jc w:val="both"/>
        <w:rPr>
          <w:rFonts w:cs="Times New Roman"/>
          <w:szCs w:val="28"/>
        </w:rPr>
      </w:pPr>
      <w:r w:rsidRPr="00061CE4">
        <w:rPr>
          <w:rFonts w:cs="Times New Roman"/>
          <w:szCs w:val="28"/>
        </w:rPr>
        <w:t>Sau chiến tranh thế giới thứ hai, phong trào giải phóng dân tộc ở khu vực Đông Nam Á diễn ra trong điều kiện lịch sử nào? Kết quả của phong trào giải phóng dân tộc ở khu vực này có tác động như thế nào đến quan hệ quốc tế?</w:t>
      </w:r>
    </w:p>
    <w:p w:rsidR="008765D8" w:rsidRPr="00061CE4" w:rsidRDefault="008765D8" w:rsidP="00C50DF5">
      <w:pPr>
        <w:spacing w:after="120"/>
        <w:jc w:val="both"/>
        <w:rPr>
          <w:rFonts w:cs="Times New Roman"/>
          <w:b/>
          <w:szCs w:val="28"/>
        </w:rPr>
      </w:pPr>
      <w:r w:rsidRPr="00061CE4">
        <w:rPr>
          <w:rFonts w:cs="Times New Roman"/>
          <w:b/>
          <w:szCs w:val="28"/>
          <w:u w:val="single"/>
        </w:rPr>
        <w:t>Câu 2</w:t>
      </w:r>
      <w:r w:rsidRPr="00061CE4">
        <w:rPr>
          <w:rFonts w:cs="Times New Roman"/>
          <w:b/>
          <w:szCs w:val="28"/>
        </w:rPr>
        <w:t xml:space="preserve"> (</w:t>
      </w:r>
      <w:r w:rsidRPr="00061CE4">
        <w:rPr>
          <w:rFonts w:cs="Times New Roman"/>
          <w:b/>
          <w:i/>
          <w:szCs w:val="28"/>
        </w:rPr>
        <w:t>2,5 điểm</w:t>
      </w:r>
      <w:r w:rsidRPr="00061CE4">
        <w:rPr>
          <w:rFonts w:cs="Times New Roman"/>
          <w:b/>
          <w:szCs w:val="28"/>
        </w:rPr>
        <w:t>)</w:t>
      </w:r>
    </w:p>
    <w:p w:rsidR="00FF5FEE" w:rsidRPr="00061CE4" w:rsidRDefault="00FF5FEE" w:rsidP="00C50DF5">
      <w:pPr>
        <w:spacing w:after="0" w:line="240" w:lineRule="auto"/>
        <w:ind w:firstLine="720"/>
        <w:jc w:val="both"/>
        <w:rPr>
          <w:rFonts w:cs="Times New Roman"/>
          <w:szCs w:val="28"/>
        </w:rPr>
      </w:pPr>
      <w:r w:rsidRPr="00061CE4">
        <w:rPr>
          <w:rFonts w:cs="Times New Roman"/>
          <w:szCs w:val="28"/>
        </w:rPr>
        <w:t xml:space="preserve">Cuộc khai thác thuộc địa lần thứ hai của thực dân Pháp đã tác động tích cực, tiêu cực như thế nào đến kinh tế và xã hội của Việt Nam? </w:t>
      </w:r>
    </w:p>
    <w:p w:rsidR="00990A25" w:rsidRPr="00061CE4" w:rsidRDefault="008765D8" w:rsidP="00C50DF5">
      <w:pPr>
        <w:tabs>
          <w:tab w:val="center" w:pos="4820"/>
        </w:tabs>
        <w:spacing w:after="120"/>
        <w:jc w:val="both"/>
        <w:rPr>
          <w:rFonts w:cs="Times New Roman"/>
          <w:b/>
          <w:szCs w:val="28"/>
        </w:rPr>
      </w:pPr>
      <w:r w:rsidRPr="00061CE4">
        <w:rPr>
          <w:rFonts w:cs="Times New Roman"/>
          <w:b/>
          <w:szCs w:val="28"/>
          <w:u w:val="single"/>
        </w:rPr>
        <w:t>Câu 3</w:t>
      </w:r>
      <w:r w:rsidRPr="00061CE4">
        <w:rPr>
          <w:rFonts w:cs="Times New Roman"/>
          <w:b/>
          <w:szCs w:val="28"/>
        </w:rPr>
        <w:t xml:space="preserve"> (</w:t>
      </w:r>
      <w:r w:rsidR="00990A25" w:rsidRPr="00061CE4">
        <w:rPr>
          <w:rFonts w:cs="Times New Roman"/>
          <w:b/>
          <w:i/>
          <w:szCs w:val="28"/>
        </w:rPr>
        <w:t xml:space="preserve">3.0 </w:t>
      </w:r>
      <w:r w:rsidRPr="00061CE4">
        <w:rPr>
          <w:rFonts w:cs="Times New Roman"/>
          <w:b/>
          <w:i/>
          <w:szCs w:val="28"/>
        </w:rPr>
        <w:t>điểm</w:t>
      </w:r>
      <w:r w:rsidRPr="00061CE4">
        <w:rPr>
          <w:rFonts w:cs="Times New Roman"/>
          <w:b/>
          <w:szCs w:val="28"/>
        </w:rPr>
        <w:t>)</w:t>
      </w:r>
    </w:p>
    <w:p w:rsidR="00FF5FEE" w:rsidRPr="00061CE4" w:rsidRDefault="00FF5FEE" w:rsidP="00C50DF5">
      <w:pPr>
        <w:tabs>
          <w:tab w:val="center" w:pos="4820"/>
        </w:tabs>
        <w:spacing w:after="120"/>
        <w:ind w:firstLine="720"/>
        <w:jc w:val="both"/>
        <w:rPr>
          <w:rFonts w:cs="Times New Roman"/>
          <w:szCs w:val="28"/>
        </w:rPr>
      </w:pPr>
      <w:r w:rsidRPr="00061CE4">
        <w:rPr>
          <w:rFonts w:cs="Times New Roman"/>
          <w:bCs/>
          <w:szCs w:val="28"/>
          <w:lang w:eastAsia="vi-VN"/>
        </w:rPr>
        <w:t>Phát biểu suy nghĩ của anh/chị về nhận định: Bằng những năm hoạt động đầy gian lao từ 1927 – 1930, Việt Nam Quốc dân đảng đã góp phần hun đúc và để lại nhiều bài học thiết thực cho cách mạng Việt Nam?</w:t>
      </w:r>
    </w:p>
    <w:p w:rsidR="008765D8" w:rsidRPr="00061CE4" w:rsidRDefault="008765D8" w:rsidP="00C50DF5">
      <w:pPr>
        <w:spacing w:after="120"/>
        <w:jc w:val="both"/>
        <w:rPr>
          <w:rFonts w:cs="Times New Roman"/>
          <w:b/>
          <w:szCs w:val="28"/>
        </w:rPr>
      </w:pPr>
      <w:r w:rsidRPr="00061CE4">
        <w:rPr>
          <w:rFonts w:cs="Times New Roman"/>
          <w:b/>
          <w:szCs w:val="28"/>
          <w:u w:val="single"/>
        </w:rPr>
        <w:t>Câu 4</w:t>
      </w:r>
      <w:r w:rsidRPr="00061CE4">
        <w:rPr>
          <w:rFonts w:cs="Times New Roman"/>
          <w:b/>
          <w:szCs w:val="28"/>
        </w:rPr>
        <w:t xml:space="preserve"> (</w:t>
      </w:r>
      <w:r w:rsidRPr="00061CE4">
        <w:rPr>
          <w:rFonts w:cs="Times New Roman"/>
          <w:b/>
          <w:i/>
          <w:szCs w:val="28"/>
        </w:rPr>
        <w:t>3,0 điểm</w:t>
      </w:r>
      <w:r w:rsidRPr="00061CE4">
        <w:rPr>
          <w:rFonts w:cs="Times New Roman"/>
          <w:b/>
          <w:szCs w:val="28"/>
        </w:rPr>
        <w:t>)</w:t>
      </w:r>
    </w:p>
    <w:p w:rsidR="00FF5FEE" w:rsidRPr="00061CE4" w:rsidRDefault="00FF5FEE" w:rsidP="00C50DF5">
      <w:pPr>
        <w:ind w:firstLine="720"/>
        <w:jc w:val="both"/>
        <w:rPr>
          <w:rFonts w:cs="Times New Roman"/>
          <w:szCs w:val="28"/>
        </w:rPr>
      </w:pPr>
      <w:r w:rsidRPr="00061CE4">
        <w:rPr>
          <w:rFonts w:cs="Times New Roman"/>
          <w:szCs w:val="28"/>
        </w:rPr>
        <w:t>Tại sao Nguyễn Ái Quốc lại đến Quảng Châu (Trung Quố</w:t>
      </w:r>
      <w:r w:rsidR="009228E7" w:rsidRPr="00061CE4">
        <w:rPr>
          <w:rFonts w:cs="Times New Roman"/>
          <w:szCs w:val="28"/>
        </w:rPr>
        <w:t>c)</w:t>
      </w:r>
      <w:r w:rsidR="00A52BD6">
        <w:rPr>
          <w:rFonts w:cs="Times New Roman"/>
          <w:szCs w:val="28"/>
        </w:rPr>
        <w:t xml:space="preserve"> vào</w:t>
      </w:r>
      <w:r w:rsidR="009228E7" w:rsidRPr="00061CE4">
        <w:rPr>
          <w:rFonts w:cs="Times New Roman"/>
          <w:szCs w:val="28"/>
        </w:rPr>
        <w:t xml:space="preserve"> năm 1924?</w:t>
      </w:r>
      <w:r w:rsidRPr="00061CE4">
        <w:rPr>
          <w:rFonts w:cs="Times New Roman"/>
          <w:szCs w:val="28"/>
        </w:rPr>
        <w:t xml:space="preserve"> Những hoạt động của Người tại đó có ý nghĩa như thế nào đối với sự phát triển của cách mạng vô sản? </w:t>
      </w:r>
    </w:p>
    <w:p w:rsidR="008765D8" w:rsidRPr="00061CE4" w:rsidRDefault="008765D8" w:rsidP="00C50DF5">
      <w:pPr>
        <w:spacing w:after="120"/>
        <w:jc w:val="both"/>
        <w:rPr>
          <w:rFonts w:cs="Times New Roman"/>
          <w:b/>
          <w:szCs w:val="28"/>
        </w:rPr>
      </w:pPr>
      <w:r w:rsidRPr="00061CE4">
        <w:rPr>
          <w:rFonts w:cs="Times New Roman"/>
          <w:b/>
          <w:szCs w:val="28"/>
          <w:u w:val="single"/>
        </w:rPr>
        <w:t>Câu 5</w:t>
      </w:r>
      <w:r w:rsidRPr="00061CE4">
        <w:rPr>
          <w:rFonts w:cs="Times New Roman"/>
          <w:b/>
          <w:szCs w:val="28"/>
        </w:rPr>
        <w:t xml:space="preserve"> (</w:t>
      </w:r>
      <w:r w:rsidRPr="00061CE4">
        <w:rPr>
          <w:rFonts w:cs="Times New Roman"/>
          <w:b/>
          <w:i/>
          <w:szCs w:val="28"/>
        </w:rPr>
        <w:t>3,0 điểm</w:t>
      </w:r>
      <w:r w:rsidRPr="00061CE4">
        <w:rPr>
          <w:rFonts w:cs="Times New Roman"/>
          <w:b/>
          <w:szCs w:val="28"/>
        </w:rPr>
        <w:t>)</w:t>
      </w:r>
    </w:p>
    <w:p w:rsidR="00FF5FEE" w:rsidRPr="00061CE4" w:rsidRDefault="00FF5FEE" w:rsidP="00C50DF5">
      <w:pPr>
        <w:spacing w:after="0" w:line="240" w:lineRule="auto"/>
        <w:ind w:right="-360" w:firstLine="720"/>
        <w:jc w:val="both"/>
        <w:rPr>
          <w:rFonts w:cs="Times New Roman"/>
          <w:szCs w:val="28"/>
        </w:rPr>
      </w:pPr>
      <w:r w:rsidRPr="00061CE4">
        <w:rPr>
          <w:rFonts w:cs="Times New Roman"/>
          <w:szCs w:val="28"/>
        </w:rPr>
        <w:t>Vấn đề thời cơ đã được Đảng Cộng sản Đông Dương giải quyết như thế nào trong khoảng thời gian từ 9-3-1945 đến 2-9-1945? Từ đó hãy rút ra bài học kinh nghiệm cho Việt Nam trong thời kì hội nhập hiện nay.</w:t>
      </w:r>
    </w:p>
    <w:p w:rsidR="008765D8" w:rsidRPr="00061CE4" w:rsidRDefault="008765D8" w:rsidP="00C50DF5">
      <w:pPr>
        <w:spacing w:after="120"/>
        <w:jc w:val="both"/>
        <w:rPr>
          <w:rFonts w:cs="Times New Roman"/>
          <w:b/>
          <w:szCs w:val="28"/>
        </w:rPr>
      </w:pPr>
      <w:r w:rsidRPr="00061CE4">
        <w:rPr>
          <w:rFonts w:cs="Times New Roman"/>
          <w:b/>
          <w:szCs w:val="28"/>
          <w:u w:val="single"/>
        </w:rPr>
        <w:t>Câu 6</w:t>
      </w:r>
      <w:r w:rsidRPr="00061CE4">
        <w:rPr>
          <w:rFonts w:cs="Times New Roman"/>
          <w:b/>
          <w:szCs w:val="28"/>
        </w:rPr>
        <w:t xml:space="preserve"> (</w:t>
      </w:r>
      <w:r w:rsidRPr="00061CE4">
        <w:rPr>
          <w:rFonts w:cs="Times New Roman"/>
          <w:b/>
          <w:i/>
          <w:szCs w:val="28"/>
        </w:rPr>
        <w:t>3,0 điể</w:t>
      </w:r>
      <w:bookmarkStart w:id="0" w:name="_GoBack"/>
      <w:bookmarkEnd w:id="0"/>
      <w:r w:rsidRPr="00061CE4">
        <w:rPr>
          <w:rFonts w:cs="Times New Roman"/>
          <w:b/>
          <w:i/>
          <w:szCs w:val="28"/>
        </w:rPr>
        <w:t>m</w:t>
      </w:r>
      <w:r w:rsidRPr="00061CE4">
        <w:rPr>
          <w:rFonts w:cs="Times New Roman"/>
          <w:b/>
          <w:szCs w:val="28"/>
        </w:rPr>
        <w:t>)</w:t>
      </w:r>
    </w:p>
    <w:p w:rsidR="00FF5FEE" w:rsidRPr="00061CE4" w:rsidRDefault="00FF5FEE" w:rsidP="00C50DF5">
      <w:pPr>
        <w:spacing w:after="0"/>
        <w:ind w:firstLine="720"/>
        <w:rPr>
          <w:rFonts w:cs="Times New Roman"/>
          <w:szCs w:val="28"/>
        </w:rPr>
      </w:pPr>
      <w:r w:rsidRPr="00061CE4">
        <w:rPr>
          <w:rFonts w:cs="Times New Roman"/>
          <w:bCs/>
          <w:szCs w:val="28"/>
        </w:rPr>
        <w:t xml:space="preserve">Tại sao Chính phủ Việt Nam Dân chủ Cộng hoà lại kí với Pháp bản Hiệp định Sơ bộ ngày 6-3-1946? </w:t>
      </w:r>
      <w:r w:rsidRPr="00061CE4">
        <w:rPr>
          <w:rFonts w:cs="Times New Roman"/>
          <w:szCs w:val="28"/>
          <w:lang w:val="fr-FR"/>
        </w:rPr>
        <w:t xml:space="preserve"> Trình bày những suy nghĩ của anh/chị về Hiệp định Sơ bộ ngày 6/3/1946.</w:t>
      </w:r>
    </w:p>
    <w:p w:rsidR="008765D8" w:rsidRPr="00061CE4" w:rsidRDefault="008765D8" w:rsidP="00C50DF5">
      <w:pPr>
        <w:spacing w:after="120"/>
        <w:jc w:val="both"/>
        <w:rPr>
          <w:rFonts w:cs="Times New Roman"/>
          <w:b/>
          <w:szCs w:val="28"/>
        </w:rPr>
      </w:pPr>
      <w:r w:rsidRPr="00061CE4">
        <w:rPr>
          <w:rFonts w:cs="Times New Roman"/>
          <w:b/>
          <w:szCs w:val="28"/>
          <w:u w:val="single"/>
        </w:rPr>
        <w:t>Câu 7</w:t>
      </w:r>
      <w:r w:rsidRPr="00061CE4">
        <w:rPr>
          <w:rFonts w:cs="Times New Roman"/>
          <w:b/>
          <w:szCs w:val="28"/>
        </w:rPr>
        <w:t xml:space="preserve"> (</w:t>
      </w:r>
      <w:r w:rsidR="00990A25" w:rsidRPr="00061CE4">
        <w:rPr>
          <w:rFonts w:cs="Times New Roman"/>
          <w:b/>
          <w:i/>
          <w:szCs w:val="28"/>
        </w:rPr>
        <w:t>2,</w:t>
      </w:r>
      <w:r w:rsidRPr="00061CE4">
        <w:rPr>
          <w:rFonts w:cs="Times New Roman"/>
          <w:b/>
          <w:i/>
          <w:szCs w:val="28"/>
        </w:rPr>
        <w:t>5điểm</w:t>
      </w:r>
      <w:r w:rsidRPr="00061CE4">
        <w:rPr>
          <w:rFonts w:cs="Times New Roman"/>
          <w:b/>
          <w:szCs w:val="28"/>
        </w:rPr>
        <w:t>)</w:t>
      </w:r>
    </w:p>
    <w:p w:rsidR="00FF5FEE" w:rsidRPr="00061CE4" w:rsidRDefault="00FF5FEE" w:rsidP="00B209F7">
      <w:pPr>
        <w:spacing w:line="360" w:lineRule="auto"/>
        <w:ind w:firstLine="720"/>
        <w:contextualSpacing/>
        <w:jc w:val="both"/>
        <w:rPr>
          <w:rFonts w:cs="Times New Roman"/>
          <w:bCs/>
          <w:szCs w:val="28"/>
        </w:rPr>
      </w:pPr>
      <w:r w:rsidRPr="00061CE4">
        <w:rPr>
          <w:rFonts w:cs="Times New Roman"/>
          <w:bCs/>
          <w:szCs w:val="28"/>
        </w:rPr>
        <w:t>Phân tích tác động của cuộc cách mạng khoa học – công nghệ đối với sản xuất và đời sống con ngườ</w:t>
      </w:r>
      <w:r w:rsidR="00B209F7" w:rsidRPr="00061CE4">
        <w:rPr>
          <w:rFonts w:cs="Times New Roman"/>
          <w:bCs/>
          <w:szCs w:val="28"/>
        </w:rPr>
        <w:t>i? Mối quan hệ giữa</w:t>
      </w:r>
      <w:r w:rsidRPr="00061CE4">
        <w:rPr>
          <w:rFonts w:cs="Times New Roman"/>
          <w:bCs/>
          <w:szCs w:val="28"/>
        </w:rPr>
        <w:t xml:space="preserve"> </w:t>
      </w:r>
      <w:r w:rsidR="00B209F7" w:rsidRPr="00061CE4">
        <w:rPr>
          <w:rFonts w:cs="Times New Roman"/>
          <w:szCs w:val="28"/>
        </w:rPr>
        <w:t>cách mạng khoa học – công nghệ</w:t>
      </w:r>
      <w:r w:rsidR="00417F36" w:rsidRPr="00061CE4">
        <w:rPr>
          <w:rFonts w:cs="Times New Roman"/>
          <w:szCs w:val="28"/>
        </w:rPr>
        <w:t xml:space="preserve"> và</w:t>
      </w:r>
      <w:r w:rsidR="00B209F7" w:rsidRPr="00061CE4">
        <w:rPr>
          <w:rFonts w:cs="Times New Roman"/>
          <w:szCs w:val="28"/>
        </w:rPr>
        <w:t xml:space="preserve"> xu thế toàn cầu hóa?</w:t>
      </w:r>
    </w:p>
    <w:p w:rsidR="00990A25" w:rsidRPr="00061CE4" w:rsidRDefault="00990A25" w:rsidP="00B209F7">
      <w:pPr>
        <w:spacing w:after="120"/>
        <w:ind w:firstLine="720"/>
        <w:jc w:val="both"/>
        <w:rPr>
          <w:rFonts w:cs="Times New Roman"/>
          <w:b/>
          <w:szCs w:val="28"/>
        </w:rPr>
      </w:pPr>
    </w:p>
    <w:p w:rsidR="00C50DF5" w:rsidRPr="00061CE4" w:rsidRDefault="00C50DF5" w:rsidP="00C50DF5">
      <w:pPr>
        <w:spacing w:after="120"/>
        <w:ind w:firstLine="720"/>
        <w:jc w:val="both"/>
        <w:rPr>
          <w:rFonts w:cs="Times New Roman"/>
          <w:b/>
          <w:szCs w:val="28"/>
        </w:rPr>
      </w:pPr>
    </w:p>
    <w:p w:rsidR="00C50DF5" w:rsidRPr="00061CE4" w:rsidRDefault="00C50DF5" w:rsidP="00C50DF5">
      <w:pPr>
        <w:spacing w:after="120"/>
        <w:ind w:firstLine="720"/>
        <w:jc w:val="both"/>
        <w:rPr>
          <w:rFonts w:cs="Times New Roman"/>
          <w:b/>
          <w:szCs w:val="28"/>
        </w:rPr>
      </w:pPr>
    </w:p>
    <w:sectPr w:rsidR="00C50DF5" w:rsidRPr="00061CE4" w:rsidSect="00C50DF5">
      <w:pgSz w:w="11909" w:h="16834" w:code="9"/>
      <w:pgMar w:top="1134" w:right="1247" w:bottom="1134" w:left="124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2583"/>
    <w:multiLevelType w:val="hybridMultilevel"/>
    <w:tmpl w:val="1136CA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7F4B8C"/>
    <w:multiLevelType w:val="hybridMultilevel"/>
    <w:tmpl w:val="CF7C83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0F3555"/>
    <w:multiLevelType w:val="hybridMultilevel"/>
    <w:tmpl w:val="57A6E066"/>
    <w:lvl w:ilvl="0" w:tplc="B43838E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B901A3"/>
    <w:multiLevelType w:val="hybridMultilevel"/>
    <w:tmpl w:val="E2E65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536EF1"/>
    <w:multiLevelType w:val="hybridMultilevel"/>
    <w:tmpl w:val="C8EEF7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77F3A"/>
    <w:multiLevelType w:val="hybridMultilevel"/>
    <w:tmpl w:val="612EB540"/>
    <w:lvl w:ilvl="0" w:tplc="BBF8933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159E5"/>
    <w:multiLevelType w:val="hybridMultilevel"/>
    <w:tmpl w:val="15884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C3E8D"/>
    <w:multiLevelType w:val="hybridMultilevel"/>
    <w:tmpl w:val="15884F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131DCD"/>
    <w:multiLevelType w:val="hybridMultilevel"/>
    <w:tmpl w:val="F16678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B109DA"/>
    <w:multiLevelType w:val="hybridMultilevel"/>
    <w:tmpl w:val="FFA4D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0F48C3"/>
    <w:multiLevelType w:val="hybridMultilevel"/>
    <w:tmpl w:val="640A3E6A"/>
    <w:lvl w:ilvl="0" w:tplc="04090019">
      <w:start w:val="1"/>
      <w:numFmt w:val="low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211620"/>
    <w:multiLevelType w:val="hybridMultilevel"/>
    <w:tmpl w:val="C2C0C776"/>
    <w:lvl w:ilvl="0" w:tplc="EC88BA9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CF2BF3"/>
    <w:multiLevelType w:val="hybridMultilevel"/>
    <w:tmpl w:val="C59EC9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2"/>
  </w:num>
  <w:num w:numId="5">
    <w:abstractNumId w:val="11"/>
  </w:num>
  <w:num w:numId="6">
    <w:abstractNumId w:val="8"/>
  </w:num>
  <w:num w:numId="7">
    <w:abstractNumId w:val="6"/>
  </w:num>
  <w:num w:numId="8">
    <w:abstractNumId w:val="7"/>
  </w:num>
  <w:num w:numId="9">
    <w:abstractNumId w:val="12"/>
  </w:num>
  <w:num w:numId="10">
    <w:abstractNumId w:val="10"/>
  </w:num>
  <w:num w:numId="11">
    <w:abstractNumId w:val="5"/>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D8"/>
    <w:rsid w:val="00061CE4"/>
    <w:rsid w:val="00122DE8"/>
    <w:rsid w:val="0018067E"/>
    <w:rsid w:val="0040635E"/>
    <w:rsid w:val="00417F36"/>
    <w:rsid w:val="00436B56"/>
    <w:rsid w:val="004402DF"/>
    <w:rsid w:val="00597F5E"/>
    <w:rsid w:val="00665487"/>
    <w:rsid w:val="00667C00"/>
    <w:rsid w:val="006E64C2"/>
    <w:rsid w:val="00736304"/>
    <w:rsid w:val="0078139E"/>
    <w:rsid w:val="008765D8"/>
    <w:rsid w:val="0088654C"/>
    <w:rsid w:val="009115B8"/>
    <w:rsid w:val="009228E7"/>
    <w:rsid w:val="00990A25"/>
    <w:rsid w:val="009C2E74"/>
    <w:rsid w:val="00A52BD6"/>
    <w:rsid w:val="00B209F7"/>
    <w:rsid w:val="00B21193"/>
    <w:rsid w:val="00BC48B6"/>
    <w:rsid w:val="00C50DF5"/>
    <w:rsid w:val="00C86121"/>
    <w:rsid w:val="00D3216C"/>
    <w:rsid w:val="00E35594"/>
    <w:rsid w:val="00E445FB"/>
    <w:rsid w:val="00E91E4D"/>
    <w:rsid w:val="00F91426"/>
    <w:rsid w:val="00FF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20553"/>
  <w15:chartTrackingRefBased/>
  <w15:docId w15:val="{BB213B56-F40E-414F-9D8F-5FAAB7F7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5D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65D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5FEE"/>
    <w:pPr>
      <w:spacing w:after="200" w:line="276" w:lineRule="auto"/>
      <w:ind w:left="720"/>
      <w:contextualSpacing/>
    </w:pPr>
    <w:rPr>
      <w:rFonts w:eastAsia="Calibri" w:cs="Times New Roman"/>
      <w:sz w:val="26"/>
    </w:rPr>
  </w:style>
  <w:style w:type="paragraph" w:styleId="NormalWeb">
    <w:name w:val="Normal (Web)"/>
    <w:basedOn w:val="Normal"/>
    <w:uiPriority w:val="99"/>
    <w:rsid w:val="00FF5FEE"/>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FF5F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129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dcterms:created xsi:type="dcterms:W3CDTF">2023-06-18T09:45:00Z</dcterms:created>
  <dcterms:modified xsi:type="dcterms:W3CDTF">2023-06-24T14:45:00Z</dcterms:modified>
</cp:coreProperties>
</file>