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6E4ABC" w:rsidRPr="006E4ABC" w:rsidTr="00D91340">
        <w:trPr>
          <w:trHeight w:val="1276"/>
        </w:trPr>
        <w:tc>
          <w:tcPr>
            <w:tcW w:w="3544" w:type="dxa"/>
          </w:tcPr>
          <w:p w:rsidR="00414D12" w:rsidRPr="006E4ABC" w:rsidRDefault="00344CDF">
            <w:pPr>
              <w:spacing w:after="0" w:line="240" w:lineRule="auto"/>
              <w:jc w:val="center"/>
              <w:rPr>
                <w:b/>
                <w:sz w:val="24"/>
                <w:szCs w:val="28"/>
                <w:lang w:val="vi-VN" w:eastAsia="vi-VN"/>
              </w:rPr>
            </w:pPr>
            <w:r>
              <w:rPr>
                <w:b/>
                <w:sz w:val="24"/>
                <w:szCs w:val="28"/>
                <w:lang w:val="vi-VN" w:eastAsia="vi-VN"/>
              </w:rPr>
              <w:t xml:space="preserve">SỞ </w:t>
            </w:r>
            <w:r w:rsidR="00E24DC1" w:rsidRPr="006E4ABC">
              <w:rPr>
                <w:b/>
                <w:sz w:val="24"/>
                <w:szCs w:val="28"/>
                <w:lang w:val="vi-VN" w:eastAsia="vi-VN"/>
              </w:rPr>
              <w:t>GIÁO DỤC VÀ ĐÀO TẠO</w:t>
            </w:r>
          </w:p>
          <w:p w:rsidR="00414D12" w:rsidRPr="006E4ABC" w:rsidRDefault="00FB7F81">
            <w:pPr>
              <w:spacing w:after="0" w:line="240" w:lineRule="auto"/>
              <w:jc w:val="center"/>
              <w:rPr>
                <w:sz w:val="24"/>
                <w:szCs w:val="28"/>
                <w:lang w:val="vi-VN" w:eastAsia="vi-VN"/>
              </w:rPr>
            </w:pPr>
            <w:r>
              <w:rPr>
                <w:i/>
                <w:iCs/>
                <w:sz w:val="26"/>
                <w:szCs w:val="28"/>
              </w:rPr>
              <w:pict>
                <v:line id="Straight Connector 3" o:spid="_x0000_s1026" style="position:absolute;left:0;text-align:left;z-index:251659264" from="52.45pt,14.05pt" to="11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"/>
              </w:pict>
            </w:r>
            <w:r w:rsidR="00E24DC1" w:rsidRPr="006E4ABC">
              <w:rPr>
                <w:b/>
                <w:sz w:val="24"/>
                <w:szCs w:val="28"/>
                <w:lang w:eastAsia="vi-VN"/>
              </w:rPr>
              <w:t>BẮC NINH</w:t>
            </w:r>
          </w:p>
          <w:p w:rsidR="00414D12" w:rsidRPr="006E4ABC" w:rsidRDefault="00414D12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 w:eastAsia="vi-VN"/>
              </w:rPr>
            </w:pPr>
          </w:p>
          <w:p w:rsidR="00414D12" w:rsidRPr="0010143C" w:rsidRDefault="0010143C" w:rsidP="00773E73">
            <w:pPr>
              <w:spacing w:after="0" w:line="240" w:lineRule="auto"/>
              <w:jc w:val="center"/>
              <w:rPr>
                <w:rFonts w:eastAsia="Calibri"/>
                <w:i/>
                <w:sz w:val="28"/>
                <w:szCs w:val="28"/>
                <w:lang w:eastAsia="vi-VN"/>
              </w:rPr>
            </w:pPr>
            <w:r w:rsidRPr="0010143C">
              <w:rPr>
                <w:rFonts w:eastAsia="Calibri"/>
                <w:sz w:val="24"/>
                <w:szCs w:val="28"/>
                <w:lang w:eastAsia="vi-VN"/>
              </w:rPr>
              <w:t>(</w:t>
            </w:r>
            <w:r w:rsidR="00D91340" w:rsidRPr="00416078">
              <w:rPr>
                <w:rFonts w:eastAsia="Calibri"/>
                <w:i/>
                <w:sz w:val="24"/>
                <w:szCs w:val="28"/>
                <w:lang w:eastAsia="vi-VN"/>
              </w:rPr>
              <w:t>Hướng dẫn</w:t>
            </w:r>
            <w:r w:rsidR="00D91340" w:rsidRPr="00416078">
              <w:rPr>
                <w:rFonts w:eastAsia="Calibri"/>
                <w:i/>
                <w:sz w:val="24"/>
                <w:szCs w:val="28"/>
                <w:lang w:val="vi-VN" w:eastAsia="vi-VN"/>
              </w:rPr>
              <w:t xml:space="preserve"> </w:t>
            </w:r>
            <w:r w:rsidR="00D91340" w:rsidRPr="00416078">
              <w:rPr>
                <w:rFonts w:eastAsia="Calibri"/>
                <w:i/>
                <w:sz w:val="24"/>
                <w:szCs w:val="28"/>
                <w:lang w:eastAsia="vi-VN"/>
              </w:rPr>
              <w:t xml:space="preserve">chấm </w:t>
            </w:r>
            <w:r w:rsidR="00D91340" w:rsidRPr="00416078">
              <w:rPr>
                <w:rFonts w:eastAsia="Calibri"/>
                <w:i/>
                <w:sz w:val="24"/>
                <w:szCs w:val="28"/>
                <w:lang w:val="vi-VN" w:eastAsia="vi-VN"/>
              </w:rPr>
              <w:t>có 0</w:t>
            </w:r>
            <w:r w:rsidR="00773E73">
              <w:rPr>
                <w:rFonts w:eastAsia="Calibri"/>
                <w:i/>
                <w:sz w:val="24"/>
                <w:szCs w:val="28"/>
                <w:lang w:eastAsia="vi-VN"/>
              </w:rPr>
              <w:t>3</w:t>
            </w:r>
            <w:r>
              <w:rPr>
                <w:rFonts w:eastAsia="Calibri"/>
                <w:i/>
                <w:sz w:val="24"/>
                <w:szCs w:val="28"/>
                <w:lang w:val="vi-VN" w:eastAsia="vi-VN"/>
              </w:rPr>
              <w:t xml:space="preserve"> trang</w:t>
            </w:r>
            <w:r w:rsidRPr="0010143C">
              <w:rPr>
                <w:rFonts w:eastAsia="Calibri"/>
                <w:sz w:val="24"/>
                <w:szCs w:val="28"/>
                <w:lang w:eastAsia="vi-VN"/>
              </w:rPr>
              <w:t>)</w:t>
            </w:r>
          </w:p>
        </w:tc>
        <w:tc>
          <w:tcPr>
            <w:tcW w:w="6521" w:type="dxa"/>
          </w:tcPr>
          <w:p w:rsidR="00414D12" w:rsidRPr="00E10F11" w:rsidRDefault="00E24DC1">
            <w:pPr>
              <w:spacing w:after="0" w:line="240" w:lineRule="auto"/>
              <w:jc w:val="center"/>
              <w:rPr>
                <w:b/>
                <w:sz w:val="26"/>
                <w:szCs w:val="28"/>
                <w:lang w:eastAsia="vi-VN"/>
              </w:rPr>
            </w:pPr>
            <w:r w:rsidRPr="00331DE9">
              <w:rPr>
                <w:b/>
                <w:sz w:val="26"/>
                <w:szCs w:val="28"/>
                <w:lang w:eastAsia="vi-VN"/>
              </w:rPr>
              <w:t xml:space="preserve">HƯỚNG DẪN CHẤM KIỂM TRA </w:t>
            </w:r>
            <w:r w:rsidR="00E10F11">
              <w:rPr>
                <w:b/>
                <w:sz w:val="26"/>
                <w:szCs w:val="28"/>
                <w:lang w:eastAsia="vi-VN"/>
              </w:rPr>
              <w:t>GIỮA</w:t>
            </w:r>
            <w:r w:rsidRPr="00331DE9">
              <w:rPr>
                <w:b/>
                <w:sz w:val="26"/>
                <w:szCs w:val="28"/>
                <w:lang w:eastAsia="vi-VN"/>
              </w:rPr>
              <w:t xml:space="preserve"> HỌC </w:t>
            </w:r>
            <w:r w:rsidRPr="00331DE9">
              <w:rPr>
                <w:b/>
                <w:sz w:val="26"/>
                <w:szCs w:val="28"/>
                <w:lang w:val="vi-VN" w:eastAsia="vi-VN"/>
              </w:rPr>
              <w:t>KÌ I</w:t>
            </w:r>
            <w:r w:rsidR="00E10F11">
              <w:rPr>
                <w:b/>
                <w:sz w:val="26"/>
                <w:szCs w:val="28"/>
                <w:lang w:eastAsia="vi-VN"/>
              </w:rPr>
              <w:t>I</w:t>
            </w:r>
          </w:p>
          <w:p w:rsidR="00414D12" w:rsidRPr="00331DE9" w:rsidRDefault="00E24DC1">
            <w:pPr>
              <w:spacing w:after="0" w:line="240" w:lineRule="auto"/>
              <w:jc w:val="center"/>
              <w:rPr>
                <w:b/>
                <w:sz w:val="26"/>
                <w:szCs w:val="28"/>
                <w:lang w:val="vi-VN" w:eastAsia="vi-VN"/>
              </w:rPr>
            </w:pPr>
            <w:r w:rsidRPr="00331DE9">
              <w:rPr>
                <w:b/>
                <w:sz w:val="26"/>
                <w:szCs w:val="28"/>
                <w:lang w:val="vi-VN" w:eastAsia="vi-VN"/>
              </w:rPr>
              <w:t>NĂM HỌC 2021-2022</w:t>
            </w:r>
          </w:p>
          <w:p w:rsidR="00414D12" w:rsidRPr="00331DE9" w:rsidRDefault="00E24DC1">
            <w:pPr>
              <w:spacing w:after="0" w:line="240" w:lineRule="auto"/>
              <w:jc w:val="center"/>
              <w:rPr>
                <w:b/>
                <w:sz w:val="26"/>
                <w:szCs w:val="28"/>
                <w:lang w:val="vi-VN" w:eastAsia="vi-VN"/>
              </w:rPr>
            </w:pPr>
            <w:r w:rsidRPr="00331DE9">
              <w:rPr>
                <w:b/>
                <w:i/>
                <w:sz w:val="26"/>
                <w:szCs w:val="28"/>
                <w:lang w:val="vi-VN" w:eastAsia="vi-VN"/>
              </w:rPr>
              <w:t>Môn:</w:t>
            </w:r>
            <w:r w:rsidRPr="00331DE9">
              <w:rPr>
                <w:b/>
                <w:sz w:val="26"/>
                <w:szCs w:val="28"/>
                <w:lang w:val="vi-VN" w:eastAsia="vi-VN"/>
              </w:rPr>
              <w:t xml:space="preserve"> Ngữ văn - Lớp 6</w:t>
            </w:r>
          </w:p>
          <w:p w:rsidR="00414D12" w:rsidRPr="006E4ABC" w:rsidRDefault="00414D12" w:rsidP="00D91340">
            <w:pPr>
              <w:spacing w:after="0" w:line="240" w:lineRule="auto"/>
              <w:rPr>
                <w:sz w:val="28"/>
                <w:szCs w:val="28"/>
                <w:lang w:val="vi-VN" w:eastAsia="vi-VN"/>
              </w:rPr>
            </w:pPr>
          </w:p>
        </w:tc>
      </w:tr>
    </w:tbl>
    <w:p w:rsidR="00414D12" w:rsidRPr="006E4ABC" w:rsidRDefault="0041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337"/>
        <w:gridCol w:w="7457"/>
        <w:gridCol w:w="1130"/>
      </w:tblGrid>
      <w:tr w:rsidR="006E4ABC" w:rsidRPr="006E4ABC" w:rsidTr="000762B5">
        <w:tc>
          <w:tcPr>
            <w:tcW w:w="1337" w:type="dxa"/>
            <w:vAlign w:val="center"/>
          </w:tcPr>
          <w:p w:rsidR="00414D12" w:rsidRPr="006E4ABC" w:rsidRDefault="00E24DC1" w:rsidP="00C201D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E4ABC">
              <w:rPr>
                <w:b/>
                <w:sz w:val="28"/>
                <w:szCs w:val="28"/>
              </w:rPr>
              <w:t>Phần/câu</w:t>
            </w:r>
          </w:p>
        </w:tc>
        <w:tc>
          <w:tcPr>
            <w:tcW w:w="7457" w:type="dxa"/>
            <w:vAlign w:val="center"/>
          </w:tcPr>
          <w:p w:rsidR="00414D12" w:rsidRPr="006E4ABC" w:rsidRDefault="00E24DC1" w:rsidP="00C201D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E4ABC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30" w:type="dxa"/>
            <w:vAlign w:val="center"/>
          </w:tcPr>
          <w:p w:rsidR="00414D12" w:rsidRPr="006E4ABC" w:rsidRDefault="00E24DC1" w:rsidP="00C201D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E4ABC">
              <w:rPr>
                <w:b/>
                <w:sz w:val="28"/>
                <w:szCs w:val="28"/>
              </w:rPr>
              <w:t>Điểm</w:t>
            </w:r>
          </w:p>
        </w:tc>
      </w:tr>
      <w:tr w:rsidR="006E4ABC" w:rsidRPr="006E4ABC" w:rsidTr="000762B5">
        <w:tc>
          <w:tcPr>
            <w:tcW w:w="8794" w:type="dxa"/>
            <w:gridSpan w:val="2"/>
            <w:shd w:val="clear" w:color="auto" w:fill="D9D9D9" w:themeFill="background1" w:themeFillShade="D9"/>
            <w:vAlign w:val="center"/>
          </w:tcPr>
          <w:p w:rsidR="00414D12" w:rsidRPr="006E4ABC" w:rsidRDefault="00CF0A1F" w:rsidP="00C201D1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I. ĐỌC HIỂU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414D12" w:rsidRPr="006E4ABC" w:rsidRDefault="000762B5" w:rsidP="00C201D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24DC1" w:rsidRPr="006E4ABC">
              <w:rPr>
                <w:b/>
                <w:sz w:val="28"/>
                <w:szCs w:val="28"/>
              </w:rPr>
              <w:t>,0</w:t>
            </w:r>
          </w:p>
        </w:tc>
      </w:tr>
      <w:tr w:rsidR="006E4ABC" w:rsidRPr="006E4ABC" w:rsidTr="000762B5">
        <w:trPr>
          <w:trHeight w:val="1499"/>
        </w:trPr>
        <w:tc>
          <w:tcPr>
            <w:tcW w:w="1337" w:type="dxa"/>
            <w:vAlign w:val="center"/>
          </w:tcPr>
          <w:p w:rsidR="00414D12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Trắc nghiệm</w:t>
            </w:r>
          </w:p>
        </w:tc>
        <w:tc>
          <w:tcPr>
            <w:tcW w:w="7457" w:type="dxa"/>
          </w:tcPr>
          <w:p w:rsidR="00414D12" w:rsidRPr="00331DE9" w:rsidRDefault="00AD0ACB" w:rsidP="00C201D1">
            <w:pPr>
              <w:spacing w:after="0" w:line="360" w:lineRule="auto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HDC: </w:t>
            </w:r>
            <w:r w:rsidR="00E24DC1" w:rsidRPr="00331DE9">
              <w:rPr>
                <w:i/>
                <w:sz w:val="26"/>
                <w:szCs w:val="28"/>
              </w:rPr>
              <w:t>Mỗi câu trả lời đúng được 0,5 điểm</w:t>
            </w:r>
            <w:r w:rsidR="00B24FD9">
              <w:rPr>
                <w:i/>
                <w:sz w:val="26"/>
                <w:szCs w:val="28"/>
              </w:rPr>
              <w:t>.</w:t>
            </w:r>
          </w:p>
          <w:tbl>
            <w:tblPr>
              <w:tblStyle w:val="TableGrid"/>
              <w:tblpPr w:leftFromText="180" w:rightFromText="180" w:vertAnchor="page" w:horzAnchor="margin" w:tblpXSpec="center" w:tblpY="3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45"/>
              <w:gridCol w:w="861"/>
              <w:gridCol w:w="860"/>
              <w:gridCol w:w="862"/>
              <w:gridCol w:w="860"/>
              <w:gridCol w:w="860"/>
              <w:gridCol w:w="861"/>
            </w:tblGrid>
            <w:tr w:rsidR="006E4ABC" w:rsidRPr="006E4ABC" w:rsidTr="00625957">
              <w:trPr>
                <w:trHeight w:val="454"/>
              </w:trPr>
              <w:tc>
                <w:tcPr>
                  <w:tcW w:w="1745" w:type="dxa"/>
                  <w:vAlign w:val="center"/>
                </w:tcPr>
                <w:p w:rsidR="00414D12" w:rsidRPr="006E4ABC" w:rsidRDefault="00E24DC1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E4ABC">
                    <w:rPr>
                      <w:sz w:val="28"/>
                      <w:szCs w:val="28"/>
                    </w:rPr>
                    <w:t>Câu</w:t>
                  </w:r>
                </w:p>
              </w:tc>
              <w:tc>
                <w:tcPr>
                  <w:tcW w:w="861" w:type="dxa"/>
                  <w:vAlign w:val="center"/>
                </w:tcPr>
                <w:p w:rsidR="00414D12" w:rsidRPr="006E4ABC" w:rsidRDefault="00E24DC1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E4AB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0" w:type="dxa"/>
                  <w:vAlign w:val="center"/>
                </w:tcPr>
                <w:p w:rsidR="00414D12" w:rsidRPr="006E4ABC" w:rsidRDefault="00E24DC1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E4AB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2" w:type="dxa"/>
                  <w:vAlign w:val="center"/>
                </w:tcPr>
                <w:p w:rsidR="00414D12" w:rsidRPr="006E4ABC" w:rsidRDefault="00E24DC1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E4AB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0" w:type="dxa"/>
                  <w:vAlign w:val="center"/>
                </w:tcPr>
                <w:p w:rsidR="00414D12" w:rsidRPr="006E4ABC" w:rsidRDefault="00E24DC1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E4AB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0" w:type="dxa"/>
                  <w:vAlign w:val="center"/>
                </w:tcPr>
                <w:p w:rsidR="00414D12" w:rsidRPr="006E4ABC" w:rsidRDefault="00E24DC1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E4AB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61" w:type="dxa"/>
                  <w:vAlign w:val="center"/>
                </w:tcPr>
                <w:p w:rsidR="00414D12" w:rsidRPr="006E4ABC" w:rsidRDefault="00E24DC1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E4ABC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6E4ABC" w:rsidRPr="006E4ABC" w:rsidTr="00625957">
              <w:trPr>
                <w:trHeight w:val="426"/>
              </w:trPr>
              <w:tc>
                <w:tcPr>
                  <w:tcW w:w="1745" w:type="dxa"/>
                  <w:vAlign w:val="center"/>
                </w:tcPr>
                <w:p w:rsidR="00414D12" w:rsidRPr="006E4ABC" w:rsidRDefault="00E24DC1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E4ABC">
                    <w:rPr>
                      <w:sz w:val="28"/>
                      <w:szCs w:val="28"/>
                    </w:rPr>
                    <w:t>Đáp án</w:t>
                  </w:r>
                </w:p>
              </w:tc>
              <w:tc>
                <w:tcPr>
                  <w:tcW w:w="861" w:type="dxa"/>
                  <w:vAlign w:val="center"/>
                </w:tcPr>
                <w:p w:rsidR="00414D12" w:rsidRPr="006E4ABC" w:rsidRDefault="00E10F11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60" w:type="dxa"/>
                  <w:vAlign w:val="center"/>
                </w:tcPr>
                <w:p w:rsidR="00414D12" w:rsidRPr="006E4ABC" w:rsidRDefault="0014474C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862" w:type="dxa"/>
                  <w:vAlign w:val="center"/>
                </w:tcPr>
                <w:p w:rsidR="00414D12" w:rsidRPr="006E4ABC" w:rsidRDefault="0014474C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60" w:type="dxa"/>
                  <w:vAlign w:val="center"/>
                </w:tcPr>
                <w:p w:rsidR="00414D12" w:rsidRPr="006E4ABC" w:rsidRDefault="00E10F11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60" w:type="dxa"/>
                  <w:vAlign w:val="center"/>
                </w:tcPr>
                <w:p w:rsidR="00414D12" w:rsidRPr="006E4ABC" w:rsidRDefault="0014474C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861" w:type="dxa"/>
                  <w:vAlign w:val="center"/>
                </w:tcPr>
                <w:p w:rsidR="00414D12" w:rsidRPr="006E4ABC" w:rsidRDefault="00E10F11" w:rsidP="006259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c>
            </w:tr>
          </w:tbl>
          <w:p w:rsidR="00414D12" w:rsidRPr="006E4ABC" w:rsidRDefault="00414D12" w:rsidP="00C201D1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414D12" w:rsidRPr="006E4ABC" w:rsidRDefault="00414D12" w:rsidP="00C201D1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414D12" w:rsidRPr="006E4ABC" w:rsidRDefault="00414D12" w:rsidP="00C201D1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414D12" w:rsidRPr="006E4ABC" w:rsidRDefault="00414D12" w:rsidP="00C201D1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62B5" w:rsidRPr="006E4ABC" w:rsidTr="000762B5">
        <w:trPr>
          <w:trHeight w:val="1499"/>
        </w:trPr>
        <w:tc>
          <w:tcPr>
            <w:tcW w:w="1337" w:type="dxa"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7-phần A</w:t>
            </w:r>
          </w:p>
        </w:tc>
        <w:tc>
          <w:tcPr>
            <w:tcW w:w="7457" w:type="dxa"/>
          </w:tcPr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E4ABC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Học sinh chỉ ra 01 từ láy trong câu văn in đậm ở đoạn truyện: </w:t>
            </w:r>
            <w:r>
              <w:rPr>
                <w:rFonts w:eastAsia="Calibri"/>
                <w:i/>
                <w:sz w:val="28"/>
                <w:szCs w:val="28"/>
              </w:rPr>
              <w:t>hoảng hốt.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Từ </w:t>
            </w:r>
            <w:r>
              <w:rPr>
                <w:rFonts w:eastAsia="Calibri"/>
                <w:i/>
                <w:sz w:val="28"/>
                <w:szCs w:val="28"/>
              </w:rPr>
              <w:t>hoảng hốt</w:t>
            </w:r>
            <w:r>
              <w:rPr>
                <w:rFonts w:eastAsia="Calibri"/>
                <w:sz w:val="28"/>
                <w:szCs w:val="28"/>
              </w:rPr>
              <w:t xml:space="preserve"> thuộc kiểu láy âm đầu.</w:t>
            </w:r>
          </w:p>
          <w:p w:rsidR="000762B5" w:rsidRPr="00391236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HDC: </w:t>
            </w:r>
            <w:r w:rsidRPr="006E4ABC">
              <w:rPr>
                <w:i/>
                <w:sz w:val="26"/>
                <w:szCs w:val="28"/>
              </w:rPr>
              <w:t>H</w:t>
            </w:r>
            <w:r>
              <w:rPr>
                <w:i/>
                <w:sz w:val="26"/>
                <w:szCs w:val="28"/>
              </w:rPr>
              <w:t>ọc sinh</w:t>
            </w:r>
            <w:r w:rsidRPr="006E4ABC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 xml:space="preserve">trả lời là </w:t>
            </w:r>
            <w:r w:rsidRPr="009B7724">
              <w:rPr>
                <w:sz w:val="26"/>
                <w:szCs w:val="28"/>
              </w:rPr>
              <w:t>“</w:t>
            </w:r>
            <w:r w:rsidRPr="009B7724">
              <w:rPr>
                <w:i/>
                <w:sz w:val="26"/>
                <w:szCs w:val="28"/>
              </w:rPr>
              <w:t>láy bộ phận</w:t>
            </w:r>
            <w:r>
              <w:rPr>
                <w:sz w:val="26"/>
                <w:szCs w:val="28"/>
              </w:rPr>
              <w:t>”</w:t>
            </w:r>
            <w:r>
              <w:rPr>
                <w:i/>
                <w:sz w:val="26"/>
                <w:szCs w:val="28"/>
              </w:rPr>
              <w:t xml:space="preserve"> vẫn cho điểm tối đa.</w:t>
            </w:r>
          </w:p>
        </w:tc>
        <w:tc>
          <w:tcPr>
            <w:tcW w:w="1130" w:type="dxa"/>
          </w:tcPr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762B5" w:rsidRPr="006E4ABC" w:rsidTr="000762B5">
        <w:trPr>
          <w:trHeight w:val="1499"/>
        </w:trPr>
        <w:tc>
          <w:tcPr>
            <w:tcW w:w="1337" w:type="dxa"/>
            <w:vAlign w:val="center"/>
          </w:tcPr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phần B</w:t>
            </w:r>
          </w:p>
        </w:tc>
        <w:tc>
          <w:tcPr>
            <w:tcW w:w="7457" w:type="dxa"/>
          </w:tcPr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E4ABC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Học sinh chỉ ra 01 từ láy trong câu văn in đậm ở đoạn truyện: </w:t>
            </w:r>
            <w:r>
              <w:rPr>
                <w:rFonts w:eastAsia="Calibri"/>
                <w:i/>
                <w:sz w:val="28"/>
                <w:szCs w:val="28"/>
              </w:rPr>
              <w:t>nao núng.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Từ </w:t>
            </w:r>
            <w:r>
              <w:rPr>
                <w:rFonts w:eastAsia="Calibri"/>
                <w:i/>
                <w:sz w:val="28"/>
                <w:szCs w:val="28"/>
              </w:rPr>
              <w:t>nao núng</w:t>
            </w:r>
            <w:r>
              <w:rPr>
                <w:rFonts w:eastAsia="Calibri"/>
                <w:sz w:val="28"/>
                <w:szCs w:val="28"/>
              </w:rPr>
              <w:t xml:space="preserve"> thuộc kiểu láy âm đầu.</w:t>
            </w:r>
          </w:p>
          <w:p w:rsidR="000762B5" w:rsidRPr="000762B5" w:rsidRDefault="000762B5" w:rsidP="000762B5">
            <w:pPr>
              <w:spacing w:after="0"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HDC: </w:t>
            </w:r>
            <w:r w:rsidRPr="006E4ABC">
              <w:rPr>
                <w:i/>
                <w:sz w:val="26"/>
                <w:szCs w:val="28"/>
              </w:rPr>
              <w:t>H</w:t>
            </w:r>
            <w:r>
              <w:rPr>
                <w:i/>
                <w:sz w:val="26"/>
                <w:szCs w:val="28"/>
              </w:rPr>
              <w:t>ọc sinh</w:t>
            </w:r>
            <w:r w:rsidRPr="006E4ABC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 xml:space="preserve">trả lời là </w:t>
            </w:r>
            <w:r w:rsidRPr="009B7724">
              <w:rPr>
                <w:sz w:val="26"/>
                <w:szCs w:val="28"/>
              </w:rPr>
              <w:t>“</w:t>
            </w:r>
            <w:r w:rsidRPr="009B7724">
              <w:rPr>
                <w:i/>
                <w:sz w:val="26"/>
                <w:szCs w:val="28"/>
              </w:rPr>
              <w:t>láy bộ phận</w:t>
            </w:r>
            <w:r>
              <w:rPr>
                <w:sz w:val="26"/>
                <w:szCs w:val="28"/>
              </w:rPr>
              <w:t>”</w:t>
            </w:r>
            <w:r>
              <w:rPr>
                <w:i/>
                <w:sz w:val="26"/>
                <w:szCs w:val="28"/>
              </w:rPr>
              <w:t xml:space="preserve"> vẫn cho điểm tối đa.</w:t>
            </w:r>
          </w:p>
        </w:tc>
        <w:tc>
          <w:tcPr>
            <w:tcW w:w="1130" w:type="dxa"/>
          </w:tcPr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762B5" w:rsidRPr="006E4ABC" w:rsidTr="00671991">
        <w:trPr>
          <w:trHeight w:val="1499"/>
        </w:trPr>
        <w:tc>
          <w:tcPr>
            <w:tcW w:w="1337" w:type="dxa"/>
            <w:vAlign w:val="center"/>
          </w:tcPr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8-phần A</w:t>
            </w:r>
          </w:p>
        </w:tc>
        <w:tc>
          <w:tcPr>
            <w:tcW w:w="7457" w:type="dxa"/>
          </w:tcPr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8261A">
              <w:rPr>
                <w:rFonts w:eastAsia="Calibri"/>
                <w:sz w:val="28"/>
                <w:szCs w:val="28"/>
              </w:rPr>
              <w:t xml:space="preserve">- Cụm </w:t>
            </w:r>
            <w:r>
              <w:rPr>
                <w:rFonts w:eastAsia="Calibri"/>
                <w:sz w:val="28"/>
                <w:szCs w:val="28"/>
              </w:rPr>
              <w:t>danh từ</w:t>
            </w:r>
            <w:r w:rsidRPr="0068261A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>một tráng sĩ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6E4ABC">
              <w:rPr>
                <w:rFonts w:eastAsia="Calibri"/>
                <w:i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Học sinh đặt một câu có sử dụng cụm danh từ </w:t>
            </w:r>
            <w:r>
              <w:rPr>
                <w:rFonts w:eastAsia="Calibri"/>
                <w:i/>
                <w:sz w:val="28"/>
                <w:szCs w:val="28"/>
              </w:rPr>
              <w:t>một tráng sĩ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Ví dụ: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14A90">
              <w:rPr>
                <w:rFonts w:eastAsia="Calibri"/>
                <w:sz w:val="26"/>
                <w:szCs w:val="26"/>
              </w:rPr>
              <w:t>Thánh Gióng là một tráng sĩ có công đánh tan giặ</w:t>
            </w:r>
            <w:r>
              <w:rPr>
                <w:rFonts w:eastAsia="Calibri"/>
                <w:sz w:val="26"/>
                <w:szCs w:val="26"/>
              </w:rPr>
              <w:t>c Ân xâm lược.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Thánh Gióng là một tráng sĩ oai phong lẫm liệt.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Thánh Gióng là một tráng sĩ oai phong lẫm liệt trong chiến trận.</w:t>
            </w:r>
          </w:p>
          <w:p w:rsidR="000762B5" w:rsidRPr="00914A90" w:rsidRDefault="000762B5" w:rsidP="000762B5">
            <w:pPr>
              <w:spacing w:after="0"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Dân tộc Việt Nam có một tráng sĩ tài giỏi là Thánh Gióng.</w:t>
            </w:r>
          </w:p>
          <w:p w:rsidR="000762B5" w:rsidRPr="00FA7832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…</w:t>
            </w:r>
          </w:p>
          <w:p w:rsidR="000762B5" w:rsidRPr="006E4ABC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HDC: </w:t>
            </w:r>
            <w:r w:rsidRPr="006E4ABC">
              <w:rPr>
                <w:i/>
                <w:sz w:val="26"/>
                <w:szCs w:val="28"/>
              </w:rPr>
              <w:t>H</w:t>
            </w:r>
            <w:r>
              <w:rPr>
                <w:i/>
                <w:sz w:val="26"/>
                <w:szCs w:val="28"/>
              </w:rPr>
              <w:t>ọc sinh</w:t>
            </w:r>
            <w:r w:rsidRPr="006E4ABC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 xml:space="preserve">đặt 01 câu đúng về chính tả, ngữ pháp, sử dụng cụm danh từ “một tráng sĩ” hợp lí </w:t>
            </w:r>
            <w:r w:rsidRPr="006E4ABC">
              <w:rPr>
                <w:i/>
                <w:sz w:val="26"/>
                <w:szCs w:val="28"/>
              </w:rPr>
              <w:t>đạt điểm tối đa.</w:t>
            </w:r>
          </w:p>
        </w:tc>
        <w:tc>
          <w:tcPr>
            <w:tcW w:w="1130" w:type="dxa"/>
          </w:tcPr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0762B5" w:rsidRPr="006E4ABC" w:rsidRDefault="000762B5" w:rsidP="000762B5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762B5" w:rsidRPr="006E4ABC" w:rsidTr="00671991">
        <w:trPr>
          <w:trHeight w:val="1499"/>
        </w:trPr>
        <w:tc>
          <w:tcPr>
            <w:tcW w:w="1337" w:type="dxa"/>
            <w:vAlign w:val="center"/>
          </w:tcPr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8-phần B</w:t>
            </w:r>
          </w:p>
        </w:tc>
        <w:tc>
          <w:tcPr>
            <w:tcW w:w="7457" w:type="dxa"/>
          </w:tcPr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8261A">
              <w:rPr>
                <w:rFonts w:eastAsia="Calibri"/>
                <w:sz w:val="28"/>
                <w:szCs w:val="28"/>
              </w:rPr>
              <w:t xml:space="preserve">- Cụm </w:t>
            </w:r>
            <w:r>
              <w:rPr>
                <w:rFonts w:eastAsia="Calibri"/>
                <w:sz w:val="28"/>
                <w:szCs w:val="28"/>
              </w:rPr>
              <w:t>danh từ</w:t>
            </w:r>
            <w:r w:rsidRPr="0068261A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>một biển nước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6E4ABC">
              <w:rPr>
                <w:rFonts w:eastAsia="Calibri"/>
                <w:i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Học sinh đặt một câu có sử dụng cụm danh từ </w:t>
            </w:r>
            <w:r>
              <w:rPr>
                <w:rFonts w:eastAsia="Calibri"/>
                <w:i/>
                <w:sz w:val="28"/>
                <w:szCs w:val="28"/>
              </w:rPr>
              <w:t>một biển nước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Ví dụ: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Thủy Tinh tạo ra cả một biển nước.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Thành Phong Châu ngập trong một biển nước.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Một biển nước là kết quả mưa lũ do Thủy Tinh tạo ra</w:t>
            </w:r>
            <w:r w:rsidR="0073107D">
              <w:rPr>
                <w:rFonts w:eastAsia="Calibri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762B5" w:rsidRPr="00914A90" w:rsidRDefault="000762B5" w:rsidP="000762B5">
            <w:pPr>
              <w:spacing w:after="0"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Sau trận bão, cánh đồng làng em là một biển nước.</w:t>
            </w:r>
          </w:p>
          <w:p w:rsidR="000762B5" w:rsidRPr="00FA7832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…</w:t>
            </w:r>
          </w:p>
          <w:p w:rsidR="000762B5" w:rsidRPr="006E4ABC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HDC: </w:t>
            </w:r>
            <w:r w:rsidRPr="006E4ABC">
              <w:rPr>
                <w:i/>
                <w:sz w:val="26"/>
                <w:szCs w:val="28"/>
              </w:rPr>
              <w:t>H</w:t>
            </w:r>
            <w:r>
              <w:rPr>
                <w:i/>
                <w:sz w:val="26"/>
                <w:szCs w:val="28"/>
              </w:rPr>
              <w:t>ọc sinh</w:t>
            </w:r>
            <w:r w:rsidRPr="006E4ABC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 xml:space="preserve">đặt 01 câu đúng về chính tả, ngữ pháp, sử dụng cụm danh từ “một biển nước” hợp lí </w:t>
            </w:r>
            <w:r w:rsidRPr="006E4ABC">
              <w:rPr>
                <w:i/>
                <w:sz w:val="26"/>
                <w:szCs w:val="28"/>
              </w:rPr>
              <w:t>đạt điểm tối đa.</w:t>
            </w:r>
          </w:p>
        </w:tc>
        <w:tc>
          <w:tcPr>
            <w:tcW w:w="1130" w:type="dxa"/>
          </w:tcPr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0762B5" w:rsidRPr="006E4ABC" w:rsidRDefault="000762B5" w:rsidP="000762B5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762B5" w:rsidRPr="006E4ABC" w:rsidTr="000762B5">
        <w:trPr>
          <w:trHeight w:val="400"/>
        </w:trPr>
        <w:tc>
          <w:tcPr>
            <w:tcW w:w="8794" w:type="dxa"/>
            <w:gridSpan w:val="2"/>
            <w:shd w:val="clear" w:color="auto" w:fill="D9D9D9" w:themeFill="background1" w:themeFillShade="D9"/>
            <w:vAlign w:val="center"/>
          </w:tcPr>
          <w:p w:rsidR="000762B5" w:rsidRPr="006E4ABC" w:rsidRDefault="000762B5" w:rsidP="00CF0A1F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6E4ABC">
              <w:rPr>
                <w:b/>
                <w:sz w:val="28"/>
                <w:szCs w:val="28"/>
              </w:rPr>
              <w:t xml:space="preserve">Phần </w:t>
            </w:r>
            <w:r>
              <w:rPr>
                <w:b/>
                <w:sz w:val="28"/>
                <w:szCs w:val="28"/>
              </w:rPr>
              <w:t xml:space="preserve">II. </w:t>
            </w:r>
            <w:r w:rsidR="00CF0A1F">
              <w:rPr>
                <w:b/>
                <w:sz w:val="28"/>
                <w:szCs w:val="28"/>
              </w:rPr>
              <w:t>VIẾT VĂN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E4ABC">
              <w:rPr>
                <w:b/>
                <w:sz w:val="28"/>
                <w:szCs w:val="28"/>
              </w:rPr>
              <w:t>,0</w:t>
            </w:r>
          </w:p>
        </w:tc>
      </w:tr>
      <w:tr w:rsidR="000762B5" w:rsidRPr="006E4ABC" w:rsidTr="000762B5">
        <w:trPr>
          <w:trHeight w:val="410"/>
        </w:trPr>
        <w:tc>
          <w:tcPr>
            <w:tcW w:w="1337" w:type="dxa"/>
            <w:vMerge w:val="restart"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</w:tcPr>
          <w:p w:rsidR="000762B5" w:rsidRPr="006E4ABC" w:rsidRDefault="000762B5" w:rsidP="000762B5">
            <w:pPr>
              <w:spacing w:after="0" w:line="360" w:lineRule="auto"/>
              <w:rPr>
                <w:b/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vi-VN"/>
              </w:rPr>
              <w:t>*</w:t>
            </w:r>
            <w:r w:rsidRPr="006E4ABC">
              <w:rPr>
                <w:b/>
                <w:sz w:val="28"/>
                <w:szCs w:val="28"/>
                <w:shd w:val="clear" w:color="auto" w:fill="FFFFFF"/>
                <w:lang w:eastAsia="vi-VN"/>
              </w:rPr>
              <w:t xml:space="preserve"> Về hình thức và kỹ năng</w:t>
            </w:r>
          </w:p>
          <w:p w:rsidR="000762B5" w:rsidRPr="006E4ABC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 w:rsidRPr="006E4ABC">
              <w:rPr>
                <w:sz w:val="28"/>
                <w:szCs w:val="28"/>
                <w:shd w:val="clear" w:color="auto" w:fill="FFFFFF"/>
                <w:lang w:eastAsia="vi-VN"/>
              </w:rPr>
              <w:t>- Đảm bảo hình thức</w:t>
            </w:r>
            <w:r>
              <w:rPr>
                <w:sz w:val="28"/>
                <w:szCs w:val="28"/>
                <w:shd w:val="clear" w:color="auto" w:fill="FFFFFF"/>
                <w:lang w:eastAsia="vi-VN"/>
              </w:rPr>
              <w:t>, cấu trúc</w:t>
            </w:r>
            <w:r w:rsidRPr="006E4ABC">
              <w:rPr>
                <w:sz w:val="28"/>
                <w:szCs w:val="28"/>
                <w:shd w:val="clear" w:color="auto" w:fill="FFFFFF"/>
                <w:lang w:eastAsia="vi-VN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vi-VN"/>
              </w:rPr>
              <w:t>của bài văn tự sự</w:t>
            </w:r>
            <w:r w:rsidRPr="006E4ABC">
              <w:rPr>
                <w:sz w:val="28"/>
                <w:szCs w:val="28"/>
                <w:shd w:val="clear" w:color="auto" w:fill="FFFFFF"/>
                <w:lang w:eastAsia="vi-VN"/>
              </w:rPr>
              <w:t>.</w:t>
            </w:r>
          </w:p>
          <w:p w:rsidR="000762B5" w:rsidRPr="006E4ABC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E4ABC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S</w:t>
            </w:r>
            <w:r>
              <w:rPr>
                <w:sz w:val="28"/>
                <w:szCs w:val="28"/>
                <w:shd w:val="clear" w:color="auto" w:fill="FFFFFF"/>
                <w:lang w:eastAsia="vi-VN"/>
              </w:rPr>
              <w:t>ắp xếp hợp lí các chi tiết, đảm bảo sự kết nối giữa các sự việc</w:t>
            </w:r>
            <w:r w:rsidRPr="006E4ABC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lời kể tự nhiên bám sát cốt truyện, </w:t>
            </w:r>
            <w:r w:rsidRPr="006E4ABC">
              <w:rPr>
                <w:rFonts w:eastAsia="Calibri"/>
                <w:sz w:val="28"/>
                <w:szCs w:val="28"/>
              </w:rPr>
              <w:t>diễn đạt</w:t>
            </w:r>
            <w:r>
              <w:rPr>
                <w:rFonts w:eastAsia="Calibri"/>
                <w:sz w:val="28"/>
                <w:szCs w:val="28"/>
              </w:rPr>
              <w:t xml:space="preserve"> tự nhiên</w:t>
            </w:r>
            <w:r w:rsidRPr="006E4ABC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đúng </w:t>
            </w:r>
            <w:r w:rsidRPr="006E4ABC">
              <w:rPr>
                <w:rFonts w:eastAsia="Calibri"/>
                <w:sz w:val="28"/>
                <w:szCs w:val="28"/>
              </w:rPr>
              <w:t>chính tả, ngữ pháp</w:t>
            </w:r>
            <w:r>
              <w:rPr>
                <w:rFonts w:eastAsia="Calibri"/>
                <w:sz w:val="28"/>
                <w:szCs w:val="28"/>
              </w:rPr>
              <w:t>…</w:t>
            </w:r>
          </w:p>
          <w:p w:rsidR="000762B5" w:rsidRPr="006E4ABC" w:rsidRDefault="000762B5" w:rsidP="000762B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E4ABC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Ngôi kể thứ nhất, chọn từ ngữ xưng hô phù hợp.</w:t>
            </w:r>
          </w:p>
        </w:tc>
        <w:tc>
          <w:tcPr>
            <w:tcW w:w="1130" w:type="dxa"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62B5" w:rsidRPr="006E4ABC" w:rsidTr="000762B5">
        <w:trPr>
          <w:trHeight w:val="410"/>
        </w:trPr>
        <w:tc>
          <w:tcPr>
            <w:tcW w:w="1337" w:type="dxa"/>
            <w:vMerge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</w:tcPr>
          <w:p w:rsidR="000762B5" w:rsidRDefault="000762B5" w:rsidP="000762B5">
            <w:pPr>
              <w:spacing w:after="0" w:line="360" w:lineRule="auto"/>
              <w:rPr>
                <w:b/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vi-VN"/>
              </w:rPr>
              <w:t>*</w:t>
            </w:r>
            <w:r w:rsidRPr="006E4ABC">
              <w:rPr>
                <w:b/>
                <w:sz w:val="28"/>
                <w:szCs w:val="28"/>
                <w:shd w:val="clear" w:color="auto" w:fill="FFFFFF"/>
                <w:lang w:eastAsia="vi-VN"/>
              </w:rPr>
              <w:t xml:space="preserve"> Về nội dung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vi-VN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  <w:lang w:eastAsia="vi-VN"/>
              </w:rPr>
              <w:t>Học sinh</w:t>
            </w:r>
            <w:r w:rsidRPr="000F15A8">
              <w:rPr>
                <w:sz w:val="28"/>
                <w:szCs w:val="28"/>
                <w:shd w:val="clear" w:color="auto" w:fill="FFFFFF"/>
                <w:lang w:eastAsia="vi-VN"/>
              </w:rPr>
              <w:t xml:space="preserve"> lựa chọn một câu chuyện cổ tích đã học hoặc được đọc, đóng vai nhân vật rồi kể lại.</w:t>
            </w:r>
            <w:r>
              <w:rPr>
                <w:sz w:val="28"/>
                <w:szCs w:val="28"/>
                <w:shd w:val="clear" w:color="auto" w:fill="FFFFFF"/>
                <w:lang w:eastAsia="vi-VN"/>
              </w:rPr>
              <w:t xml:space="preserve"> Cần đảm bảo những lưu ý sau: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sz w:val="28"/>
                <w:szCs w:val="28"/>
                <w:shd w:val="clear" w:color="auto" w:fill="FFFFFF"/>
                <w:lang w:eastAsia="vi-VN"/>
              </w:rPr>
              <w:t>+ Có thể tưởng tượng, sáng tạo thêm nhưng không thoát li truyện gốc; tránh làm thay đổi các sự việc chính, các yếu tố cơ bản của cốt truyện.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sz w:val="28"/>
                <w:szCs w:val="28"/>
                <w:shd w:val="clear" w:color="auto" w:fill="FFFFFF"/>
                <w:lang w:eastAsia="vi-VN"/>
              </w:rPr>
              <w:t xml:space="preserve">+ Cần làm nổi bật các chi tiết tưởng tượng, hư cấu. </w:t>
            </w:r>
          </w:p>
          <w:p w:rsidR="000762B5" w:rsidRPr="00F057D5" w:rsidRDefault="000762B5" w:rsidP="000762B5">
            <w:pPr>
              <w:spacing w:after="0" w:line="360" w:lineRule="auto"/>
              <w:jc w:val="both"/>
              <w:rPr>
                <w:i/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sz w:val="28"/>
                <w:szCs w:val="28"/>
                <w:shd w:val="clear" w:color="auto" w:fill="FFFFFF"/>
                <w:lang w:eastAsia="vi-VN"/>
              </w:rPr>
              <w:t>+ Có thể bổ sung yếu tố miêu tả, biểu cảm hay thể hiện cảm xúc của nhân vật.</w:t>
            </w:r>
          </w:p>
        </w:tc>
        <w:tc>
          <w:tcPr>
            <w:tcW w:w="1130" w:type="dxa"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62B5" w:rsidRPr="006E4ABC" w:rsidTr="000762B5">
        <w:trPr>
          <w:trHeight w:val="410"/>
        </w:trPr>
        <w:tc>
          <w:tcPr>
            <w:tcW w:w="1337" w:type="dxa"/>
            <w:vMerge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</w:tcPr>
          <w:p w:rsidR="000762B5" w:rsidRPr="001A33A2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 w:rsidRPr="0095515B">
              <w:rPr>
                <w:b/>
                <w:sz w:val="28"/>
                <w:szCs w:val="28"/>
                <w:shd w:val="clear" w:color="auto" w:fill="FFFFFF"/>
                <w:lang w:eastAsia="vi-VN"/>
              </w:rPr>
              <w:t>a) Mở bài:</w:t>
            </w:r>
            <w:r w:rsidRPr="006E4ABC">
              <w:rPr>
                <w:sz w:val="28"/>
                <w:szCs w:val="28"/>
                <w:shd w:val="clear" w:color="auto" w:fill="FFFFFF"/>
                <w:lang w:eastAsia="vi-VN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vi-VN"/>
              </w:rPr>
              <w:t>Đóng vai nhân vật giới thiệu sơ lược về bản thân và câu chuyện định kể.</w:t>
            </w:r>
          </w:p>
        </w:tc>
        <w:tc>
          <w:tcPr>
            <w:tcW w:w="1130" w:type="dxa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E4ABC">
              <w:rPr>
                <w:sz w:val="28"/>
                <w:szCs w:val="28"/>
              </w:rPr>
              <w:t>0,5</w:t>
            </w:r>
          </w:p>
        </w:tc>
      </w:tr>
      <w:tr w:rsidR="000762B5" w:rsidRPr="006E4ABC" w:rsidTr="000762B5">
        <w:trPr>
          <w:trHeight w:val="477"/>
        </w:trPr>
        <w:tc>
          <w:tcPr>
            <w:tcW w:w="1337" w:type="dxa"/>
            <w:vMerge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</w:tcPr>
          <w:p w:rsidR="000762B5" w:rsidRPr="0095515B" w:rsidRDefault="000762B5" w:rsidP="000762B5">
            <w:pPr>
              <w:spacing w:after="0" w:line="360" w:lineRule="auto"/>
              <w:rPr>
                <w:b/>
                <w:sz w:val="28"/>
                <w:szCs w:val="28"/>
                <w:shd w:val="clear" w:color="auto" w:fill="FFFFFF"/>
                <w:lang w:eastAsia="vi-VN"/>
              </w:rPr>
            </w:pPr>
            <w:r w:rsidRPr="0095515B">
              <w:rPr>
                <w:b/>
                <w:sz w:val="28"/>
                <w:szCs w:val="28"/>
                <w:shd w:val="clear" w:color="auto" w:fill="FFFFFF"/>
                <w:lang w:eastAsia="vi-VN"/>
              </w:rPr>
              <w:t xml:space="preserve">b) Thân bài: </w:t>
            </w:r>
          </w:p>
        </w:tc>
        <w:tc>
          <w:tcPr>
            <w:tcW w:w="1130" w:type="dxa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E4ABC">
              <w:rPr>
                <w:sz w:val="28"/>
                <w:szCs w:val="28"/>
              </w:rPr>
              <w:t>4,0</w:t>
            </w:r>
          </w:p>
        </w:tc>
      </w:tr>
      <w:tr w:rsidR="000762B5" w:rsidRPr="006E4ABC" w:rsidTr="000762B5">
        <w:trPr>
          <w:trHeight w:val="90"/>
        </w:trPr>
        <w:tc>
          <w:tcPr>
            <w:tcW w:w="1337" w:type="dxa"/>
            <w:vMerge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</w:tcPr>
          <w:p w:rsidR="000762B5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sz w:val="28"/>
                <w:szCs w:val="28"/>
                <w:shd w:val="clear" w:color="auto" w:fill="FFFFFF"/>
                <w:lang w:eastAsia="vi-VN"/>
              </w:rPr>
              <w:t>- Lựa chọn các sự việc tiêu biểu và kể lại theo trình tự diễn biến của câu chuyện: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sz w:val="28"/>
                <w:szCs w:val="28"/>
                <w:shd w:val="clear" w:color="auto" w:fill="FFFFFF"/>
                <w:lang w:eastAsia="vi-VN"/>
              </w:rPr>
              <w:t>+ Xuất thân và đặc điểm của các nhân vật (nhân vật được đóng vai và các nhân vật khác).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sz w:val="28"/>
                <w:szCs w:val="28"/>
                <w:shd w:val="clear" w:color="auto" w:fill="FFFFFF"/>
                <w:lang w:eastAsia="vi-VN"/>
              </w:rPr>
              <w:t>+ Hoàn cảnh diễn ra câu chuyện (không gian, thời gian…).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sz w:val="28"/>
                <w:szCs w:val="28"/>
                <w:shd w:val="clear" w:color="auto" w:fill="FFFFFF"/>
                <w:lang w:eastAsia="vi-VN"/>
              </w:rPr>
              <w:lastRenderedPageBreak/>
              <w:t>+ Diễn biến chính của câu chuyện: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sz w:val="28"/>
                <w:szCs w:val="28"/>
                <w:shd w:val="clear" w:color="auto" w:fill="FFFFFF"/>
                <w:lang w:eastAsia="vi-VN"/>
              </w:rPr>
              <w:t xml:space="preserve">            Sự việc thứ nhất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sz w:val="28"/>
                <w:szCs w:val="28"/>
                <w:shd w:val="clear" w:color="auto" w:fill="FFFFFF"/>
                <w:lang w:eastAsia="vi-VN"/>
              </w:rPr>
              <w:t xml:space="preserve">            Sự việc thứ hai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sz w:val="28"/>
                <w:szCs w:val="28"/>
                <w:shd w:val="clear" w:color="auto" w:fill="FFFFFF"/>
                <w:lang w:eastAsia="vi-VN"/>
              </w:rPr>
              <w:t xml:space="preserve">            Sự việc thứ ba</w:t>
            </w:r>
          </w:p>
          <w:p w:rsidR="000762B5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sz w:val="28"/>
                <w:szCs w:val="28"/>
                <w:shd w:val="clear" w:color="auto" w:fill="FFFFFF"/>
                <w:lang w:eastAsia="vi-VN"/>
              </w:rPr>
              <w:t xml:space="preserve">            …</w:t>
            </w:r>
          </w:p>
          <w:p w:rsidR="000762B5" w:rsidRPr="006E4ABC" w:rsidRDefault="000762B5" w:rsidP="000762B5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  <w:lang w:eastAsia="vi-VN"/>
              </w:rPr>
            </w:pPr>
            <w:r>
              <w:rPr>
                <w:i/>
                <w:iCs/>
                <w:sz w:val="26"/>
                <w:szCs w:val="24"/>
                <w:shd w:val="clear" w:color="auto" w:fill="FFFFFF"/>
                <w:lang w:eastAsia="vi-VN"/>
              </w:rPr>
              <w:t xml:space="preserve">HDC: </w:t>
            </w:r>
            <w:r w:rsidRPr="00791CA5">
              <w:rPr>
                <w:i/>
                <w:iCs/>
                <w:sz w:val="26"/>
                <w:szCs w:val="24"/>
                <w:shd w:val="clear" w:color="auto" w:fill="FFFFFF"/>
                <w:lang w:eastAsia="vi-VN"/>
              </w:rPr>
              <w:t>Học sinh có thể kết hợp linh hoạt các hình thức kể nhưng sắp xếp các sự việc hợp lí vẫn đạt điểm tối đa.</w:t>
            </w:r>
          </w:p>
        </w:tc>
        <w:tc>
          <w:tcPr>
            <w:tcW w:w="1130" w:type="dxa"/>
          </w:tcPr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3,0</w:t>
            </w:r>
          </w:p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0762B5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0762B5" w:rsidRPr="006E4ABC" w:rsidRDefault="000762B5" w:rsidP="000762B5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762B5" w:rsidRPr="006E4ABC" w:rsidTr="000762B5">
        <w:trPr>
          <w:trHeight w:val="529"/>
        </w:trPr>
        <w:tc>
          <w:tcPr>
            <w:tcW w:w="1337" w:type="dxa"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</w:tcPr>
          <w:p w:rsidR="000762B5" w:rsidRPr="00FB19FC" w:rsidRDefault="000762B5" w:rsidP="000762B5">
            <w:pPr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  <w:lang w:eastAsia="vi-VN"/>
              </w:rPr>
            </w:pPr>
            <w:r w:rsidRPr="0095515B">
              <w:rPr>
                <w:b/>
                <w:sz w:val="28"/>
                <w:szCs w:val="28"/>
                <w:shd w:val="clear" w:color="auto" w:fill="FFFFFF"/>
                <w:lang w:eastAsia="vi-VN"/>
              </w:rPr>
              <w:t>c) Kết bài:</w:t>
            </w:r>
            <w:r w:rsidRPr="006E4ABC">
              <w:rPr>
                <w:sz w:val="28"/>
                <w:szCs w:val="28"/>
                <w:shd w:val="clear" w:color="auto" w:fill="FFFFFF"/>
                <w:lang w:eastAsia="vi-VN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vi-VN"/>
              </w:rPr>
              <w:t>Kết thúc câu chuyện và nêu bài học được rút ra từ câu chuyện.</w:t>
            </w:r>
          </w:p>
        </w:tc>
        <w:tc>
          <w:tcPr>
            <w:tcW w:w="1130" w:type="dxa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E4ABC">
              <w:rPr>
                <w:sz w:val="28"/>
                <w:szCs w:val="28"/>
              </w:rPr>
              <w:t>0,5</w:t>
            </w:r>
          </w:p>
        </w:tc>
      </w:tr>
      <w:tr w:rsidR="000762B5" w:rsidRPr="006E4ABC" w:rsidTr="000762B5">
        <w:tc>
          <w:tcPr>
            <w:tcW w:w="8794" w:type="dxa"/>
            <w:gridSpan w:val="2"/>
            <w:vAlign w:val="bottom"/>
          </w:tcPr>
          <w:p w:rsidR="000762B5" w:rsidRPr="006E4ABC" w:rsidRDefault="000762B5" w:rsidP="000762B5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6E4ABC">
              <w:rPr>
                <w:b/>
                <w:sz w:val="28"/>
                <w:szCs w:val="28"/>
              </w:rPr>
              <w:t>Tổng điểm</w:t>
            </w:r>
          </w:p>
        </w:tc>
        <w:tc>
          <w:tcPr>
            <w:tcW w:w="1130" w:type="dxa"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E4ABC">
              <w:rPr>
                <w:b/>
                <w:sz w:val="28"/>
                <w:szCs w:val="28"/>
              </w:rPr>
              <w:t>10,0</w:t>
            </w:r>
          </w:p>
        </w:tc>
      </w:tr>
      <w:tr w:rsidR="000762B5" w:rsidRPr="006E4ABC" w:rsidTr="000762B5">
        <w:trPr>
          <w:trHeight w:val="977"/>
        </w:trPr>
        <w:tc>
          <w:tcPr>
            <w:tcW w:w="1337" w:type="dxa"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</w:tcPr>
          <w:p w:rsidR="000762B5" w:rsidRPr="006E4ABC" w:rsidRDefault="000762B5" w:rsidP="000762B5">
            <w:pPr>
              <w:spacing w:after="0" w:line="360" w:lineRule="auto"/>
              <w:jc w:val="both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* Lưu ý: Khi chấm, giáo viên</w:t>
            </w:r>
            <w:r w:rsidRPr="006E4ABC">
              <w:rPr>
                <w:i/>
                <w:sz w:val="26"/>
                <w:szCs w:val="28"/>
              </w:rPr>
              <w:t xml:space="preserve"> không cho điểm hình thức riêng.</w:t>
            </w:r>
            <w:r>
              <w:rPr>
                <w:i/>
                <w:sz w:val="26"/>
                <w:szCs w:val="28"/>
              </w:rPr>
              <w:t xml:space="preserve"> Nếu bài làm trình bày cẩu thả</w:t>
            </w:r>
            <w:r w:rsidRPr="006E4ABC">
              <w:rPr>
                <w:i/>
                <w:sz w:val="26"/>
                <w:szCs w:val="28"/>
              </w:rPr>
              <w:t>, sai từ 05 lỗi chính tả trở lên có thể trừ từ 0,25 đến 0,5 điểm.</w:t>
            </w:r>
          </w:p>
        </w:tc>
        <w:tc>
          <w:tcPr>
            <w:tcW w:w="1130" w:type="dxa"/>
            <w:vAlign w:val="center"/>
          </w:tcPr>
          <w:p w:rsidR="000762B5" w:rsidRPr="006E4ABC" w:rsidRDefault="000762B5" w:rsidP="000762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14D12" w:rsidRPr="006E4ABC" w:rsidRDefault="0041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14D12" w:rsidRPr="006E4ABC" w:rsidSect="00331DE9">
      <w:pgSz w:w="11907" w:h="16840" w:code="9"/>
      <w:pgMar w:top="1134" w:right="1134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81" w:rsidRDefault="00FB7F81">
      <w:pPr>
        <w:spacing w:line="240" w:lineRule="auto"/>
      </w:pPr>
      <w:r>
        <w:separator/>
      </w:r>
    </w:p>
  </w:endnote>
  <w:endnote w:type="continuationSeparator" w:id="0">
    <w:p w:rsidR="00FB7F81" w:rsidRDefault="00FB7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81" w:rsidRDefault="00FB7F81">
      <w:pPr>
        <w:spacing w:after="0"/>
      </w:pPr>
      <w:r>
        <w:separator/>
      </w:r>
    </w:p>
  </w:footnote>
  <w:footnote w:type="continuationSeparator" w:id="0">
    <w:p w:rsidR="00FB7F81" w:rsidRDefault="00FB7F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737"/>
    <w:rsid w:val="0000568E"/>
    <w:rsid w:val="000109AB"/>
    <w:rsid w:val="00013DE6"/>
    <w:rsid w:val="00015370"/>
    <w:rsid w:val="00015DC6"/>
    <w:rsid w:val="000167A0"/>
    <w:rsid w:val="00017B7E"/>
    <w:rsid w:val="000268BF"/>
    <w:rsid w:val="000306EC"/>
    <w:rsid w:val="0003161D"/>
    <w:rsid w:val="00031C4A"/>
    <w:rsid w:val="0004582A"/>
    <w:rsid w:val="000567A3"/>
    <w:rsid w:val="000762B5"/>
    <w:rsid w:val="000767BE"/>
    <w:rsid w:val="00082307"/>
    <w:rsid w:val="00082734"/>
    <w:rsid w:val="000921F1"/>
    <w:rsid w:val="000C1D01"/>
    <w:rsid w:val="000D3E2C"/>
    <w:rsid w:val="000D42B2"/>
    <w:rsid w:val="000D7592"/>
    <w:rsid w:val="000E3078"/>
    <w:rsid w:val="000E7316"/>
    <w:rsid w:val="000F15A8"/>
    <w:rsid w:val="000F51B9"/>
    <w:rsid w:val="000F555D"/>
    <w:rsid w:val="0010143C"/>
    <w:rsid w:val="0010322C"/>
    <w:rsid w:val="0010495F"/>
    <w:rsid w:val="00104F9E"/>
    <w:rsid w:val="00105792"/>
    <w:rsid w:val="00112FDA"/>
    <w:rsid w:val="00121B1F"/>
    <w:rsid w:val="001222B6"/>
    <w:rsid w:val="00122399"/>
    <w:rsid w:val="00136D04"/>
    <w:rsid w:val="0014419B"/>
    <w:rsid w:val="0014474C"/>
    <w:rsid w:val="00156487"/>
    <w:rsid w:val="00156595"/>
    <w:rsid w:val="00157E1E"/>
    <w:rsid w:val="00170934"/>
    <w:rsid w:val="001747D8"/>
    <w:rsid w:val="00177BAC"/>
    <w:rsid w:val="0018367F"/>
    <w:rsid w:val="00185126"/>
    <w:rsid w:val="0018799C"/>
    <w:rsid w:val="00191E13"/>
    <w:rsid w:val="00196B10"/>
    <w:rsid w:val="001A33A2"/>
    <w:rsid w:val="001A53A3"/>
    <w:rsid w:val="001B43B7"/>
    <w:rsid w:val="001B656C"/>
    <w:rsid w:val="001B663E"/>
    <w:rsid w:val="001C6DD9"/>
    <w:rsid w:val="001C7F63"/>
    <w:rsid w:val="001D0907"/>
    <w:rsid w:val="001D5CBA"/>
    <w:rsid w:val="001D6178"/>
    <w:rsid w:val="001D68E7"/>
    <w:rsid w:val="001D7759"/>
    <w:rsid w:val="001E07C9"/>
    <w:rsid w:val="001E2D5A"/>
    <w:rsid w:val="001F1A63"/>
    <w:rsid w:val="001F36CB"/>
    <w:rsid w:val="00211E2D"/>
    <w:rsid w:val="002157B1"/>
    <w:rsid w:val="00216AB0"/>
    <w:rsid w:val="0022047A"/>
    <w:rsid w:val="00223C3E"/>
    <w:rsid w:val="00231581"/>
    <w:rsid w:val="0023360E"/>
    <w:rsid w:val="002356A9"/>
    <w:rsid w:val="002427CC"/>
    <w:rsid w:val="00252059"/>
    <w:rsid w:val="00256001"/>
    <w:rsid w:val="00263157"/>
    <w:rsid w:val="00264638"/>
    <w:rsid w:val="00273B8B"/>
    <w:rsid w:val="0027485E"/>
    <w:rsid w:val="002756F1"/>
    <w:rsid w:val="00281E3A"/>
    <w:rsid w:val="00286DEC"/>
    <w:rsid w:val="0029317B"/>
    <w:rsid w:val="00295AF2"/>
    <w:rsid w:val="002A3A74"/>
    <w:rsid w:val="002A7B23"/>
    <w:rsid w:val="002B1D89"/>
    <w:rsid w:val="002B21E4"/>
    <w:rsid w:val="002F292F"/>
    <w:rsid w:val="002F33CE"/>
    <w:rsid w:val="002F5FFD"/>
    <w:rsid w:val="00302E88"/>
    <w:rsid w:val="0031203F"/>
    <w:rsid w:val="00313A9A"/>
    <w:rsid w:val="003244D0"/>
    <w:rsid w:val="00324E44"/>
    <w:rsid w:val="00325845"/>
    <w:rsid w:val="00331DE9"/>
    <w:rsid w:val="00333C85"/>
    <w:rsid w:val="0033429D"/>
    <w:rsid w:val="00337DCE"/>
    <w:rsid w:val="00341CD9"/>
    <w:rsid w:val="00344604"/>
    <w:rsid w:val="0034477F"/>
    <w:rsid w:val="00344CDF"/>
    <w:rsid w:val="00355F64"/>
    <w:rsid w:val="0035741D"/>
    <w:rsid w:val="00357511"/>
    <w:rsid w:val="00372E7B"/>
    <w:rsid w:val="003744D3"/>
    <w:rsid w:val="0037669F"/>
    <w:rsid w:val="00376F1F"/>
    <w:rsid w:val="00381710"/>
    <w:rsid w:val="003851E7"/>
    <w:rsid w:val="00385E48"/>
    <w:rsid w:val="00391236"/>
    <w:rsid w:val="00395FFD"/>
    <w:rsid w:val="003962D7"/>
    <w:rsid w:val="00396679"/>
    <w:rsid w:val="003969C9"/>
    <w:rsid w:val="003B418D"/>
    <w:rsid w:val="003C0C71"/>
    <w:rsid w:val="003C6651"/>
    <w:rsid w:val="003D0965"/>
    <w:rsid w:val="003D4410"/>
    <w:rsid w:val="003D4F14"/>
    <w:rsid w:val="003E0D9C"/>
    <w:rsid w:val="003E23C1"/>
    <w:rsid w:val="003E2BDF"/>
    <w:rsid w:val="003E746F"/>
    <w:rsid w:val="003F753F"/>
    <w:rsid w:val="00401657"/>
    <w:rsid w:val="00403707"/>
    <w:rsid w:val="0041029A"/>
    <w:rsid w:val="00414D12"/>
    <w:rsid w:val="00416078"/>
    <w:rsid w:val="0042151D"/>
    <w:rsid w:val="00425540"/>
    <w:rsid w:val="00426AA9"/>
    <w:rsid w:val="00430709"/>
    <w:rsid w:val="004327AC"/>
    <w:rsid w:val="00432D99"/>
    <w:rsid w:val="00436002"/>
    <w:rsid w:val="00436ED2"/>
    <w:rsid w:val="0044316F"/>
    <w:rsid w:val="004437D8"/>
    <w:rsid w:val="00444152"/>
    <w:rsid w:val="00460AAE"/>
    <w:rsid w:val="004700E4"/>
    <w:rsid w:val="00471ED9"/>
    <w:rsid w:val="00472FA0"/>
    <w:rsid w:val="00474AC6"/>
    <w:rsid w:val="00481700"/>
    <w:rsid w:val="00483F38"/>
    <w:rsid w:val="00485D0C"/>
    <w:rsid w:val="00490B1C"/>
    <w:rsid w:val="004B0144"/>
    <w:rsid w:val="004B1692"/>
    <w:rsid w:val="004D0EDE"/>
    <w:rsid w:val="004D59C5"/>
    <w:rsid w:val="004F171C"/>
    <w:rsid w:val="004F42F8"/>
    <w:rsid w:val="004F4961"/>
    <w:rsid w:val="00500BC5"/>
    <w:rsid w:val="005068B9"/>
    <w:rsid w:val="00506E1D"/>
    <w:rsid w:val="00507BEB"/>
    <w:rsid w:val="005138B7"/>
    <w:rsid w:val="005153C9"/>
    <w:rsid w:val="00517344"/>
    <w:rsid w:val="005317A5"/>
    <w:rsid w:val="0053262C"/>
    <w:rsid w:val="00535A99"/>
    <w:rsid w:val="0054038E"/>
    <w:rsid w:val="0055102B"/>
    <w:rsid w:val="0055683B"/>
    <w:rsid w:val="00557ADF"/>
    <w:rsid w:val="0056605D"/>
    <w:rsid w:val="005674CC"/>
    <w:rsid w:val="00570FB7"/>
    <w:rsid w:val="005718AF"/>
    <w:rsid w:val="005723D9"/>
    <w:rsid w:val="0057583F"/>
    <w:rsid w:val="005830FC"/>
    <w:rsid w:val="005A3B31"/>
    <w:rsid w:val="005B0121"/>
    <w:rsid w:val="005B1930"/>
    <w:rsid w:val="005B2531"/>
    <w:rsid w:val="005B7300"/>
    <w:rsid w:val="005B7DA4"/>
    <w:rsid w:val="005C0090"/>
    <w:rsid w:val="005D47BB"/>
    <w:rsid w:val="005E193F"/>
    <w:rsid w:val="005E2DB1"/>
    <w:rsid w:val="005E5F48"/>
    <w:rsid w:val="005E79B5"/>
    <w:rsid w:val="005F5330"/>
    <w:rsid w:val="00607669"/>
    <w:rsid w:val="00621C99"/>
    <w:rsid w:val="00625957"/>
    <w:rsid w:val="0063520E"/>
    <w:rsid w:val="0064153A"/>
    <w:rsid w:val="00646113"/>
    <w:rsid w:val="00646B35"/>
    <w:rsid w:val="006611CC"/>
    <w:rsid w:val="00664024"/>
    <w:rsid w:val="006755C3"/>
    <w:rsid w:val="0068223E"/>
    <w:rsid w:val="0068261A"/>
    <w:rsid w:val="006842EA"/>
    <w:rsid w:val="006848EF"/>
    <w:rsid w:val="006B7A8F"/>
    <w:rsid w:val="006D2DDA"/>
    <w:rsid w:val="006D604F"/>
    <w:rsid w:val="006D739D"/>
    <w:rsid w:val="006E29B9"/>
    <w:rsid w:val="006E4ABC"/>
    <w:rsid w:val="006E66BB"/>
    <w:rsid w:val="00710982"/>
    <w:rsid w:val="00713DDE"/>
    <w:rsid w:val="007173DB"/>
    <w:rsid w:val="00723727"/>
    <w:rsid w:val="00727257"/>
    <w:rsid w:val="0073107D"/>
    <w:rsid w:val="007332DF"/>
    <w:rsid w:val="00742D7F"/>
    <w:rsid w:val="00743B03"/>
    <w:rsid w:val="00754374"/>
    <w:rsid w:val="0076101A"/>
    <w:rsid w:val="0076193B"/>
    <w:rsid w:val="007649B8"/>
    <w:rsid w:val="00765CFC"/>
    <w:rsid w:val="007716F3"/>
    <w:rsid w:val="00771D29"/>
    <w:rsid w:val="00773E73"/>
    <w:rsid w:val="00791572"/>
    <w:rsid w:val="00791CA5"/>
    <w:rsid w:val="00793699"/>
    <w:rsid w:val="007975B1"/>
    <w:rsid w:val="007A2410"/>
    <w:rsid w:val="007A2FBA"/>
    <w:rsid w:val="007A38C0"/>
    <w:rsid w:val="007A4063"/>
    <w:rsid w:val="007A7B3D"/>
    <w:rsid w:val="007B289E"/>
    <w:rsid w:val="007B28F6"/>
    <w:rsid w:val="007C17FD"/>
    <w:rsid w:val="007C28E2"/>
    <w:rsid w:val="007C54B1"/>
    <w:rsid w:val="007D2702"/>
    <w:rsid w:val="007D72FA"/>
    <w:rsid w:val="007F0374"/>
    <w:rsid w:val="007F7F56"/>
    <w:rsid w:val="00811063"/>
    <w:rsid w:val="00813104"/>
    <w:rsid w:val="00820442"/>
    <w:rsid w:val="00820663"/>
    <w:rsid w:val="00820B64"/>
    <w:rsid w:val="00821567"/>
    <w:rsid w:val="00822F89"/>
    <w:rsid w:val="00825090"/>
    <w:rsid w:val="00831747"/>
    <w:rsid w:val="00831C97"/>
    <w:rsid w:val="00833B5E"/>
    <w:rsid w:val="0083427F"/>
    <w:rsid w:val="00852079"/>
    <w:rsid w:val="00861D6E"/>
    <w:rsid w:val="00871997"/>
    <w:rsid w:val="00875C5F"/>
    <w:rsid w:val="0088446E"/>
    <w:rsid w:val="0089514B"/>
    <w:rsid w:val="008A4190"/>
    <w:rsid w:val="008C0AD8"/>
    <w:rsid w:val="008C2F69"/>
    <w:rsid w:val="008C4CDE"/>
    <w:rsid w:val="008C5E7D"/>
    <w:rsid w:val="008C6F97"/>
    <w:rsid w:val="008D41ED"/>
    <w:rsid w:val="008E0374"/>
    <w:rsid w:val="008E04E3"/>
    <w:rsid w:val="008E5E72"/>
    <w:rsid w:val="008F15D0"/>
    <w:rsid w:val="008F1C91"/>
    <w:rsid w:val="008F24D6"/>
    <w:rsid w:val="00900948"/>
    <w:rsid w:val="00943FD1"/>
    <w:rsid w:val="009457B9"/>
    <w:rsid w:val="00946094"/>
    <w:rsid w:val="0095104C"/>
    <w:rsid w:val="0095515B"/>
    <w:rsid w:val="00955335"/>
    <w:rsid w:val="0096058E"/>
    <w:rsid w:val="009658D1"/>
    <w:rsid w:val="00976C5E"/>
    <w:rsid w:val="00980992"/>
    <w:rsid w:val="00996594"/>
    <w:rsid w:val="009A0F59"/>
    <w:rsid w:val="009A234E"/>
    <w:rsid w:val="009B0DCE"/>
    <w:rsid w:val="009B3D6D"/>
    <w:rsid w:val="009B7724"/>
    <w:rsid w:val="009C3605"/>
    <w:rsid w:val="009D7360"/>
    <w:rsid w:val="009E344A"/>
    <w:rsid w:val="009F1FD8"/>
    <w:rsid w:val="009F2AF4"/>
    <w:rsid w:val="00A01EB6"/>
    <w:rsid w:val="00A0680A"/>
    <w:rsid w:val="00A20F95"/>
    <w:rsid w:val="00A3366E"/>
    <w:rsid w:val="00A35C6D"/>
    <w:rsid w:val="00A36010"/>
    <w:rsid w:val="00A45B3A"/>
    <w:rsid w:val="00A460EF"/>
    <w:rsid w:val="00A54C62"/>
    <w:rsid w:val="00A635D1"/>
    <w:rsid w:val="00A67496"/>
    <w:rsid w:val="00A70B96"/>
    <w:rsid w:val="00A775C9"/>
    <w:rsid w:val="00A873A3"/>
    <w:rsid w:val="00A96FD6"/>
    <w:rsid w:val="00AB196F"/>
    <w:rsid w:val="00AB4ED7"/>
    <w:rsid w:val="00AB6C62"/>
    <w:rsid w:val="00AD0ACB"/>
    <w:rsid w:val="00AD24F6"/>
    <w:rsid w:val="00AD3014"/>
    <w:rsid w:val="00AD5EF7"/>
    <w:rsid w:val="00AE166A"/>
    <w:rsid w:val="00B018F8"/>
    <w:rsid w:val="00B02A37"/>
    <w:rsid w:val="00B10678"/>
    <w:rsid w:val="00B11016"/>
    <w:rsid w:val="00B16C6A"/>
    <w:rsid w:val="00B2134B"/>
    <w:rsid w:val="00B24FD9"/>
    <w:rsid w:val="00B27423"/>
    <w:rsid w:val="00B321B6"/>
    <w:rsid w:val="00B41793"/>
    <w:rsid w:val="00B423EC"/>
    <w:rsid w:val="00B47A81"/>
    <w:rsid w:val="00B50607"/>
    <w:rsid w:val="00B57A09"/>
    <w:rsid w:val="00B605B5"/>
    <w:rsid w:val="00B70D38"/>
    <w:rsid w:val="00B71A4D"/>
    <w:rsid w:val="00B73555"/>
    <w:rsid w:val="00B754FC"/>
    <w:rsid w:val="00B87929"/>
    <w:rsid w:val="00B9251A"/>
    <w:rsid w:val="00B939F1"/>
    <w:rsid w:val="00B9722F"/>
    <w:rsid w:val="00B974DD"/>
    <w:rsid w:val="00BA3A0A"/>
    <w:rsid w:val="00BA487F"/>
    <w:rsid w:val="00BA795E"/>
    <w:rsid w:val="00BB616D"/>
    <w:rsid w:val="00BB6A50"/>
    <w:rsid w:val="00BC6149"/>
    <w:rsid w:val="00BC7030"/>
    <w:rsid w:val="00BD10E9"/>
    <w:rsid w:val="00BD1961"/>
    <w:rsid w:val="00BD5682"/>
    <w:rsid w:val="00BD7D75"/>
    <w:rsid w:val="00BE22D9"/>
    <w:rsid w:val="00BE2DCF"/>
    <w:rsid w:val="00BE5908"/>
    <w:rsid w:val="00BE6252"/>
    <w:rsid w:val="00BF23BC"/>
    <w:rsid w:val="00BF363A"/>
    <w:rsid w:val="00BF3E44"/>
    <w:rsid w:val="00C00412"/>
    <w:rsid w:val="00C00499"/>
    <w:rsid w:val="00C00BED"/>
    <w:rsid w:val="00C16B02"/>
    <w:rsid w:val="00C1733B"/>
    <w:rsid w:val="00C201D1"/>
    <w:rsid w:val="00C21767"/>
    <w:rsid w:val="00C36F61"/>
    <w:rsid w:val="00C5134F"/>
    <w:rsid w:val="00C53F7E"/>
    <w:rsid w:val="00C56235"/>
    <w:rsid w:val="00C5754D"/>
    <w:rsid w:val="00C6188F"/>
    <w:rsid w:val="00C77A3B"/>
    <w:rsid w:val="00C83405"/>
    <w:rsid w:val="00C97585"/>
    <w:rsid w:val="00C97FD1"/>
    <w:rsid w:val="00CA1BCE"/>
    <w:rsid w:val="00CA6A12"/>
    <w:rsid w:val="00CA6ADA"/>
    <w:rsid w:val="00CA76A1"/>
    <w:rsid w:val="00CB5BE0"/>
    <w:rsid w:val="00CB7915"/>
    <w:rsid w:val="00CD4496"/>
    <w:rsid w:val="00CE172F"/>
    <w:rsid w:val="00CE7899"/>
    <w:rsid w:val="00CF09C4"/>
    <w:rsid w:val="00CF0A1F"/>
    <w:rsid w:val="00CF2E66"/>
    <w:rsid w:val="00CF7583"/>
    <w:rsid w:val="00D00679"/>
    <w:rsid w:val="00D06D0A"/>
    <w:rsid w:val="00D133E4"/>
    <w:rsid w:val="00D20F0B"/>
    <w:rsid w:val="00D27CE9"/>
    <w:rsid w:val="00D405F9"/>
    <w:rsid w:val="00D40A50"/>
    <w:rsid w:val="00D61EFF"/>
    <w:rsid w:val="00D64678"/>
    <w:rsid w:val="00D6719C"/>
    <w:rsid w:val="00D71D19"/>
    <w:rsid w:val="00D7399F"/>
    <w:rsid w:val="00D8087E"/>
    <w:rsid w:val="00D9129C"/>
    <w:rsid w:val="00D91340"/>
    <w:rsid w:val="00DA10E8"/>
    <w:rsid w:val="00DA44E5"/>
    <w:rsid w:val="00DB5E04"/>
    <w:rsid w:val="00DB6737"/>
    <w:rsid w:val="00DC00F0"/>
    <w:rsid w:val="00DC01DF"/>
    <w:rsid w:val="00DC1093"/>
    <w:rsid w:val="00DC15B7"/>
    <w:rsid w:val="00DD0EE4"/>
    <w:rsid w:val="00DD63CB"/>
    <w:rsid w:val="00DE0002"/>
    <w:rsid w:val="00DE15A8"/>
    <w:rsid w:val="00DE317C"/>
    <w:rsid w:val="00DE4977"/>
    <w:rsid w:val="00DF15EC"/>
    <w:rsid w:val="00DF2437"/>
    <w:rsid w:val="00DF4E33"/>
    <w:rsid w:val="00DF5117"/>
    <w:rsid w:val="00E047C3"/>
    <w:rsid w:val="00E07354"/>
    <w:rsid w:val="00E10F11"/>
    <w:rsid w:val="00E122AD"/>
    <w:rsid w:val="00E14715"/>
    <w:rsid w:val="00E21C41"/>
    <w:rsid w:val="00E24DC1"/>
    <w:rsid w:val="00E2566D"/>
    <w:rsid w:val="00E36D4C"/>
    <w:rsid w:val="00E5300F"/>
    <w:rsid w:val="00E539F7"/>
    <w:rsid w:val="00E53C5A"/>
    <w:rsid w:val="00E57AB6"/>
    <w:rsid w:val="00E608DB"/>
    <w:rsid w:val="00E60C84"/>
    <w:rsid w:val="00E64DB6"/>
    <w:rsid w:val="00E65E34"/>
    <w:rsid w:val="00E7286F"/>
    <w:rsid w:val="00E74465"/>
    <w:rsid w:val="00E842CF"/>
    <w:rsid w:val="00E915CE"/>
    <w:rsid w:val="00E93C83"/>
    <w:rsid w:val="00EA70E8"/>
    <w:rsid w:val="00EA7754"/>
    <w:rsid w:val="00EB188F"/>
    <w:rsid w:val="00EB1E4B"/>
    <w:rsid w:val="00EC2C45"/>
    <w:rsid w:val="00EC56BA"/>
    <w:rsid w:val="00EC59A8"/>
    <w:rsid w:val="00EC67CB"/>
    <w:rsid w:val="00EC77B6"/>
    <w:rsid w:val="00EC7C7E"/>
    <w:rsid w:val="00EC7C97"/>
    <w:rsid w:val="00ED0B49"/>
    <w:rsid w:val="00ED25D0"/>
    <w:rsid w:val="00ED3B32"/>
    <w:rsid w:val="00ED7099"/>
    <w:rsid w:val="00ED72DD"/>
    <w:rsid w:val="00EE0C66"/>
    <w:rsid w:val="00EE4494"/>
    <w:rsid w:val="00EF063D"/>
    <w:rsid w:val="00EF7C7B"/>
    <w:rsid w:val="00F0031A"/>
    <w:rsid w:val="00F023B0"/>
    <w:rsid w:val="00F057D5"/>
    <w:rsid w:val="00F0700E"/>
    <w:rsid w:val="00F10C58"/>
    <w:rsid w:val="00F13C9E"/>
    <w:rsid w:val="00F14A40"/>
    <w:rsid w:val="00F153D2"/>
    <w:rsid w:val="00F15574"/>
    <w:rsid w:val="00F15759"/>
    <w:rsid w:val="00F30E22"/>
    <w:rsid w:val="00F328C5"/>
    <w:rsid w:val="00F33083"/>
    <w:rsid w:val="00F33DCA"/>
    <w:rsid w:val="00F43685"/>
    <w:rsid w:val="00F45BEF"/>
    <w:rsid w:val="00F51648"/>
    <w:rsid w:val="00F60333"/>
    <w:rsid w:val="00F75562"/>
    <w:rsid w:val="00F81C7C"/>
    <w:rsid w:val="00F84962"/>
    <w:rsid w:val="00F85EE1"/>
    <w:rsid w:val="00F95710"/>
    <w:rsid w:val="00FA252F"/>
    <w:rsid w:val="00FA7832"/>
    <w:rsid w:val="00FB19FC"/>
    <w:rsid w:val="00FB561A"/>
    <w:rsid w:val="00FB608A"/>
    <w:rsid w:val="00FB732C"/>
    <w:rsid w:val="00FB7F81"/>
    <w:rsid w:val="00FC0283"/>
    <w:rsid w:val="00FC1260"/>
    <w:rsid w:val="00FE3E8A"/>
    <w:rsid w:val="06BB66A8"/>
    <w:rsid w:val="0F3F066C"/>
    <w:rsid w:val="13276EEF"/>
    <w:rsid w:val="333D0F51"/>
    <w:rsid w:val="3ED030E1"/>
    <w:rsid w:val="533C3F89"/>
    <w:rsid w:val="5D511A55"/>
    <w:rsid w:val="79407DFF"/>
    <w:rsid w:val="79B34E70"/>
    <w:rsid w:val="7C3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373A136"/>
  <w15:docId w15:val="{C6A5314B-B246-4571-84AE-E74239C8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F1C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8F1C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8F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1C91"/>
    <w:rPr>
      <w:b/>
      <w:bCs/>
    </w:rPr>
  </w:style>
  <w:style w:type="table" w:styleId="TableGrid">
    <w:name w:val="Table Grid"/>
    <w:basedOn w:val="TableNormal"/>
    <w:qFormat/>
    <w:rsid w:val="008F1C9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C9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1C9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ABC5F-1439-48FC-98B5-78A4D46D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464</Words>
  <Characters>2648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2022-02-10T13:53:00Z</cp:lastPrinted>
  <dcterms:created xsi:type="dcterms:W3CDTF">2021-11-30T02:27:00Z</dcterms:created>
  <dcterms:modified xsi:type="dcterms:W3CDTF">2022-03-13T13:32:00Z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F372624F8D8E4C3D847A8875AA31AE74</vt:lpwstr>
  </property>
</Properties>
</file>